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75FC0D0" w14:textId="3DBE43C6" w:rsidR="00C873ED" w:rsidRDefault="00C873ED">
      <w:r>
        <w:rPr>
          <w:noProof/>
        </w:rPr>
        <w:drawing>
          <wp:anchor distT="0" distB="0" distL="114300" distR="114300" simplePos="0" relativeHeight="251664384" behindDoc="0" locked="0" layoutInCell="1" allowOverlap="1" wp14:anchorId="12E90B1E" wp14:editId="654A2417">
            <wp:simplePos x="0" y="0"/>
            <wp:positionH relativeFrom="column">
              <wp:posOffset>-466725</wp:posOffset>
            </wp:positionH>
            <wp:positionV relativeFrom="paragraph">
              <wp:posOffset>7553325</wp:posOffset>
            </wp:positionV>
            <wp:extent cx="2555771" cy="810895"/>
            <wp:effectExtent l="0" t="0" r="0" b="8255"/>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12">
                      <a:extLst>
                        <a:ext uri="{28A0092B-C50C-407E-A947-70E740481C1C}">
                          <a14:useLocalDpi xmlns:a14="http://schemas.microsoft.com/office/drawing/2010/main" val="0"/>
                        </a:ext>
                      </a:extLst>
                    </a:blip>
                    <a:stretch>
                      <a:fillRect/>
                    </a:stretch>
                  </pic:blipFill>
                  <pic:spPr>
                    <a:xfrm>
                      <a:off x="0" y="0"/>
                      <a:ext cx="2565171" cy="813877"/>
                    </a:xfrm>
                    <a:prstGeom prst="rect">
                      <a:avLst/>
                    </a:prstGeom>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63360" behindDoc="0" locked="0" layoutInCell="1" allowOverlap="1" wp14:anchorId="185227E3" wp14:editId="22D0EC9C">
                <wp:simplePos x="0" y="0"/>
                <wp:positionH relativeFrom="margin">
                  <wp:posOffset>-466725</wp:posOffset>
                </wp:positionH>
                <wp:positionV relativeFrom="paragraph">
                  <wp:posOffset>7656830</wp:posOffset>
                </wp:positionV>
                <wp:extent cx="6858000" cy="876300"/>
                <wp:effectExtent l="0" t="0" r="0" b="0"/>
                <wp:wrapNone/>
                <wp:docPr id="4" name="Text Box 4"/>
                <wp:cNvGraphicFramePr/>
                <a:graphic xmlns:a="http://schemas.openxmlformats.org/drawingml/2006/main">
                  <a:graphicData uri="http://schemas.microsoft.com/office/word/2010/wordprocessingShape">
                    <wps:wsp>
                      <wps:cNvSpPr txBox="1"/>
                      <wps:spPr>
                        <a:xfrm>
                          <a:off x="0" y="0"/>
                          <a:ext cx="6858000" cy="876300"/>
                        </a:xfrm>
                        <a:prstGeom prst="rect">
                          <a:avLst/>
                        </a:prstGeom>
                        <a:noFill/>
                        <a:ln w="6350">
                          <a:noFill/>
                        </a:ln>
                      </wps:spPr>
                      <wps:txbx>
                        <w:txbxContent>
                          <w:p w14:paraId="551BD836" w14:textId="160A38FD" w:rsidR="00725C65" w:rsidRDefault="008E566E" w:rsidP="00C873ED">
                            <w:pPr>
                              <w:spacing w:after="60"/>
                              <w:jc w:val="right"/>
                              <w:rPr>
                                <w:rFonts w:ascii="Franklin Gothic Medium Cond" w:hAnsi="Franklin Gothic Medium Cond"/>
                                <w:color w:val="A6A6A6" w:themeColor="background1" w:themeShade="A6"/>
                                <w:sz w:val="52"/>
                                <w:szCs w:val="52"/>
                              </w:rPr>
                            </w:pPr>
                            <w:r>
                              <w:rPr>
                                <w:rFonts w:ascii="Franklin Gothic Medium Cond" w:hAnsi="Franklin Gothic Medium Cond"/>
                                <w:color w:val="A6A6A6" w:themeColor="background1" w:themeShade="A6"/>
                                <w:sz w:val="52"/>
                                <w:szCs w:val="52"/>
                              </w:rPr>
                              <w:t>March 6, 2025</w:t>
                            </w:r>
                          </w:p>
                          <w:p w14:paraId="28428422" w14:textId="1D3495BA" w:rsidR="00725C65" w:rsidRPr="00C873ED" w:rsidRDefault="00725C65" w:rsidP="00C873ED">
                            <w:pPr>
                              <w:jc w:val="right"/>
                              <w:rPr>
                                <w:rFonts w:ascii="Franklin Gothic Book" w:hAnsi="Franklin Gothic Book"/>
                                <w:color w:val="A6A6A6" w:themeColor="background1" w:themeShade="A6"/>
                                <w:sz w:val="36"/>
                                <w:szCs w:val="52"/>
                              </w:rPr>
                            </w:pPr>
                            <w:r w:rsidRPr="00C873ED">
                              <w:rPr>
                                <w:rFonts w:ascii="Franklin Gothic Book" w:hAnsi="Franklin Gothic Book"/>
                                <w:color w:val="A6A6A6" w:themeColor="background1" w:themeShade="A6"/>
                                <w:sz w:val="36"/>
                                <w:szCs w:val="52"/>
                              </w:rPr>
                              <w:t xml:space="preserve">Version </w:t>
                            </w:r>
                            <w:r w:rsidR="000A6448">
                              <w:rPr>
                                <w:rFonts w:ascii="Franklin Gothic Book" w:hAnsi="Franklin Gothic Book"/>
                                <w:color w:val="A6A6A6" w:themeColor="background1" w:themeShade="A6"/>
                                <w:sz w:val="36"/>
                                <w:szCs w:val="52"/>
                              </w:rPr>
                              <w:t>1</w:t>
                            </w:r>
                            <w:r w:rsidR="004F6A65">
                              <w:rPr>
                                <w:rFonts w:ascii="Franklin Gothic Book" w:hAnsi="Franklin Gothic Book"/>
                                <w:color w:val="A6A6A6" w:themeColor="background1" w:themeShade="A6"/>
                                <w:sz w:val="36"/>
                                <w:szCs w:val="52"/>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85227E3" id="_x0000_t202" coordsize="21600,21600" o:spt="202" path="m,l,21600r21600,l21600,xe">
                <v:stroke joinstyle="miter"/>
                <v:path gradientshapeok="t" o:connecttype="rect"/>
              </v:shapetype>
              <v:shape id="Text Box 4" o:spid="_x0000_s1026" type="#_x0000_t202" style="position:absolute;margin-left:-36.75pt;margin-top:602.9pt;width:540pt;height:69pt;z-index:251663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" filled="f" stroked="f" strokeweight=".5pt">
                <v:textbox>
                  <w:txbxContent>
                    <w:p w14:paraId="551BD836" w14:textId="160A38FD" w:rsidR="00725C65" w:rsidRDefault="008E566E" w:rsidP="00C873ED">
                      <w:pPr>
                        <w:spacing w:after="60"/>
                        <w:jc w:val="right"/>
                        <w:rPr>
                          <w:rFonts w:ascii="Franklin Gothic Medium Cond" w:hAnsi="Franklin Gothic Medium Cond"/>
                          <w:color w:val="A6A6A6" w:themeColor="background1" w:themeShade="A6"/>
                          <w:sz w:val="52"/>
                          <w:szCs w:val="52"/>
                        </w:rPr>
                      </w:pPr>
                      <w:r>
                        <w:rPr>
                          <w:rFonts w:ascii="Franklin Gothic Medium Cond" w:hAnsi="Franklin Gothic Medium Cond"/>
                          <w:color w:val="A6A6A6" w:themeColor="background1" w:themeShade="A6"/>
                          <w:sz w:val="52"/>
                          <w:szCs w:val="52"/>
                        </w:rPr>
                        <w:t>March 6, 2025</w:t>
                      </w:r>
                    </w:p>
                    <w:p w14:paraId="28428422" w14:textId="1D3495BA" w:rsidR="00725C65" w:rsidRPr="00C873ED" w:rsidRDefault="00725C65" w:rsidP="00C873ED">
                      <w:pPr>
                        <w:jc w:val="right"/>
                        <w:rPr>
                          <w:rFonts w:ascii="Franklin Gothic Book" w:hAnsi="Franklin Gothic Book"/>
                          <w:color w:val="A6A6A6" w:themeColor="background1" w:themeShade="A6"/>
                          <w:sz w:val="36"/>
                          <w:szCs w:val="52"/>
                        </w:rPr>
                      </w:pPr>
                      <w:r w:rsidRPr="00C873ED">
                        <w:rPr>
                          <w:rFonts w:ascii="Franklin Gothic Book" w:hAnsi="Franklin Gothic Book"/>
                          <w:color w:val="A6A6A6" w:themeColor="background1" w:themeShade="A6"/>
                          <w:sz w:val="36"/>
                          <w:szCs w:val="52"/>
                        </w:rPr>
                        <w:t xml:space="preserve">Version </w:t>
                      </w:r>
                      <w:r w:rsidR="000A6448">
                        <w:rPr>
                          <w:rFonts w:ascii="Franklin Gothic Book" w:hAnsi="Franklin Gothic Book"/>
                          <w:color w:val="A6A6A6" w:themeColor="background1" w:themeShade="A6"/>
                          <w:sz w:val="36"/>
                          <w:szCs w:val="52"/>
                        </w:rPr>
                        <w:t>1</w:t>
                      </w:r>
                      <w:r w:rsidR="004F6A65">
                        <w:rPr>
                          <w:rFonts w:ascii="Franklin Gothic Book" w:hAnsi="Franklin Gothic Book"/>
                          <w:color w:val="A6A6A6" w:themeColor="background1" w:themeShade="A6"/>
                          <w:sz w:val="36"/>
                          <w:szCs w:val="52"/>
                        </w:rPr>
                        <w:t>.0</w:t>
                      </w:r>
                    </w:p>
                  </w:txbxContent>
                </v:textbox>
                <w10:wrap anchorx="margin"/>
              </v:shape>
            </w:pict>
          </mc:Fallback>
        </mc:AlternateContent>
      </w:r>
      <w:r>
        <w:rPr>
          <w:noProof/>
        </w:rPr>
        <mc:AlternateContent>
          <mc:Choice Requires="wps">
            <w:drawing>
              <wp:anchor distT="0" distB="0" distL="114300" distR="114300" simplePos="0" relativeHeight="251661312" behindDoc="0" locked="0" layoutInCell="1" allowOverlap="1" wp14:anchorId="4411D88A" wp14:editId="7BAD04FD">
                <wp:simplePos x="0" y="0"/>
                <wp:positionH relativeFrom="margin">
                  <wp:posOffset>-466725</wp:posOffset>
                </wp:positionH>
                <wp:positionV relativeFrom="paragraph">
                  <wp:posOffset>4410075</wp:posOffset>
                </wp:positionV>
                <wp:extent cx="6858000" cy="1619250"/>
                <wp:effectExtent l="0" t="0" r="0" b="0"/>
                <wp:wrapNone/>
                <wp:docPr id="2" name="Text Box 2"/>
                <wp:cNvGraphicFramePr/>
                <a:graphic xmlns:a="http://schemas.openxmlformats.org/drawingml/2006/main">
                  <a:graphicData uri="http://schemas.microsoft.com/office/word/2010/wordprocessingShape">
                    <wps:wsp>
                      <wps:cNvSpPr txBox="1"/>
                      <wps:spPr>
                        <a:xfrm>
                          <a:off x="0" y="0"/>
                          <a:ext cx="6858000" cy="1619250"/>
                        </a:xfrm>
                        <a:prstGeom prst="rect">
                          <a:avLst/>
                        </a:prstGeom>
                        <a:noFill/>
                        <a:ln w="6350">
                          <a:noFill/>
                        </a:ln>
                      </wps:spPr>
                      <wps:txbx>
                        <w:txbxContent>
                          <w:p w14:paraId="4B0AFBD0" w14:textId="77777777" w:rsidR="00725C65" w:rsidRDefault="00725C65">
                            <w:pPr>
                              <w:rPr>
                                <w:rFonts w:ascii="Franklin Gothic Demi Cond" w:hAnsi="Franklin Gothic Demi Cond"/>
                                <w:sz w:val="80"/>
                                <w:szCs w:val="80"/>
                              </w:rPr>
                            </w:pPr>
                            <w:r w:rsidRPr="00C873ED">
                              <w:rPr>
                                <w:rFonts w:ascii="Franklin Gothic Demi Cond" w:hAnsi="Franklin Gothic Demi Cond"/>
                                <w:sz w:val="80"/>
                                <w:szCs w:val="80"/>
                              </w:rPr>
                              <w:t>Base Level Engineering Report</w:t>
                            </w:r>
                          </w:p>
                          <w:p w14:paraId="7F6B3B11" w14:textId="7EC9E37F" w:rsidR="00725C65" w:rsidRPr="00C873ED" w:rsidRDefault="00EE4544">
                            <w:pPr>
                              <w:rPr>
                                <w:rFonts w:ascii="Franklin Gothic Medium Cond" w:hAnsi="Franklin Gothic Medium Cond"/>
                                <w:color w:val="0066CC"/>
                                <w:sz w:val="52"/>
                                <w:szCs w:val="52"/>
                              </w:rPr>
                            </w:pPr>
                            <w:r w:rsidRPr="00EE4544">
                              <w:rPr>
                                <w:rFonts w:ascii="Franklin Gothic Medium Cond" w:hAnsi="Franklin Gothic Medium Cond"/>
                                <w:color w:val="4472C4" w:themeColor="accent1"/>
                                <w:sz w:val="52"/>
                                <w:szCs w:val="52"/>
                              </w:rPr>
                              <w:t xml:space="preserve">Upper Prairie Dog Town Fork Red </w:t>
                            </w:r>
                            <w:r w:rsidR="00725C65" w:rsidRPr="00110DDF">
                              <w:rPr>
                                <w:rFonts w:ascii="Franklin Gothic Medium Cond" w:hAnsi="Franklin Gothic Medium Cond"/>
                                <w:color w:val="4472C4" w:themeColor="accent1"/>
                                <w:sz w:val="52"/>
                                <w:szCs w:val="52"/>
                              </w:rPr>
                              <w:t>(</w:t>
                            </w:r>
                            <w:r w:rsidR="000D379C">
                              <w:rPr>
                                <w:rFonts w:ascii="Franklin Gothic Medium Cond" w:hAnsi="Franklin Gothic Medium Cond"/>
                                <w:color w:val="4472C4" w:themeColor="accent1"/>
                                <w:sz w:val="52"/>
                                <w:szCs w:val="52"/>
                              </w:rPr>
                              <w:t>HUC</w:t>
                            </w:r>
                            <w:r w:rsidR="00AD2364">
                              <w:rPr>
                                <w:rFonts w:ascii="Franklin Gothic Medium Cond" w:hAnsi="Franklin Gothic Medium Cond"/>
                                <w:color w:val="4472C4" w:themeColor="accent1"/>
                                <w:sz w:val="52"/>
                                <w:szCs w:val="52"/>
                              </w:rPr>
                              <w:t>-</w:t>
                            </w:r>
                            <w:r w:rsidR="000D379C">
                              <w:rPr>
                                <w:rFonts w:ascii="Franklin Gothic Medium Cond" w:hAnsi="Franklin Gothic Medium Cond"/>
                                <w:color w:val="4472C4" w:themeColor="accent1"/>
                                <w:sz w:val="52"/>
                                <w:szCs w:val="52"/>
                              </w:rPr>
                              <w:t xml:space="preserve">8 </w:t>
                            </w:r>
                            <w:r w:rsidR="00FE4D24">
                              <w:rPr>
                                <w:rFonts w:ascii="Franklin Gothic Medium Cond" w:hAnsi="Franklin Gothic Medium Cond"/>
                                <w:color w:val="4472C4" w:themeColor="accent1"/>
                                <w:sz w:val="52"/>
                                <w:szCs w:val="52"/>
                              </w:rPr>
                              <w:t>1112010</w:t>
                            </w:r>
                            <w:r w:rsidR="00300C87">
                              <w:rPr>
                                <w:rFonts w:ascii="Franklin Gothic Medium Cond" w:hAnsi="Franklin Gothic Medium Cond"/>
                                <w:color w:val="4472C4" w:themeColor="accent1"/>
                                <w:sz w:val="52"/>
                                <w:szCs w:val="52"/>
                              </w:rPr>
                              <w:t>3</w:t>
                            </w:r>
                            <w:r w:rsidR="00725C65" w:rsidRPr="00110DDF">
                              <w:rPr>
                                <w:rFonts w:ascii="Franklin Gothic Medium Cond" w:hAnsi="Franklin Gothic Medium Cond"/>
                                <w:color w:val="4472C4" w:themeColor="accent1"/>
                                <w:sz w:val="52"/>
                                <w:szCs w:val="52"/>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4411D88A" id="Text Box 2" o:spid="_x0000_s1027" type="#_x0000_t202" style="position:absolute;margin-left:-36.75pt;margin-top:347.25pt;width:540pt;height:127.5pt;z-index:25166131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" filled="f" stroked="f" strokeweight=".5pt">
                <v:textbox>
                  <w:txbxContent>
                    <w:p w14:paraId="4B0AFBD0" w14:textId="77777777" w:rsidR="00725C65" w:rsidRDefault="00725C65">
                      <w:pPr>
                        <w:rPr>
                          <w:rFonts w:ascii="Franklin Gothic Demi Cond" w:hAnsi="Franklin Gothic Demi Cond"/>
                          <w:sz w:val="80"/>
                          <w:szCs w:val="80"/>
                        </w:rPr>
                      </w:pPr>
                      <w:r w:rsidRPr="00C873ED">
                        <w:rPr>
                          <w:rFonts w:ascii="Franklin Gothic Demi Cond" w:hAnsi="Franklin Gothic Demi Cond"/>
                          <w:sz w:val="80"/>
                          <w:szCs w:val="80"/>
                        </w:rPr>
                        <w:t>Base Level Engineering Report</w:t>
                      </w:r>
                    </w:p>
                    <w:p w14:paraId="7F6B3B11" w14:textId="7EC9E37F" w:rsidR="00725C65" w:rsidRPr="00C873ED" w:rsidRDefault="00EE4544">
                      <w:pPr>
                        <w:rPr>
                          <w:rFonts w:ascii="Franklin Gothic Medium Cond" w:hAnsi="Franklin Gothic Medium Cond"/>
                          <w:color w:val="0066CC"/>
                          <w:sz w:val="52"/>
                          <w:szCs w:val="52"/>
                        </w:rPr>
                      </w:pPr>
                      <w:r w:rsidRPr="00EE4544">
                        <w:rPr>
                          <w:rFonts w:ascii="Franklin Gothic Medium Cond" w:hAnsi="Franklin Gothic Medium Cond"/>
                          <w:color w:val="4472C4" w:themeColor="accent1"/>
                          <w:sz w:val="52"/>
                          <w:szCs w:val="52"/>
                        </w:rPr>
                        <w:t xml:space="preserve">Upper Prairie Dog Town Fork Red </w:t>
                      </w:r>
                      <w:r w:rsidR="00725C65" w:rsidRPr="00110DDF">
                        <w:rPr>
                          <w:rFonts w:ascii="Franklin Gothic Medium Cond" w:hAnsi="Franklin Gothic Medium Cond"/>
                          <w:color w:val="4472C4" w:themeColor="accent1"/>
                          <w:sz w:val="52"/>
                          <w:szCs w:val="52"/>
                        </w:rPr>
                        <w:t>(</w:t>
                      </w:r>
                      <w:r w:rsidR="000D379C">
                        <w:rPr>
                          <w:rFonts w:ascii="Franklin Gothic Medium Cond" w:hAnsi="Franklin Gothic Medium Cond"/>
                          <w:color w:val="4472C4" w:themeColor="accent1"/>
                          <w:sz w:val="52"/>
                          <w:szCs w:val="52"/>
                        </w:rPr>
                        <w:t>HUC</w:t>
                      </w:r>
                      <w:r w:rsidR="00AD2364">
                        <w:rPr>
                          <w:rFonts w:ascii="Franklin Gothic Medium Cond" w:hAnsi="Franklin Gothic Medium Cond"/>
                          <w:color w:val="4472C4" w:themeColor="accent1"/>
                          <w:sz w:val="52"/>
                          <w:szCs w:val="52"/>
                        </w:rPr>
                        <w:t>-</w:t>
                      </w:r>
                      <w:r w:rsidR="000D379C">
                        <w:rPr>
                          <w:rFonts w:ascii="Franklin Gothic Medium Cond" w:hAnsi="Franklin Gothic Medium Cond"/>
                          <w:color w:val="4472C4" w:themeColor="accent1"/>
                          <w:sz w:val="52"/>
                          <w:szCs w:val="52"/>
                        </w:rPr>
                        <w:t xml:space="preserve">8 </w:t>
                      </w:r>
                      <w:r w:rsidR="00FE4D24">
                        <w:rPr>
                          <w:rFonts w:ascii="Franklin Gothic Medium Cond" w:hAnsi="Franklin Gothic Medium Cond"/>
                          <w:color w:val="4472C4" w:themeColor="accent1"/>
                          <w:sz w:val="52"/>
                          <w:szCs w:val="52"/>
                        </w:rPr>
                        <w:t>1112010</w:t>
                      </w:r>
                      <w:r w:rsidR="00300C87">
                        <w:rPr>
                          <w:rFonts w:ascii="Franklin Gothic Medium Cond" w:hAnsi="Franklin Gothic Medium Cond"/>
                          <w:color w:val="4472C4" w:themeColor="accent1"/>
                          <w:sz w:val="52"/>
                          <w:szCs w:val="52"/>
                        </w:rPr>
                        <w:t>3</w:t>
                      </w:r>
                      <w:r w:rsidR="00725C65" w:rsidRPr="00110DDF">
                        <w:rPr>
                          <w:rFonts w:ascii="Franklin Gothic Medium Cond" w:hAnsi="Franklin Gothic Medium Cond"/>
                          <w:color w:val="4472C4" w:themeColor="accent1"/>
                          <w:sz w:val="52"/>
                          <w:szCs w:val="52"/>
                        </w:rPr>
                        <w:t>)</w:t>
                      </w:r>
                    </w:p>
                  </w:txbxContent>
                </v:textbox>
                <w10:wrap anchorx="margin"/>
              </v:shape>
            </w:pict>
          </mc:Fallback>
        </mc:AlternateContent>
      </w:r>
      <w:r>
        <w:rPr>
          <w:noProof/>
        </w:rPr>
        <mc:AlternateContent>
          <mc:Choice Requires="wps">
            <w:drawing>
              <wp:anchor distT="0" distB="0" distL="114300" distR="114300" simplePos="0" relativeHeight="251658239" behindDoc="0" locked="0" layoutInCell="1" allowOverlap="1" wp14:anchorId="37A55C77" wp14:editId="5DD91320">
                <wp:simplePos x="0" y="0"/>
                <wp:positionH relativeFrom="page">
                  <wp:posOffset>0</wp:posOffset>
                </wp:positionH>
                <wp:positionV relativeFrom="paragraph">
                  <wp:posOffset>4152900</wp:posOffset>
                </wp:positionV>
                <wp:extent cx="7753350" cy="4979670"/>
                <wp:effectExtent l="0" t="0" r="19050" b="11430"/>
                <wp:wrapNone/>
                <wp:docPr id="1" name="Rectangle 1"/>
                <wp:cNvGraphicFramePr/>
                <a:graphic xmlns:a="http://schemas.openxmlformats.org/drawingml/2006/main">
                  <a:graphicData uri="http://schemas.microsoft.com/office/word/2010/wordprocessingShape">
                    <wps:wsp>
                      <wps:cNvSpPr/>
                      <wps:spPr>
                        <a:xfrm>
                          <a:off x="0" y="0"/>
                          <a:ext cx="7753350" cy="497967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1010471C" id="Rectangle 1" o:spid="_x0000_s1026" style="position:absolute;margin-left:0;margin-top:327pt;width:610.5pt;height:392.1pt;z-index:251658239;visibility:visible;mso-wrap-style:square;mso-height-percent:0;mso-wrap-distance-left:9pt;mso-wrap-distance-top:0;mso-wrap-distance-right:9pt;mso-wrap-distance-bottom:0;mso-position-horizontal:absolute;mso-position-horizontal-relative:page;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" fillcolor="white [3212]" strokecolor="white [3212]" strokeweight="1pt">
                <w10:wrap anchorx="page"/>
              </v:rect>
            </w:pict>
          </mc:Fallback>
        </mc:AlternateContent>
      </w:r>
      <w:r>
        <w:rPr>
          <w:noProof/>
        </w:rPr>
        <w:drawing>
          <wp:inline distT="0" distB="0" distL="0" distR="0" wp14:anchorId="6BBFA0EB" wp14:editId="318D3F99">
            <wp:extent cx="5943600" cy="286575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DHS_fema_S.bmp"/>
                    <pic:cNvPicPr/>
                  </pic:nvPicPr>
                  <pic:blipFill>
                    <a:blip r:embed="rId13">
                      <a:extLst>
                        <a:ext uri="{28A0092B-C50C-407E-A947-70E740481C1C}">
                          <a14:useLocalDpi xmlns:a14="http://schemas.microsoft.com/office/drawing/2010/main" val="0"/>
                        </a:ext>
                      </a:extLst>
                    </a:blip>
                    <a:stretch>
                      <a:fillRect/>
                    </a:stretch>
                  </pic:blipFill>
                  <pic:spPr>
                    <a:xfrm>
                      <a:off x="0" y="0"/>
                      <a:ext cx="5943600" cy="2865755"/>
                    </a:xfrm>
                    <a:prstGeom prst="rect">
                      <a:avLst/>
                    </a:prstGeom>
                  </pic:spPr>
                </pic:pic>
              </a:graphicData>
            </a:graphic>
          </wp:inline>
        </w:drawing>
      </w:r>
      <w:r>
        <w:rPr>
          <w:noProof/>
        </w:rPr>
        <w:drawing>
          <wp:anchor distT="0" distB="0" distL="114300" distR="114300" simplePos="0" relativeHeight="251657214" behindDoc="0" locked="0" layoutInCell="1" allowOverlap="1" wp14:anchorId="12CD9D89" wp14:editId="75215926">
            <wp:simplePos x="0" y="0"/>
            <wp:positionH relativeFrom="margin">
              <wp:align>center</wp:align>
            </wp:positionH>
            <wp:positionV relativeFrom="margin">
              <wp:align>center</wp:align>
            </wp:positionV>
            <wp:extent cx="8302625" cy="10587355"/>
            <wp:effectExtent l="0" t="0" r="3175" b="4445"/>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RR_Cover_v1.jpg"/>
                    <pic:cNvPicPr/>
                  </pic:nvPicPr>
                  <pic:blipFill>
                    <a:blip r:embed="rId14" cstate="screen">
                      <a:extLst>
                        <a:ext uri="{28A0092B-C50C-407E-A947-70E740481C1C}">
                          <a14:useLocalDpi xmlns:a14="http://schemas.microsoft.com/office/drawing/2010/main"/>
                        </a:ext>
                      </a:extLst>
                    </a:blip>
                    <a:stretch>
                      <a:fillRect/>
                    </a:stretch>
                  </pic:blipFill>
                  <pic:spPr>
                    <a:xfrm>
                      <a:off x="0" y="0"/>
                      <a:ext cx="8302625" cy="10587355"/>
                    </a:xfrm>
                    <a:prstGeom prst="rect">
                      <a:avLst/>
                    </a:prstGeom>
                  </pic:spPr>
                </pic:pic>
              </a:graphicData>
            </a:graphic>
          </wp:anchor>
        </w:drawing>
      </w:r>
      <w:r>
        <w:br w:type="page"/>
      </w:r>
      <w:r w:rsidR="00110DDF">
        <w:rPr>
          <w:rFonts w:ascii="Franklin Gothic Book" w:hAnsi="Franklin Gothic Book"/>
          <w:noProof/>
        </w:rPr>
        <w:lastRenderedPageBreak/>
        <mc:AlternateContent>
          <mc:Choice Requires="wps">
            <w:drawing>
              <wp:anchor distT="0" distB="0" distL="114300" distR="114300" simplePos="0" relativeHeight="251665408" behindDoc="0" locked="0" layoutInCell="1" allowOverlap="1" wp14:anchorId="1B65F27B" wp14:editId="5F88A2A0">
                <wp:simplePos x="0" y="0"/>
                <wp:positionH relativeFrom="margin">
                  <wp:posOffset>3378200</wp:posOffset>
                </wp:positionH>
                <wp:positionV relativeFrom="paragraph">
                  <wp:posOffset>-52392</wp:posOffset>
                </wp:positionV>
                <wp:extent cx="2565400" cy="1432560"/>
                <wp:effectExtent l="0" t="0" r="0" b="3175"/>
                <wp:wrapNone/>
                <wp:docPr id="7" name="Text Box 7"/>
                <wp:cNvGraphicFramePr/>
                <a:graphic xmlns:a="http://schemas.openxmlformats.org/drawingml/2006/main">
                  <a:graphicData uri="http://schemas.microsoft.com/office/word/2010/wordprocessingShape">
                    <wps:wsp>
                      <wps:cNvSpPr txBox="1"/>
                      <wps:spPr>
                        <a:xfrm>
                          <a:off x="0" y="0"/>
                          <a:ext cx="2565400" cy="1432560"/>
                        </a:xfrm>
                        <a:prstGeom prst="rect">
                          <a:avLst/>
                        </a:prstGeom>
                        <a:noFill/>
                        <a:ln w="6350">
                          <a:noFill/>
                        </a:ln>
                      </wps:spPr>
                      <wps:txbx>
                        <w:txbxContent>
                          <w:p w14:paraId="79048D16" w14:textId="77777777" w:rsidR="00725C65" w:rsidRDefault="00725C65">
                            <w:pPr>
                              <w:rPr>
                                <w:rFonts w:ascii="Franklin Gothic Medium Cond" w:hAnsi="Franklin Gothic Medium Cond"/>
                                <w:sz w:val="24"/>
                              </w:rPr>
                            </w:pPr>
                            <w:r>
                              <w:rPr>
                                <w:rFonts w:ascii="Franklin Gothic Medium Cond" w:hAnsi="Franklin Gothic Medium Cond"/>
                                <w:sz w:val="24"/>
                              </w:rPr>
                              <w:t>Report Prepared by:</w:t>
                            </w:r>
                          </w:p>
                          <w:p w14:paraId="3EA57B87" w14:textId="52E4192E" w:rsidR="00725C65" w:rsidRDefault="00522364" w:rsidP="00110DDF">
                            <w:pPr>
                              <w:spacing w:after="60"/>
                              <w:rPr>
                                <w:rFonts w:ascii="Franklin Gothic Book" w:hAnsi="Franklin Gothic Book"/>
                              </w:rPr>
                            </w:pPr>
                            <w:r>
                              <w:rPr>
                                <w:rFonts w:ascii="Franklin Gothic Book" w:hAnsi="Franklin Gothic Book"/>
                              </w:rPr>
                              <w:t>Freese and Nichols Inc.</w:t>
                            </w:r>
                          </w:p>
                          <w:p w14:paraId="0A59BB89" w14:textId="124D2375" w:rsidR="00522364" w:rsidRDefault="00522364" w:rsidP="00110DDF">
                            <w:pPr>
                              <w:spacing w:after="60"/>
                              <w:rPr>
                                <w:rFonts w:ascii="Franklin Gothic Book" w:hAnsi="Franklin Gothic Book"/>
                              </w:rPr>
                            </w:pPr>
                            <w:r>
                              <w:rPr>
                                <w:rFonts w:ascii="Franklin Gothic Book" w:hAnsi="Franklin Gothic Book"/>
                              </w:rPr>
                              <w:t>801 Cherry St.</w:t>
                            </w:r>
                          </w:p>
                          <w:p w14:paraId="3455FE25" w14:textId="3FB713CB" w:rsidR="00522364" w:rsidRDefault="00522364" w:rsidP="00110DDF">
                            <w:pPr>
                              <w:spacing w:after="60"/>
                              <w:rPr>
                                <w:rFonts w:ascii="Franklin Gothic Book" w:hAnsi="Franklin Gothic Book"/>
                              </w:rPr>
                            </w:pPr>
                            <w:r>
                              <w:rPr>
                                <w:rFonts w:ascii="Franklin Gothic Book" w:hAnsi="Franklin Gothic Book"/>
                              </w:rPr>
                              <w:t>Suite 2800</w:t>
                            </w:r>
                          </w:p>
                          <w:p w14:paraId="6D7F1A9A" w14:textId="669492A9" w:rsidR="00522364" w:rsidRPr="00110DDF" w:rsidRDefault="00522364" w:rsidP="00110DDF">
                            <w:pPr>
                              <w:spacing w:after="60"/>
                              <w:rPr>
                                <w:rFonts w:ascii="Franklin Gothic Book" w:hAnsi="Franklin Gothic Book"/>
                              </w:rPr>
                            </w:pPr>
                            <w:r>
                              <w:rPr>
                                <w:rFonts w:ascii="Franklin Gothic Book" w:hAnsi="Franklin Gothic Book"/>
                              </w:rPr>
                              <w:t>Fort Worth, Texas 76102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B65F27B" id="Text Box 7" o:spid="_x0000_s1028" type="#_x0000_t202" style="position:absolute;margin-left:266pt;margin-top:-4.15pt;width:202pt;height:112.8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" filled="f" stroked="f" strokeweight=".5pt">
                <v:textbox>
                  <w:txbxContent>
                    <w:p w14:paraId="79048D16" w14:textId="77777777" w:rsidR="00725C65" w:rsidRDefault="00725C65">
                      <w:pPr>
                        <w:rPr>
                          <w:rFonts w:ascii="Franklin Gothic Medium Cond" w:hAnsi="Franklin Gothic Medium Cond"/>
                          <w:sz w:val="24"/>
                        </w:rPr>
                      </w:pPr>
                      <w:r>
                        <w:rPr>
                          <w:rFonts w:ascii="Franklin Gothic Medium Cond" w:hAnsi="Franklin Gothic Medium Cond"/>
                          <w:sz w:val="24"/>
                        </w:rPr>
                        <w:t>Report Prepared by:</w:t>
                      </w:r>
                    </w:p>
                    <w:p w14:paraId="3EA57B87" w14:textId="52E4192E" w:rsidR="00725C65" w:rsidRDefault="00522364" w:rsidP="00110DDF">
                      <w:pPr>
                        <w:spacing w:after="60"/>
                        <w:rPr>
                          <w:rFonts w:ascii="Franklin Gothic Book" w:hAnsi="Franklin Gothic Book"/>
                        </w:rPr>
                      </w:pPr>
                      <w:r>
                        <w:rPr>
                          <w:rFonts w:ascii="Franklin Gothic Book" w:hAnsi="Franklin Gothic Book"/>
                        </w:rPr>
                        <w:t>Freese and Nichols Inc.</w:t>
                      </w:r>
                    </w:p>
                    <w:p w14:paraId="0A59BB89" w14:textId="124D2375" w:rsidR="00522364" w:rsidRDefault="00522364" w:rsidP="00110DDF">
                      <w:pPr>
                        <w:spacing w:after="60"/>
                        <w:rPr>
                          <w:rFonts w:ascii="Franklin Gothic Book" w:hAnsi="Franklin Gothic Book"/>
                        </w:rPr>
                      </w:pPr>
                      <w:r>
                        <w:rPr>
                          <w:rFonts w:ascii="Franklin Gothic Book" w:hAnsi="Franklin Gothic Book"/>
                        </w:rPr>
                        <w:t>801 Cherry St.</w:t>
                      </w:r>
                    </w:p>
                    <w:p w14:paraId="3455FE25" w14:textId="3FB713CB" w:rsidR="00522364" w:rsidRDefault="00522364" w:rsidP="00110DDF">
                      <w:pPr>
                        <w:spacing w:after="60"/>
                        <w:rPr>
                          <w:rFonts w:ascii="Franklin Gothic Book" w:hAnsi="Franklin Gothic Book"/>
                        </w:rPr>
                      </w:pPr>
                      <w:r>
                        <w:rPr>
                          <w:rFonts w:ascii="Franklin Gothic Book" w:hAnsi="Franklin Gothic Book"/>
                        </w:rPr>
                        <w:t>Suite 2800</w:t>
                      </w:r>
                    </w:p>
                    <w:p w14:paraId="6D7F1A9A" w14:textId="669492A9" w:rsidR="00522364" w:rsidRPr="00110DDF" w:rsidRDefault="00522364" w:rsidP="00110DDF">
                      <w:pPr>
                        <w:spacing w:after="60"/>
                        <w:rPr>
                          <w:rFonts w:ascii="Franklin Gothic Book" w:hAnsi="Franklin Gothic Book"/>
                        </w:rPr>
                      </w:pPr>
                      <w:r>
                        <w:rPr>
                          <w:rFonts w:ascii="Franklin Gothic Book" w:hAnsi="Franklin Gothic Book"/>
                        </w:rPr>
                        <w:t>Fort Worth, Texas 76102</w:t>
                      </w:r>
                    </w:p>
                  </w:txbxContent>
                </v:textbox>
                <w10:wrap anchorx="margin"/>
              </v:shape>
            </w:pict>
          </mc:Fallback>
        </mc:AlternateContent>
      </w:r>
      <w:r w:rsidR="00110DDF" w:rsidRPr="00110DDF">
        <w:rPr>
          <w:rFonts w:ascii="Franklin Gothic Medium Cond" w:hAnsi="Franklin Gothic Medium Cond"/>
          <w:sz w:val="24"/>
        </w:rPr>
        <w:t xml:space="preserve">Report </w:t>
      </w:r>
      <w:r w:rsidR="002920C5" w:rsidRPr="00110DDF">
        <w:rPr>
          <w:rFonts w:ascii="Franklin Gothic Medium Cond" w:hAnsi="Franklin Gothic Medium Cond"/>
          <w:sz w:val="24"/>
        </w:rPr>
        <w:t>Prepared for:</w:t>
      </w:r>
      <w:r w:rsidR="00110DDF">
        <w:rPr>
          <w:rFonts w:ascii="Franklin Gothic Medium Cond" w:hAnsi="Franklin Gothic Medium Cond"/>
          <w:sz w:val="24"/>
        </w:rPr>
        <w:tab/>
      </w:r>
      <w:r w:rsidR="00110DDF">
        <w:rPr>
          <w:rFonts w:ascii="Franklin Gothic Medium Cond" w:hAnsi="Franklin Gothic Medium Cond"/>
          <w:sz w:val="24"/>
        </w:rPr>
        <w:tab/>
      </w:r>
      <w:r w:rsidR="00110DDF">
        <w:rPr>
          <w:rFonts w:ascii="Franklin Gothic Medium Cond" w:hAnsi="Franklin Gothic Medium Cond"/>
          <w:sz w:val="24"/>
        </w:rPr>
        <w:tab/>
      </w:r>
      <w:r w:rsidR="00110DDF">
        <w:rPr>
          <w:rFonts w:ascii="Franklin Gothic Medium Cond" w:hAnsi="Franklin Gothic Medium Cond"/>
          <w:sz w:val="24"/>
        </w:rPr>
        <w:tab/>
      </w:r>
      <w:r w:rsidR="00110DDF">
        <w:rPr>
          <w:rFonts w:ascii="Franklin Gothic Medium Cond" w:hAnsi="Franklin Gothic Medium Cond"/>
          <w:sz w:val="24"/>
        </w:rPr>
        <w:tab/>
      </w:r>
      <w:r w:rsidR="00110DDF">
        <w:rPr>
          <w:rFonts w:ascii="Franklin Gothic Medium Cond" w:hAnsi="Franklin Gothic Medium Cond"/>
          <w:sz w:val="24"/>
        </w:rPr>
        <w:tab/>
      </w:r>
    </w:p>
    <w:p w14:paraId="47E03B31" w14:textId="77777777" w:rsidR="005A7120" w:rsidRPr="005A7120" w:rsidRDefault="005A7120" w:rsidP="005A7120">
      <w:pPr>
        <w:rPr>
          <w:rFonts w:ascii="Franklin Gothic Book" w:hAnsi="Franklin Gothic Book"/>
        </w:rPr>
      </w:pPr>
      <w:r w:rsidRPr="005A7120">
        <w:rPr>
          <w:rFonts w:ascii="Franklin Gothic Book" w:hAnsi="Franklin Gothic Book"/>
        </w:rPr>
        <w:t>Texas Water Development Board</w:t>
      </w:r>
      <w:r w:rsidRPr="005A7120">
        <w:rPr>
          <w:rFonts w:ascii="Franklin Gothic Book" w:hAnsi="Franklin Gothic Book"/>
        </w:rPr>
        <w:tab/>
      </w:r>
      <w:r w:rsidRPr="005A7120">
        <w:rPr>
          <w:rFonts w:ascii="Franklin Gothic Book" w:hAnsi="Franklin Gothic Book"/>
        </w:rPr>
        <w:tab/>
      </w:r>
    </w:p>
    <w:p w14:paraId="004BA00B" w14:textId="77777777" w:rsidR="005A7120" w:rsidRPr="005A7120" w:rsidRDefault="005A7120" w:rsidP="005A7120">
      <w:pPr>
        <w:rPr>
          <w:rFonts w:ascii="Franklin Gothic Book" w:hAnsi="Franklin Gothic Book"/>
        </w:rPr>
      </w:pPr>
      <w:r w:rsidRPr="005A7120">
        <w:rPr>
          <w:rFonts w:ascii="Franklin Gothic Book" w:hAnsi="Franklin Gothic Book"/>
        </w:rPr>
        <w:t>1700 North Congress Avenue</w:t>
      </w:r>
    </w:p>
    <w:p w14:paraId="4B7C53A0" w14:textId="70478648" w:rsidR="009B5830" w:rsidRPr="004D468E" w:rsidRDefault="005A7120" w:rsidP="005A7120">
      <w:pPr>
        <w:rPr>
          <w:rFonts w:ascii="Franklin Gothic Book" w:hAnsi="Franklin Gothic Book"/>
          <w:lang w:val="fr-FR"/>
        </w:rPr>
      </w:pPr>
      <w:r w:rsidRPr="005A7120">
        <w:rPr>
          <w:rFonts w:ascii="Franklin Gothic Book" w:hAnsi="Franklin Gothic Book"/>
        </w:rPr>
        <w:t>Austin, TX 78701</w:t>
      </w:r>
    </w:p>
    <w:p w14:paraId="7BA0F737" w14:textId="77777777" w:rsidR="00110DDF" w:rsidRPr="004D468E" w:rsidRDefault="00110DDF" w:rsidP="002920C5">
      <w:pPr>
        <w:rPr>
          <w:rFonts w:ascii="Franklin Gothic Book" w:hAnsi="Franklin Gothic Book"/>
          <w:lang w:val="fr-FR"/>
        </w:rPr>
      </w:pPr>
    </w:p>
    <w:p w14:paraId="6938EDDE" w14:textId="77777777" w:rsidR="00110DDF" w:rsidRPr="004D468E" w:rsidRDefault="00110DDF" w:rsidP="00110DDF">
      <w:pPr>
        <w:autoSpaceDE w:val="0"/>
        <w:autoSpaceDN w:val="0"/>
        <w:adjustRightInd w:val="0"/>
        <w:spacing w:after="160" w:line="240" w:lineRule="auto"/>
        <w:rPr>
          <w:rFonts w:ascii="Franklin Gothic Medium Cond" w:hAnsi="Franklin Gothic Medium Cond"/>
          <w:sz w:val="24"/>
          <w:lang w:val="fr-FR"/>
        </w:rPr>
      </w:pPr>
      <w:r w:rsidRPr="004D468E">
        <w:rPr>
          <w:rFonts w:ascii="Franklin Gothic Medium Cond" w:hAnsi="Franklin Gothic Medium Cond"/>
          <w:sz w:val="24"/>
          <w:lang w:val="fr-FR"/>
        </w:rPr>
        <w:t>Document History</w:t>
      </w:r>
    </w:p>
    <w:p w14:paraId="480A4546" w14:textId="0560CF8C" w:rsidR="00110DDF" w:rsidRPr="004D468E" w:rsidRDefault="00110DDF" w:rsidP="000A6448">
      <w:pPr>
        <w:tabs>
          <w:tab w:val="right" w:pos="9360"/>
        </w:tabs>
        <w:autoSpaceDE w:val="0"/>
        <w:autoSpaceDN w:val="0"/>
        <w:adjustRightInd w:val="0"/>
        <w:spacing w:after="0" w:line="240" w:lineRule="auto"/>
        <w:rPr>
          <w:rFonts w:ascii="Franklin Gothic Medium Cond" w:hAnsi="Franklin Gothic Medium Cond" w:cs="TT163t00"/>
          <w:color w:val="3379BE"/>
          <w:lang w:val="fr-FR"/>
        </w:rPr>
      </w:pPr>
      <w:r w:rsidRPr="004D468E">
        <w:rPr>
          <w:rFonts w:ascii="Franklin Gothic Medium Cond" w:hAnsi="Franklin Gothic Medium Cond" w:cs="TT163t00"/>
          <w:color w:val="4472C4" w:themeColor="accent1"/>
          <w:lang w:val="fr-FR"/>
        </w:rPr>
        <w:t>Document Location</w:t>
      </w:r>
      <w:r w:rsidR="000A6448">
        <w:rPr>
          <w:rFonts w:ascii="Franklin Gothic Medium Cond" w:hAnsi="Franklin Gothic Medium Cond" w:cs="TT163t00"/>
          <w:color w:val="4472C4" w:themeColor="accent1"/>
          <w:lang w:val="fr-FR"/>
        </w:rPr>
        <w:tab/>
      </w:r>
    </w:p>
    <w:p w14:paraId="4D107049" w14:textId="77777777" w:rsidR="00110DDF" w:rsidRDefault="00110DDF" w:rsidP="00110DDF">
      <w:pPr>
        <w:autoSpaceDE w:val="0"/>
        <w:autoSpaceDN w:val="0"/>
        <w:adjustRightInd w:val="0"/>
        <w:spacing w:after="0" w:line="240" w:lineRule="auto"/>
        <w:rPr>
          <w:rFonts w:ascii="TT188t00" w:hAnsi="TT188t00" w:cs="TT188t00"/>
          <w:color w:val="000000"/>
          <w:sz w:val="18"/>
          <w:szCs w:val="18"/>
        </w:rPr>
      </w:pPr>
      <w:r>
        <w:rPr>
          <w:rFonts w:ascii="TT188t00" w:hAnsi="TT188t00" w:cs="TT188t00"/>
          <w:color w:val="000000"/>
          <w:sz w:val="18"/>
          <w:szCs w:val="18"/>
        </w:rPr>
        <w:t>Enter MIP URL (K: Drive Location) here for future use.</w:t>
      </w:r>
    </w:p>
    <w:p w14:paraId="0AB082E7" w14:textId="77777777" w:rsidR="00110DDF" w:rsidRDefault="00110DDF" w:rsidP="00110DDF">
      <w:pPr>
        <w:autoSpaceDE w:val="0"/>
        <w:autoSpaceDN w:val="0"/>
        <w:adjustRightInd w:val="0"/>
        <w:spacing w:after="0" w:line="240" w:lineRule="auto"/>
        <w:rPr>
          <w:rFonts w:ascii="TT163t00" w:hAnsi="TT163t00" w:cs="TT163t00"/>
          <w:color w:val="3379BE"/>
        </w:rPr>
      </w:pPr>
    </w:p>
    <w:p w14:paraId="309A9E5A" w14:textId="77777777" w:rsidR="00110DDF" w:rsidRDefault="00110DDF" w:rsidP="00110DDF">
      <w:pPr>
        <w:autoSpaceDE w:val="0"/>
        <w:autoSpaceDN w:val="0"/>
        <w:adjustRightInd w:val="0"/>
        <w:spacing w:after="120" w:line="240" w:lineRule="auto"/>
        <w:rPr>
          <w:rFonts w:ascii="TT163t00" w:hAnsi="TT163t00" w:cs="TT163t00"/>
          <w:color w:val="3379BE"/>
        </w:rPr>
      </w:pPr>
      <w:r>
        <w:rPr>
          <w:rFonts w:ascii="Franklin Gothic Medium Cond" w:hAnsi="Franklin Gothic Medium Cond" w:cs="TT163t00"/>
          <w:color w:val="4472C4" w:themeColor="accent1"/>
        </w:rPr>
        <w:t>Revision History</w:t>
      </w:r>
    </w:p>
    <w:tbl>
      <w:tblPr>
        <w:tblStyle w:val="TableGrid"/>
        <w:tblW w:w="0" w:type="auto"/>
        <w:jc w:val="center"/>
        <w:tblLook w:val="04A0" w:firstRow="1" w:lastRow="0" w:firstColumn="1" w:lastColumn="0" w:noHBand="0" w:noVBand="1"/>
      </w:tblPr>
      <w:tblGrid>
        <w:gridCol w:w="1615"/>
        <w:gridCol w:w="1800"/>
        <w:gridCol w:w="3960"/>
        <w:gridCol w:w="1975"/>
      </w:tblGrid>
      <w:tr w:rsidR="00110DDF" w14:paraId="4B834CD6" w14:textId="77777777" w:rsidTr="00044202">
        <w:trPr>
          <w:jc w:val="center"/>
        </w:trPr>
        <w:tc>
          <w:tcPr>
            <w:tcW w:w="1615" w:type="dxa"/>
            <w:vAlign w:val="center"/>
          </w:tcPr>
          <w:p w14:paraId="36B9B2A5" w14:textId="77777777" w:rsidR="00110DDF" w:rsidRPr="00553F78" w:rsidRDefault="00110DDF" w:rsidP="00D96AA4">
            <w:pPr>
              <w:autoSpaceDE w:val="0"/>
              <w:autoSpaceDN w:val="0"/>
              <w:adjustRightInd w:val="0"/>
              <w:jc w:val="center"/>
              <w:rPr>
                <w:rFonts w:ascii="Franklin Gothic Book" w:hAnsi="Franklin Gothic Book" w:cs="TT163t00"/>
                <w:sz w:val="20"/>
                <w:szCs w:val="20"/>
              </w:rPr>
            </w:pPr>
            <w:r w:rsidRPr="00553F78">
              <w:rPr>
                <w:rFonts w:ascii="Franklin Gothic Book" w:hAnsi="Franklin Gothic Book" w:cs="TT163t00"/>
                <w:sz w:val="20"/>
                <w:szCs w:val="20"/>
              </w:rPr>
              <w:t>Version Number</w:t>
            </w:r>
          </w:p>
        </w:tc>
        <w:tc>
          <w:tcPr>
            <w:tcW w:w="1800" w:type="dxa"/>
            <w:vAlign w:val="center"/>
          </w:tcPr>
          <w:p w14:paraId="0D073684" w14:textId="77777777" w:rsidR="00110DDF" w:rsidRPr="00553F78" w:rsidRDefault="00110DDF" w:rsidP="00D96AA4">
            <w:pPr>
              <w:autoSpaceDE w:val="0"/>
              <w:autoSpaceDN w:val="0"/>
              <w:adjustRightInd w:val="0"/>
              <w:jc w:val="center"/>
              <w:rPr>
                <w:rFonts w:ascii="Franklin Gothic Book" w:hAnsi="Franklin Gothic Book" w:cs="TT163t00"/>
                <w:sz w:val="20"/>
                <w:szCs w:val="20"/>
              </w:rPr>
            </w:pPr>
            <w:r w:rsidRPr="00553F78">
              <w:rPr>
                <w:rFonts w:ascii="Franklin Gothic Book" w:hAnsi="Franklin Gothic Book" w:cs="TT163t00"/>
                <w:sz w:val="20"/>
                <w:szCs w:val="20"/>
              </w:rPr>
              <w:t>Version Date</w:t>
            </w:r>
          </w:p>
        </w:tc>
        <w:tc>
          <w:tcPr>
            <w:tcW w:w="3960" w:type="dxa"/>
            <w:vAlign w:val="center"/>
          </w:tcPr>
          <w:p w14:paraId="68C31FDF" w14:textId="77777777" w:rsidR="00110DDF" w:rsidRPr="00553F78" w:rsidRDefault="00110DDF" w:rsidP="00D96AA4">
            <w:pPr>
              <w:autoSpaceDE w:val="0"/>
              <w:autoSpaceDN w:val="0"/>
              <w:adjustRightInd w:val="0"/>
              <w:jc w:val="center"/>
              <w:rPr>
                <w:rFonts w:ascii="Franklin Gothic Book" w:hAnsi="Franklin Gothic Book" w:cs="TT163t00"/>
                <w:sz w:val="20"/>
                <w:szCs w:val="20"/>
              </w:rPr>
            </w:pPr>
            <w:r w:rsidRPr="00553F78">
              <w:rPr>
                <w:rFonts w:ascii="Franklin Gothic Book" w:hAnsi="Franklin Gothic Book" w:cs="TT163t00"/>
                <w:sz w:val="20"/>
                <w:szCs w:val="20"/>
              </w:rPr>
              <w:t>Summary of Changes</w:t>
            </w:r>
          </w:p>
        </w:tc>
        <w:tc>
          <w:tcPr>
            <w:tcW w:w="1975" w:type="dxa"/>
            <w:vAlign w:val="center"/>
          </w:tcPr>
          <w:p w14:paraId="20AA9783" w14:textId="77777777" w:rsidR="00110DDF" w:rsidRPr="00553F78" w:rsidRDefault="00110DDF" w:rsidP="00D96AA4">
            <w:pPr>
              <w:autoSpaceDE w:val="0"/>
              <w:autoSpaceDN w:val="0"/>
              <w:adjustRightInd w:val="0"/>
              <w:jc w:val="center"/>
              <w:rPr>
                <w:rFonts w:ascii="Franklin Gothic Book" w:hAnsi="Franklin Gothic Book" w:cs="TT163t00"/>
                <w:sz w:val="20"/>
                <w:szCs w:val="20"/>
              </w:rPr>
            </w:pPr>
            <w:r w:rsidRPr="00553F78">
              <w:rPr>
                <w:rFonts w:ascii="Franklin Gothic Book" w:hAnsi="Franklin Gothic Book" w:cs="TT163t00"/>
                <w:sz w:val="20"/>
                <w:szCs w:val="20"/>
              </w:rPr>
              <w:t>Author</w:t>
            </w:r>
          </w:p>
        </w:tc>
      </w:tr>
      <w:tr w:rsidR="00D96AA4" w14:paraId="330E4CD1" w14:textId="77777777" w:rsidTr="00044202">
        <w:trPr>
          <w:trHeight w:val="202"/>
          <w:jc w:val="center"/>
        </w:trPr>
        <w:tc>
          <w:tcPr>
            <w:tcW w:w="1615" w:type="dxa"/>
            <w:vAlign w:val="center"/>
          </w:tcPr>
          <w:p w14:paraId="07279C31" w14:textId="26888718" w:rsidR="00D96AA4" w:rsidRPr="00553F78" w:rsidRDefault="00D96AA4" w:rsidP="00D96AA4">
            <w:pPr>
              <w:autoSpaceDE w:val="0"/>
              <w:autoSpaceDN w:val="0"/>
              <w:adjustRightInd w:val="0"/>
              <w:jc w:val="center"/>
              <w:rPr>
                <w:rFonts w:ascii="Calibri" w:hAnsi="Calibri" w:cs="Calibri"/>
                <w:sz w:val="20"/>
                <w:szCs w:val="20"/>
              </w:rPr>
            </w:pPr>
            <w:r>
              <w:rPr>
                <w:rFonts w:ascii="Calibri" w:hAnsi="Calibri" w:cs="Calibri"/>
                <w:sz w:val="20"/>
                <w:szCs w:val="20"/>
              </w:rPr>
              <w:t>1.0</w:t>
            </w:r>
          </w:p>
        </w:tc>
        <w:tc>
          <w:tcPr>
            <w:tcW w:w="1800" w:type="dxa"/>
            <w:vAlign w:val="center"/>
          </w:tcPr>
          <w:p w14:paraId="159FAD3D" w14:textId="3D397F4D" w:rsidR="00D96AA4" w:rsidRPr="00553F78" w:rsidRDefault="008E566E" w:rsidP="00D96AA4">
            <w:pPr>
              <w:autoSpaceDE w:val="0"/>
              <w:autoSpaceDN w:val="0"/>
              <w:adjustRightInd w:val="0"/>
              <w:jc w:val="center"/>
              <w:rPr>
                <w:rFonts w:ascii="Calibri" w:hAnsi="Calibri" w:cs="Calibri"/>
                <w:sz w:val="20"/>
                <w:szCs w:val="20"/>
              </w:rPr>
            </w:pPr>
            <w:r>
              <w:rPr>
                <w:rFonts w:ascii="Calibri" w:hAnsi="Calibri" w:cs="Calibri"/>
                <w:sz w:val="20"/>
                <w:szCs w:val="20"/>
              </w:rPr>
              <w:t>March 6</w:t>
            </w:r>
            <w:r w:rsidR="001E469B">
              <w:rPr>
                <w:rFonts w:ascii="Calibri" w:hAnsi="Calibri" w:cs="Calibri"/>
                <w:sz w:val="20"/>
                <w:szCs w:val="20"/>
              </w:rPr>
              <w:t>, 2025</w:t>
            </w:r>
          </w:p>
        </w:tc>
        <w:tc>
          <w:tcPr>
            <w:tcW w:w="3960" w:type="dxa"/>
            <w:vAlign w:val="center"/>
          </w:tcPr>
          <w:p w14:paraId="29C5C1CC" w14:textId="56EFF886" w:rsidR="00D96AA4" w:rsidRPr="00553F78" w:rsidRDefault="008E566E" w:rsidP="00D96AA4">
            <w:pPr>
              <w:autoSpaceDE w:val="0"/>
              <w:autoSpaceDN w:val="0"/>
              <w:adjustRightInd w:val="0"/>
              <w:jc w:val="center"/>
              <w:rPr>
                <w:rFonts w:ascii="Calibri" w:hAnsi="Calibri" w:cs="Calibri"/>
                <w:sz w:val="20"/>
                <w:szCs w:val="20"/>
              </w:rPr>
            </w:pPr>
            <w:r>
              <w:rPr>
                <w:rFonts w:ascii="Calibri" w:hAnsi="Calibri" w:cs="Calibri"/>
                <w:sz w:val="20"/>
                <w:szCs w:val="20"/>
              </w:rPr>
              <w:t>Final</w:t>
            </w:r>
          </w:p>
        </w:tc>
        <w:tc>
          <w:tcPr>
            <w:tcW w:w="1975" w:type="dxa"/>
            <w:vAlign w:val="center"/>
          </w:tcPr>
          <w:p w14:paraId="22A87146" w14:textId="5F967233" w:rsidR="00D96AA4" w:rsidRPr="00553F78" w:rsidRDefault="00D96AA4" w:rsidP="00D96AA4">
            <w:pPr>
              <w:autoSpaceDE w:val="0"/>
              <w:autoSpaceDN w:val="0"/>
              <w:adjustRightInd w:val="0"/>
              <w:jc w:val="center"/>
              <w:rPr>
                <w:rFonts w:ascii="Calibri" w:hAnsi="Calibri" w:cs="Calibri"/>
                <w:sz w:val="20"/>
                <w:szCs w:val="20"/>
              </w:rPr>
            </w:pPr>
            <w:r>
              <w:rPr>
                <w:rFonts w:ascii="Calibri" w:hAnsi="Calibri" w:cs="Calibri"/>
                <w:sz w:val="20"/>
                <w:szCs w:val="20"/>
              </w:rPr>
              <w:t>Freese &amp; Nichols Inc.</w:t>
            </w:r>
          </w:p>
        </w:tc>
      </w:tr>
      <w:tr w:rsidR="000A7263" w14:paraId="5A2FA751" w14:textId="77777777" w:rsidTr="00044202">
        <w:trPr>
          <w:trHeight w:val="202"/>
          <w:jc w:val="center"/>
        </w:trPr>
        <w:tc>
          <w:tcPr>
            <w:tcW w:w="1615" w:type="dxa"/>
            <w:vAlign w:val="center"/>
          </w:tcPr>
          <w:p w14:paraId="46A5C538" w14:textId="02E01621" w:rsidR="000A7263" w:rsidRPr="00553F78" w:rsidRDefault="000A7263" w:rsidP="000A7263">
            <w:pPr>
              <w:autoSpaceDE w:val="0"/>
              <w:autoSpaceDN w:val="0"/>
              <w:adjustRightInd w:val="0"/>
              <w:jc w:val="center"/>
              <w:rPr>
                <w:rFonts w:ascii="Calibri" w:hAnsi="Calibri" w:cs="Calibri"/>
                <w:sz w:val="20"/>
                <w:szCs w:val="20"/>
              </w:rPr>
            </w:pPr>
          </w:p>
        </w:tc>
        <w:tc>
          <w:tcPr>
            <w:tcW w:w="1800" w:type="dxa"/>
            <w:vAlign w:val="center"/>
          </w:tcPr>
          <w:p w14:paraId="608BC045" w14:textId="3DA52097" w:rsidR="000A7263" w:rsidRPr="00553F78" w:rsidRDefault="000A7263" w:rsidP="000A7263">
            <w:pPr>
              <w:autoSpaceDE w:val="0"/>
              <w:autoSpaceDN w:val="0"/>
              <w:adjustRightInd w:val="0"/>
              <w:jc w:val="center"/>
              <w:rPr>
                <w:rFonts w:ascii="Calibri" w:hAnsi="Calibri" w:cs="Calibri"/>
                <w:sz w:val="20"/>
                <w:szCs w:val="20"/>
              </w:rPr>
            </w:pPr>
          </w:p>
        </w:tc>
        <w:tc>
          <w:tcPr>
            <w:tcW w:w="3960" w:type="dxa"/>
            <w:vAlign w:val="center"/>
          </w:tcPr>
          <w:p w14:paraId="6C5C097B" w14:textId="176CA290" w:rsidR="000A7263" w:rsidRPr="00553F78" w:rsidRDefault="000A7263" w:rsidP="000A7263">
            <w:pPr>
              <w:autoSpaceDE w:val="0"/>
              <w:autoSpaceDN w:val="0"/>
              <w:adjustRightInd w:val="0"/>
              <w:jc w:val="center"/>
              <w:rPr>
                <w:rFonts w:ascii="Calibri" w:hAnsi="Calibri" w:cs="Calibri"/>
                <w:sz w:val="20"/>
                <w:szCs w:val="20"/>
              </w:rPr>
            </w:pPr>
          </w:p>
        </w:tc>
        <w:tc>
          <w:tcPr>
            <w:tcW w:w="1975" w:type="dxa"/>
            <w:vAlign w:val="center"/>
          </w:tcPr>
          <w:p w14:paraId="21E49B89" w14:textId="6CBC85F9" w:rsidR="000A7263" w:rsidRPr="00553F78" w:rsidRDefault="000A7263" w:rsidP="000A7263">
            <w:pPr>
              <w:autoSpaceDE w:val="0"/>
              <w:autoSpaceDN w:val="0"/>
              <w:adjustRightInd w:val="0"/>
              <w:jc w:val="center"/>
              <w:rPr>
                <w:rFonts w:ascii="Calibri" w:hAnsi="Calibri" w:cs="Calibri"/>
                <w:sz w:val="20"/>
                <w:szCs w:val="20"/>
              </w:rPr>
            </w:pPr>
          </w:p>
        </w:tc>
      </w:tr>
      <w:tr w:rsidR="000A7263" w14:paraId="63FB06EB" w14:textId="77777777" w:rsidTr="00044202">
        <w:trPr>
          <w:trHeight w:val="202"/>
          <w:jc w:val="center"/>
        </w:trPr>
        <w:tc>
          <w:tcPr>
            <w:tcW w:w="1615" w:type="dxa"/>
            <w:vAlign w:val="center"/>
          </w:tcPr>
          <w:p w14:paraId="7132B261" w14:textId="77777777" w:rsidR="000A7263" w:rsidRPr="00553F78" w:rsidRDefault="000A7263" w:rsidP="000A7263">
            <w:pPr>
              <w:autoSpaceDE w:val="0"/>
              <w:autoSpaceDN w:val="0"/>
              <w:adjustRightInd w:val="0"/>
              <w:jc w:val="center"/>
              <w:rPr>
                <w:rFonts w:ascii="Calibri" w:hAnsi="Calibri" w:cs="Calibri"/>
                <w:sz w:val="20"/>
                <w:szCs w:val="20"/>
              </w:rPr>
            </w:pPr>
          </w:p>
        </w:tc>
        <w:tc>
          <w:tcPr>
            <w:tcW w:w="1800" w:type="dxa"/>
            <w:vAlign w:val="center"/>
          </w:tcPr>
          <w:p w14:paraId="40F218EB" w14:textId="77777777" w:rsidR="000A7263" w:rsidRPr="00553F78" w:rsidRDefault="000A7263" w:rsidP="000A7263">
            <w:pPr>
              <w:autoSpaceDE w:val="0"/>
              <w:autoSpaceDN w:val="0"/>
              <w:adjustRightInd w:val="0"/>
              <w:jc w:val="center"/>
              <w:rPr>
                <w:rFonts w:ascii="Calibri" w:hAnsi="Calibri" w:cs="Calibri"/>
                <w:sz w:val="20"/>
                <w:szCs w:val="20"/>
              </w:rPr>
            </w:pPr>
          </w:p>
        </w:tc>
        <w:tc>
          <w:tcPr>
            <w:tcW w:w="3960" w:type="dxa"/>
            <w:vAlign w:val="center"/>
          </w:tcPr>
          <w:p w14:paraId="22B2B595" w14:textId="77777777" w:rsidR="000A7263" w:rsidRPr="00553F78" w:rsidRDefault="000A7263" w:rsidP="000A7263">
            <w:pPr>
              <w:autoSpaceDE w:val="0"/>
              <w:autoSpaceDN w:val="0"/>
              <w:adjustRightInd w:val="0"/>
              <w:jc w:val="center"/>
              <w:rPr>
                <w:rFonts w:ascii="Calibri" w:hAnsi="Calibri" w:cs="Calibri"/>
                <w:sz w:val="20"/>
                <w:szCs w:val="20"/>
              </w:rPr>
            </w:pPr>
          </w:p>
        </w:tc>
        <w:tc>
          <w:tcPr>
            <w:tcW w:w="1975" w:type="dxa"/>
            <w:vAlign w:val="center"/>
          </w:tcPr>
          <w:p w14:paraId="3CECD02C" w14:textId="77777777" w:rsidR="000A7263" w:rsidRPr="00553F78" w:rsidRDefault="000A7263" w:rsidP="000A7263">
            <w:pPr>
              <w:autoSpaceDE w:val="0"/>
              <w:autoSpaceDN w:val="0"/>
              <w:adjustRightInd w:val="0"/>
              <w:jc w:val="center"/>
              <w:rPr>
                <w:rFonts w:ascii="Calibri" w:hAnsi="Calibri" w:cs="Calibri"/>
                <w:sz w:val="20"/>
                <w:szCs w:val="20"/>
              </w:rPr>
            </w:pPr>
          </w:p>
        </w:tc>
      </w:tr>
    </w:tbl>
    <w:p w14:paraId="30454488" w14:textId="77777777" w:rsidR="00110DDF" w:rsidRDefault="00110DDF" w:rsidP="00110DDF">
      <w:pPr>
        <w:autoSpaceDE w:val="0"/>
        <w:autoSpaceDN w:val="0"/>
        <w:adjustRightInd w:val="0"/>
        <w:spacing w:after="0" w:line="240" w:lineRule="auto"/>
        <w:rPr>
          <w:rFonts w:ascii="TT163t00" w:hAnsi="TT163t00" w:cs="TT163t00"/>
          <w:color w:val="3379BE"/>
        </w:rPr>
      </w:pPr>
    </w:p>
    <w:p w14:paraId="31C054A9" w14:textId="77777777" w:rsidR="001E469B" w:rsidRDefault="001E469B" w:rsidP="00110DDF">
      <w:pPr>
        <w:autoSpaceDE w:val="0"/>
        <w:autoSpaceDN w:val="0"/>
        <w:adjustRightInd w:val="0"/>
        <w:spacing w:after="0" w:line="240" w:lineRule="auto"/>
        <w:rPr>
          <w:rFonts w:ascii="TT163t00" w:hAnsi="TT163t00" w:cs="TT163t00"/>
          <w:color w:val="3379BE"/>
        </w:rPr>
      </w:pPr>
    </w:p>
    <w:p w14:paraId="5946E365" w14:textId="77777777" w:rsidR="001E469B" w:rsidRDefault="001E469B" w:rsidP="00110DDF">
      <w:pPr>
        <w:autoSpaceDE w:val="0"/>
        <w:autoSpaceDN w:val="0"/>
        <w:adjustRightInd w:val="0"/>
        <w:spacing w:after="0" w:line="240" w:lineRule="auto"/>
        <w:rPr>
          <w:rFonts w:ascii="TT163t00" w:hAnsi="TT163t00" w:cs="TT163t00"/>
          <w:color w:val="3379BE"/>
        </w:rPr>
      </w:pPr>
    </w:p>
    <w:p w14:paraId="348140D1" w14:textId="58D44C76" w:rsidR="0023068A" w:rsidRPr="007A1AFC" w:rsidRDefault="0023068A" w:rsidP="0023068A">
      <w:pPr>
        <w:pStyle w:val="PrefaceText00"/>
        <w:spacing w:before="0" w:after="0"/>
        <w:cnfStyle w:val="100000000000" w:firstRow="1" w:lastRow="0" w:firstColumn="0" w:lastColumn="0" w:oddVBand="0" w:evenVBand="0" w:oddHBand="0" w:evenHBand="0" w:firstRowFirstColumn="0" w:firstRowLastColumn="0" w:lastRowFirstColumn="0" w:lastRowLastColumn="0"/>
      </w:pPr>
    </w:p>
    <w:p w14:paraId="5DA05309" w14:textId="46998747" w:rsidR="0023068A" w:rsidRDefault="0023068A" w:rsidP="0023068A">
      <w:pPr>
        <w:pStyle w:val="PrefaceText00"/>
        <w:spacing w:before="0" w:after="0"/>
        <w:cnfStyle w:val="100000000000" w:firstRow="1" w:lastRow="0" w:firstColumn="0" w:lastColumn="0" w:oddVBand="0" w:evenVBand="0" w:oddHBand="0" w:evenHBand="0" w:firstRowFirstColumn="0" w:firstRowLastColumn="0" w:lastRowFirstColumn="0" w:lastRowLastColumn="0"/>
        <w:rPr>
          <w:u w:val="single"/>
        </w:rPr>
      </w:pPr>
    </w:p>
    <w:p w14:paraId="6A9E7A8D" w14:textId="20EF3250" w:rsidR="0023068A" w:rsidRDefault="0023068A" w:rsidP="0023068A">
      <w:pPr>
        <w:pStyle w:val="PrefaceText00"/>
        <w:spacing w:before="0" w:after="0"/>
        <w:cnfStyle w:val="100000000000" w:firstRow="1" w:lastRow="0" w:firstColumn="0" w:lastColumn="0" w:oddVBand="0" w:evenVBand="0" w:oddHBand="0" w:evenHBand="0" w:firstRowFirstColumn="0" w:firstRowLastColumn="0" w:lastRowFirstColumn="0" w:lastRowLastColumn="0"/>
        <w:rPr>
          <w:b/>
          <w:bCs/>
          <w:u w:val="single"/>
        </w:rPr>
      </w:pPr>
    </w:p>
    <w:p w14:paraId="5CD05DD8" w14:textId="4D722071" w:rsidR="0023068A" w:rsidRDefault="0023068A" w:rsidP="0023068A">
      <w:pPr>
        <w:pStyle w:val="PrefaceText00"/>
        <w:spacing w:before="0" w:after="0"/>
        <w:cnfStyle w:val="100000000000" w:firstRow="1" w:lastRow="0" w:firstColumn="0" w:lastColumn="0" w:oddVBand="0" w:evenVBand="0" w:oddHBand="0" w:evenHBand="0" w:firstRowFirstColumn="0" w:firstRowLastColumn="0" w:lastRowFirstColumn="0" w:lastRowLastColumn="0"/>
        <w:rPr>
          <w:u w:val="single"/>
        </w:rPr>
      </w:pPr>
    </w:p>
    <w:p w14:paraId="4E6F7260" w14:textId="77777777" w:rsidR="001E469B" w:rsidRPr="001E469B" w:rsidRDefault="001E469B" w:rsidP="001E469B">
      <w:pPr>
        <w:rPr>
          <w:rFonts w:ascii="TT163t00" w:hAnsi="TT163t00" w:cs="TT163t00"/>
        </w:rPr>
      </w:pPr>
    </w:p>
    <w:p w14:paraId="6C3D4E04" w14:textId="77777777" w:rsidR="001E469B" w:rsidRPr="001E469B" w:rsidRDefault="001E469B" w:rsidP="001E469B">
      <w:pPr>
        <w:rPr>
          <w:rFonts w:ascii="TT163t00" w:hAnsi="TT163t00" w:cs="TT163t00"/>
        </w:rPr>
      </w:pPr>
    </w:p>
    <w:p w14:paraId="64487491" w14:textId="77777777" w:rsidR="001E469B" w:rsidRPr="001E469B" w:rsidRDefault="001E469B" w:rsidP="001E469B">
      <w:pPr>
        <w:rPr>
          <w:rFonts w:ascii="TT163t00" w:hAnsi="TT163t00" w:cs="TT163t00"/>
        </w:rPr>
      </w:pPr>
    </w:p>
    <w:p w14:paraId="62AD6967" w14:textId="77777777" w:rsidR="001E469B" w:rsidRDefault="001E469B" w:rsidP="001E469B">
      <w:pPr>
        <w:rPr>
          <w:rFonts w:ascii="TT163t00" w:hAnsi="TT163t00" w:cs="TT163t00"/>
          <w:color w:val="3379BE"/>
        </w:rPr>
      </w:pPr>
    </w:p>
    <w:p w14:paraId="0235653E" w14:textId="77777777" w:rsidR="001E469B" w:rsidRPr="001E469B" w:rsidRDefault="001E469B" w:rsidP="001E469B">
      <w:pPr>
        <w:rPr>
          <w:rFonts w:ascii="TT163t00" w:hAnsi="TT163t00" w:cs="TT163t00"/>
        </w:rPr>
      </w:pPr>
    </w:p>
    <w:sdt>
      <w:sdtPr>
        <w:rPr>
          <w:rFonts w:asciiTheme="minorHAnsi" w:eastAsiaTheme="minorEastAsia" w:hAnsiTheme="minorHAnsi" w:cstheme="minorBidi"/>
          <w:b w:val="0"/>
          <w:bCs w:val="0"/>
          <w:color w:val="auto"/>
          <w:sz w:val="22"/>
          <w:szCs w:val="22"/>
        </w:rPr>
        <w:id w:val="-1000117019"/>
        <w:docPartObj>
          <w:docPartGallery w:val="Table of Contents"/>
          <w:docPartUnique/>
        </w:docPartObj>
      </w:sdtPr>
      <w:sdtEndPr>
        <w:rPr>
          <w:noProof/>
        </w:rPr>
      </w:sdtEndPr>
      <w:sdtContent>
        <w:p w14:paraId="28AF6A83" w14:textId="77777777" w:rsidR="00AF7B2B" w:rsidRDefault="00AF7B2B">
          <w:pPr>
            <w:pStyle w:val="TOCHeading"/>
          </w:pPr>
          <w:r w:rsidRPr="00AF7B2B">
            <w:rPr>
              <w:rFonts w:ascii="Franklin Gothic Demi Cond" w:hAnsi="Franklin Gothic Demi Cond"/>
              <w:b w:val="0"/>
              <w:sz w:val="32"/>
            </w:rPr>
            <w:t>Table of Contents</w:t>
          </w:r>
        </w:p>
        <w:p w14:paraId="5C6045B6" w14:textId="2B7D7F7F" w:rsidR="00AB2986" w:rsidRDefault="00AF7B2B">
          <w:pPr>
            <w:pStyle w:val="TOC1"/>
            <w:rPr>
              <w:noProof/>
              <w:kern w:val="2"/>
              <w:sz w:val="24"/>
              <w:szCs w:val="24"/>
              <w14:ligatures w14:val="standardContextual"/>
            </w:rPr>
          </w:pPr>
          <w:r>
            <w:fldChar w:fldCharType="begin"/>
          </w:r>
          <w:r>
            <w:instrText xml:space="preserve"> TOC \o "1-3" \h \z \u </w:instrText>
          </w:r>
          <w:r>
            <w:fldChar w:fldCharType="separate"/>
          </w:r>
          <w:hyperlink w:anchor="_Toc165477485" w:history="1">
            <w:r w:rsidR="00AB2986" w:rsidRPr="00214283">
              <w:rPr>
                <w:rStyle w:val="Hyperlink"/>
                <w:rFonts w:ascii="Franklin Gothic Medium Cond" w:hAnsi="Franklin Gothic Medium Cond"/>
                <w:noProof/>
              </w:rPr>
              <w:t>Executive Summary</w:t>
            </w:r>
            <w:r w:rsidR="00AB2986">
              <w:rPr>
                <w:noProof/>
                <w:webHidden/>
              </w:rPr>
              <w:tab/>
            </w:r>
            <w:r w:rsidR="00AB2986">
              <w:rPr>
                <w:noProof/>
                <w:webHidden/>
              </w:rPr>
              <w:fldChar w:fldCharType="begin"/>
            </w:r>
            <w:r w:rsidR="00AB2986">
              <w:rPr>
                <w:noProof/>
                <w:webHidden/>
              </w:rPr>
              <w:instrText xml:space="preserve"> PAGEREF _Toc165477485 \h </w:instrText>
            </w:r>
            <w:r w:rsidR="00AB2986">
              <w:rPr>
                <w:noProof/>
                <w:webHidden/>
              </w:rPr>
            </w:r>
            <w:r w:rsidR="00AB2986">
              <w:rPr>
                <w:noProof/>
                <w:webHidden/>
              </w:rPr>
              <w:fldChar w:fldCharType="separate"/>
            </w:r>
            <w:r w:rsidR="00B86854">
              <w:rPr>
                <w:noProof/>
                <w:webHidden/>
              </w:rPr>
              <w:t>4</w:t>
            </w:r>
            <w:r w:rsidR="00AB2986">
              <w:rPr>
                <w:noProof/>
                <w:webHidden/>
              </w:rPr>
              <w:fldChar w:fldCharType="end"/>
            </w:r>
          </w:hyperlink>
        </w:p>
        <w:p w14:paraId="745F512C" w14:textId="413602BA" w:rsidR="00AB2986" w:rsidRDefault="00AB2986">
          <w:pPr>
            <w:pStyle w:val="TOC1"/>
            <w:rPr>
              <w:noProof/>
              <w:kern w:val="2"/>
              <w:sz w:val="24"/>
              <w:szCs w:val="24"/>
              <w14:ligatures w14:val="standardContextual"/>
            </w:rPr>
          </w:pPr>
          <w:hyperlink w:anchor="_Toc165477486" w:history="1">
            <w:r w:rsidRPr="00214283">
              <w:rPr>
                <w:rStyle w:val="Hyperlink"/>
                <w:rFonts w:ascii="Franklin Gothic Medium Cond" w:hAnsi="Franklin Gothic Medium Cond"/>
                <w:noProof/>
              </w:rPr>
              <w:t>1.0 Introduction</w:t>
            </w:r>
            <w:r>
              <w:rPr>
                <w:noProof/>
                <w:webHidden/>
              </w:rPr>
              <w:tab/>
            </w:r>
            <w:r>
              <w:rPr>
                <w:noProof/>
                <w:webHidden/>
              </w:rPr>
              <w:fldChar w:fldCharType="begin"/>
            </w:r>
            <w:r>
              <w:rPr>
                <w:noProof/>
                <w:webHidden/>
              </w:rPr>
              <w:instrText xml:space="preserve"> PAGEREF _Toc165477486 \h </w:instrText>
            </w:r>
            <w:r>
              <w:rPr>
                <w:noProof/>
                <w:webHidden/>
              </w:rPr>
            </w:r>
            <w:r>
              <w:rPr>
                <w:noProof/>
                <w:webHidden/>
              </w:rPr>
              <w:fldChar w:fldCharType="separate"/>
            </w:r>
            <w:r w:rsidR="00B86854">
              <w:rPr>
                <w:noProof/>
                <w:webHidden/>
              </w:rPr>
              <w:t>6</w:t>
            </w:r>
            <w:r>
              <w:rPr>
                <w:noProof/>
                <w:webHidden/>
              </w:rPr>
              <w:fldChar w:fldCharType="end"/>
            </w:r>
          </w:hyperlink>
        </w:p>
        <w:p w14:paraId="07BA0112" w14:textId="123A179C" w:rsidR="00AB2986" w:rsidRDefault="00AB2986">
          <w:pPr>
            <w:pStyle w:val="TOC1"/>
            <w:rPr>
              <w:noProof/>
              <w:kern w:val="2"/>
              <w:sz w:val="24"/>
              <w:szCs w:val="24"/>
              <w14:ligatures w14:val="standardContextual"/>
            </w:rPr>
          </w:pPr>
          <w:hyperlink w:anchor="_Toc165477487" w:history="1">
            <w:r w:rsidRPr="00214283">
              <w:rPr>
                <w:rStyle w:val="Hyperlink"/>
                <w:noProof/>
              </w:rPr>
              <w:t>2.0 2D BLE Modeling Inputs and Controls</w:t>
            </w:r>
            <w:r>
              <w:rPr>
                <w:noProof/>
                <w:webHidden/>
              </w:rPr>
              <w:tab/>
            </w:r>
            <w:r>
              <w:rPr>
                <w:noProof/>
                <w:webHidden/>
              </w:rPr>
              <w:fldChar w:fldCharType="begin"/>
            </w:r>
            <w:r>
              <w:rPr>
                <w:noProof/>
                <w:webHidden/>
              </w:rPr>
              <w:instrText xml:space="preserve"> PAGEREF _Toc165477487 \h </w:instrText>
            </w:r>
            <w:r>
              <w:rPr>
                <w:noProof/>
                <w:webHidden/>
              </w:rPr>
            </w:r>
            <w:r>
              <w:rPr>
                <w:noProof/>
                <w:webHidden/>
              </w:rPr>
              <w:fldChar w:fldCharType="separate"/>
            </w:r>
            <w:r w:rsidR="00B86854">
              <w:rPr>
                <w:noProof/>
                <w:webHidden/>
              </w:rPr>
              <w:t>8</w:t>
            </w:r>
            <w:r>
              <w:rPr>
                <w:noProof/>
                <w:webHidden/>
              </w:rPr>
              <w:fldChar w:fldCharType="end"/>
            </w:r>
          </w:hyperlink>
        </w:p>
        <w:p w14:paraId="05C7BB3A" w14:textId="2D133E1C" w:rsidR="00AB2986" w:rsidRDefault="00AB2986">
          <w:pPr>
            <w:pStyle w:val="TOC2"/>
            <w:tabs>
              <w:tab w:val="right" w:leader="dot" w:pos="9350"/>
            </w:tabs>
            <w:rPr>
              <w:noProof/>
              <w:kern w:val="2"/>
              <w:sz w:val="24"/>
              <w:szCs w:val="24"/>
              <w14:ligatures w14:val="standardContextual"/>
            </w:rPr>
          </w:pPr>
          <w:hyperlink w:anchor="_Toc165477488" w:history="1">
            <w:r w:rsidRPr="00214283">
              <w:rPr>
                <w:rStyle w:val="Hyperlink"/>
                <w:noProof/>
              </w:rPr>
              <w:t>2.1 Topographic Data</w:t>
            </w:r>
            <w:r>
              <w:rPr>
                <w:noProof/>
                <w:webHidden/>
              </w:rPr>
              <w:tab/>
            </w:r>
            <w:r>
              <w:rPr>
                <w:noProof/>
                <w:webHidden/>
              </w:rPr>
              <w:fldChar w:fldCharType="begin"/>
            </w:r>
            <w:r>
              <w:rPr>
                <w:noProof/>
                <w:webHidden/>
              </w:rPr>
              <w:instrText xml:space="preserve"> PAGEREF _Toc165477488 \h </w:instrText>
            </w:r>
            <w:r>
              <w:rPr>
                <w:noProof/>
                <w:webHidden/>
              </w:rPr>
            </w:r>
            <w:r>
              <w:rPr>
                <w:noProof/>
                <w:webHidden/>
              </w:rPr>
              <w:fldChar w:fldCharType="separate"/>
            </w:r>
            <w:r w:rsidR="00B86854">
              <w:rPr>
                <w:noProof/>
                <w:webHidden/>
              </w:rPr>
              <w:t>8</w:t>
            </w:r>
            <w:r>
              <w:rPr>
                <w:noProof/>
                <w:webHidden/>
              </w:rPr>
              <w:fldChar w:fldCharType="end"/>
            </w:r>
          </w:hyperlink>
        </w:p>
        <w:p w14:paraId="5A664F93" w14:textId="4F089B61" w:rsidR="00AB2986" w:rsidRDefault="00AB2986">
          <w:pPr>
            <w:pStyle w:val="TOC3"/>
            <w:rPr>
              <w:kern w:val="2"/>
              <w:sz w:val="24"/>
              <w:szCs w:val="24"/>
              <w14:ligatures w14:val="standardContextual"/>
            </w:rPr>
          </w:pPr>
          <w:hyperlink w:anchor="_Toc165477489" w:history="1">
            <w:r w:rsidRPr="00214283">
              <w:rPr>
                <w:rStyle w:val="Hyperlink"/>
              </w:rPr>
              <w:t>2.1.1 Inventory</w:t>
            </w:r>
            <w:r>
              <w:rPr>
                <w:webHidden/>
              </w:rPr>
              <w:tab/>
            </w:r>
            <w:r>
              <w:rPr>
                <w:webHidden/>
              </w:rPr>
              <w:fldChar w:fldCharType="begin"/>
            </w:r>
            <w:r>
              <w:rPr>
                <w:webHidden/>
              </w:rPr>
              <w:instrText xml:space="preserve"> PAGEREF _Toc165477489 \h </w:instrText>
            </w:r>
            <w:r>
              <w:rPr>
                <w:webHidden/>
              </w:rPr>
            </w:r>
            <w:r>
              <w:rPr>
                <w:webHidden/>
              </w:rPr>
              <w:fldChar w:fldCharType="separate"/>
            </w:r>
            <w:r w:rsidR="00B86854">
              <w:rPr>
                <w:webHidden/>
              </w:rPr>
              <w:t>8</w:t>
            </w:r>
            <w:r>
              <w:rPr>
                <w:webHidden/>
              </w:rPr>
              <w:fldChar w:fldCharType="end"/>
            </w:r>
          </w:hyperlink>
        </w:p>
        <w:p w14:paraId="22079A63" w14:textId="122D57B5" w:rsidR="00AB2986" w:rsidRDefault="00AB2986">
          <w:pPr>
            <w:pStyle w:val="TOC3"/>
            <w:rPr>
              <w:kern w:val="2"/>
              <w:sz w:val="24"/>
              <w:szCs w:val="24"/>
              <w14:ligatures w14:val="standardContextual"/>
            </w:rPr>
          </w:pPr>
          <w:hyperlink w:anchor="_Toc165477490" w:history="1">
            <w:r w:rsidRPr="00214283">
              <w:rPr>
                <w:rStyle w:val="Hyperlink"/>
              </w:rPr>
              <w:t>2.1.2 Evaluation</w:t>
            </w:r>
            <w:r>
              <w:rPr>
                <w:webHidden/>
              </w:rPr>
              <w:tab/>
            </w:r>
            <w:r>
              <w:rPr>
                <w:webHidden/>
              </w:rPr>
              <w:fldChar w:fldCharType="begin"/>
            </w:r>
            <w:r>
              <w:rPr>
                <w:webHidden/>
              </w:rPr>
              <w:instrText xml:space="preserve"> PAGEREF _Toc165477490 \h </w:instrText>
            </w:r>
            <w:r>
              <w:rPr>
                <w:webHidden/>
              </w:rPr>
            </w:r>
            <w:r>
              <w:rPr>
                <w:webHidden/>
              </w:rPr>
              <w:fldChar w:fldCharType="separate"/>
            </w:r>
            <w:r w:rsidR="00B86854">
              <w:rPr>
                <w:webHidden/>
              </w:rPr>
              <w:t>8</w:t>
            </w:r>
            <w:r>
              <w:rPr>
                <w:webHidden/>
              </w:rPr>
              <w:fldChar w:fldCharType="end"/>
            </w:r>
          </w:hyperlink>
        </w:p>
        <w:p w14:paraId="18BA9598" w14:textId="0B712B10" w:rsidR="00AB2986" w:rsidRDefault="00AB2986">
          <w:pPr>
            <w:pStyle w:val="TOC3"/>
            <w:rPr>
              <w:kern w:val="2"/>
              <w:sz w:val="24"/>
              <w:szCs w:val="24"/>
              <w14:ligatures w14:val="standardContextual"/>
            </w:rPr>
          </w:pPr>
          <w:hyperlink w:anchor="_Toc165477491" w:history="1">
            <w:r w:rsidRPr="00214283">
              <w:rPr>
                <w:rStyle w:val="Hyperlink"/>
              </w:rPr>
              <w:t>2.1.3 Data Development Methodology</w:t>
            </w:r>
            <w:r>
              <w:rPr>
                <w:webHidden/>
              </w:rPr>
              <w:tab/>
            </w:r>
            <w:r>
              <w:rPr>
                <w:webHidden/>
              </w:rPr>
              <w:fldChar w:fldCharType="begin"/>
            </w:r>
            <w:r>
              <w:rPr>
                <w:webHidden/>
              </w:rPr>
              <w:instrText xml:space="preserve"> PAGEREF _Toc165477491 \h </w:instrText>
            </w:r>
            <w:r>
              <w:rPr>
                <w:webHidden/>
              </w:rPr>
            </w:r>
            <w:r>
              <w:rPr>
                <w:webHidden/>
              </w:rPr>
              <w:fldChar w:fldCharType="separate"/>
            </w:r>
            <w:r w:rsidR="00B86854">
              <w:rPr>
                <w:webHidden/>
              </w:rPr>
              <w:t>10</w:t>
            </w:r>
            <w:r>
              <w:rPr>
                <w:webHidden/>
              </w:rPr>
              <w:fldChar w:fldCharType="end"/>
            </w:r>
          </w:hyperlink>
        </w:p>
        <w:p w14:paraId="4909A296" w14:textId="4CD7EA0D" w:rsidR="00AB2986" w:rsidRDefault="00AB2986">
          <w:pPr>
            <w:pStyle w:val="TOC3"/>
            <w:rPr>
              <w:kern w:val="2"/>
              <w:sz w:val="24"/>
              <w:szCs w:val="24"/>
              <w14:ligatures w14:val="standardContextual"/>
            </w:rPr>
          </w:pPr>
          <w:hyperlink w:anchor="_Toc165477492" w:history="1">
            <w:r w:rsidRPr="00214283">
              <w:rPr>
                <w:rStyle w:val="Hyperlink"/>
              </w:rPr>
              <w:t>2.1.4 DEM QA/QC</w:t>
            </w:r>
            <w:r>
              <w:rPr>
                <w:webHidden/>
              </w:rPr>
              <w:tab/>
            </w:r>
            <w:r>
              <w:rPr>
                <w:webHidden/>
              </w:rPr>
              <w:fldChar w:fldCharType="begin"/>
            </w:r>
            <w:r>
              <w:rPr>
                <w:webHidden/>
              </w:rPr>
              <w:instrText xml:space="preserve"> PAGEREF _Toc165477492 \h </w:instrText>
            </w:r>
            <w:r>
              <w:rPr>
                <w:webHidden/>
              </w:rPr>
            </w:r>
            <w:r>
              <w:rPr>
                <w:webHidden/>
              </w:rPr>
              <w:fldChar w:fldCharType="separate"/>
            </w:r>
            <w:r w:rsidR="00B86854">
              <w:rPr>
                <w:webHidden/>
              </w:rPr>
              <w:t>10</w:t>
            </w:r>
            <w:r>
              <w:rPr>
                <w:webHidden/>
              </w:rPr>
              <w:fldChar w:fldCharType="end"/>
            </w:r>
          </w:hyperlink>
        </w:p>
        <w:p w14:paraId="11AF4171" w14:textId="76C82853" w:rsidR="00AB2986" w:rsidRDefault="00AB2986">
          <w:pPr>
            <w:pStyle w:val="TOC2"/>
            <w:tabs>
              <w:tab w:val="right" w:leader="dot" w:pos="9350"/>
            </w:tabs>
            <w:rPr>
              <w:noProof/>
              <w:kern w:val="2"/>
              <w:sz w:val="24"/>
              <w:szCs w:val="24"/>
              <w14:ligatures w14:val="standardContextual"/>
            </w:rPr>
          </w:pPr>
          <w:hyperlink w:anchor="_Toc165477493" w:history="1">
            <w:r w:rsidRPr="00214283">
              <w:rPr>
                <w:rStyle w:val="Hyperlink"/>
                <w:noProof/>
              </w:rPr>
              <w:t>2.2 2D BLE Methods</w:t>
            </w:r>
            <w:r>
              <w:rPr>
                <w:noProof/>
                <w:webHidden/>
              </w:rPr>
              <w:tab/>
            </w:r>
            <w:r>
              <w:rPr>
                <w:noProof/>
                <w:webHidden/>
              </w:rPr>
              <w:fldChar w:fldCharType="begin"/>
            </w:r>
            <w:r>
              <w:rPr>
                <w:noProof/>
                <w:webHidden/>
              </w:rPr>
              <w:instrText xml:space="preserve"> PAGEREF _Toc165477493 \h </w:instrText>
            </w:r>
            <w:r>
              <w:rPr>
                <w:noProof/>
                <w:webHidden/>
              </w:rPr>
            </w:r>
            <w:r>
              <w:rPr>
                <w:noProof/>
                <w:webHidden/>
              </w:rPr>
              <w:fldChar w:fldCharType="separate"/>
            </w:r>
            <w:r w:rsidR="00B86854">
              <w:rPr>
                <w:noProof/>
                <w:webHidden/>
              </w:rPr>
              <w:t>10</w:t>
            </w:r>
            <w:r>
              <w:rPr>
                <w:noProof/>
                <w:webHidden/>
              </w:rPr>
              <w:fldChar w:fldCharType="end"/>
            </w:r>
          </w:hyperlink>
        </w:p>
        <w:p w14:paraId="0B6E4394" w14:textId="18B36350" w:rsidR="00AB2986" w:rsidRDefault="00AB2986">
          <w:pPr>
            <w:pStyle w:val="TOC3"/>
            <w:rPr>
              <w:kern w:val="2"/>
              <w:sz w:val="24"/>
              <w:szCs w:val="24"/>
              <w14:ligatures w14:val="standardContextual"/>
            </w:rPr>
          </w:pPr>
          <w:hyperlink w:anchor="_Toc165477494" w:history="1">
            <w:r w:rsidRPr="00214283">
              <w:rPr>
                <w:rStyle w:val="Hyperlink"/>
              </w:rPr>
              <w:t>2.2.1 Model Areas</w:t>
            </w:r>
            <w:r>
              <w:rPr>
                <w:webHidden/>
              </w:rPr>
              <w:tab/>
            </w:r>
            <w:r>
              <w:rPr>
                <w:webHidden/>
              </w:rPr>
              <w:fldChar w:fldCharType="begin"/>
            </w:r>
            <w:r>
              <w:rPr>
                <w:webHidden/>
              </w:rPr>
              <w:instrText xml:space="preserve"> PAGEREF _Toc165477494 \h </w:instrText>
            </w:r>
            <w:r>
              <w:rPr>
                <w:webHidden/>
              </w:rPr>
            </w:r>
            <w:r>
              <w:rPr>
                <w:webHidden/>
              </w:rPr>
              <w:fldChar w:fldCharType="separate"/>
            </w:r>
            <w:r w:rsidR="00B86854">
              <w:rPr>
                <w:webHidden/>
              </w:rPr>
              <w:t>10</w:t>
            </w:r>
            <w:r>
              <w:rPr>
                <w:webHidden/>
              </w:rPr>
              <w:fldChar w:fldCharType="end"/>
            </w:r>
          </w:hyperlink>
        </w:p>
        <w:p w14:paraId="202328BC" w14:textId="4E5FF3DB" w:rsidR="00AB2986" w:rsidRDefault="00AB2986">
          <w:pPr>
            <w:pStyle w:val="TOC3"/>
            <w:rPr>
              <w:kern w:val="2"/>
              <w:sz w:val="24"/>
              <w:szCs w:val="24"/>
              <w14:ligatures w14:val="standardContextual"/>
            </w:rPr>
          </w:pPr>
          <w:hyperlink w:anchor="_Toc165477495" w:history="1">
            <w:r w:rsidRPr="00214283">
              <w:rPr>
                <w:rStyle w:val="Hyperlink"/>
              </w:rPr>
              <w:t>2.2.2 Model and Boundary Condition Setup</w:t>
            </w:r>
            <w:r>
              <w:rPr>
                <w:webHidden/>
              </w:rPr>
              <w:tab/>
            </w:r>
            <w:r>
              <w:rPr>
                <w:webHidden/>
              </w:rPr>
              <w:fldChar w:fldCharType="begin"/>
            </w:r>
            <w:r>
              <w:rPr>
                <w:webHidden/>
              </w:rPr>
              <w:instrText xml:space="preserve"> PAGEREF _Toc165477495 \h </w:instrText>
            </w:r>
            <w:r>
              <w:rPr>
                <w:webHidden/>
              </w:rPr>
            </w:r>
            <w:r>
              <w:rPr>
                <w:webHidden/>
              </w:rPr>
              <w:fldChar w:fldCharType="separate"/>
            </w:r>
            <w:r w:rsidR="00B86854">
              <w:rPr>
                <w:webHidden/>
              </w:rPr>
              <w:t>12</w:t>
            </w:r>
            <w:r>
              <w:rPr>
                <w:webHidden/>
              </w:rPr>
              <w:fldChar w:fldCharType="end"/>
            </w:r>
          </w:hyperlink>
        </w:p>
        <w:p w14:paraId="7FDE6EF6" w14:textId="71BD6319" w:rsidR="00AB2986" w:rsidRDefault="00AB2986">
          <w:pPr>
            <w:pStyle w:val="TOC3"/>
            <w:rPr>
              <w:kern w:val="2"/>
              <w:sz w:val="24"/>
              <w:szCs w:val="24"/>
              <w14:ligatures w14:val="standardContextual"/>
            </w:rPr>
          </w:pPr>
          <w:hyperlink w:anchor="_Toc165477496" w:history="1">
            <w:r w:rsidRPr="00214283">
              <w:rPr>
                <w:rStyle w:val="Hyperlink"/>
              </w:rPr>
              <w:t>2.2.3 2D Computational Mesh and Settings</w:t>
            </w:r>
            <w:r>
              <w:rPr>
                <w:webHidden/>
              </w:rPr>
              <w:tab/>
            </w:r>
            <w:r>
              <w:rPr>
                <w:webHidden/>
              </w:rPr>
              <w:fldChar w:fldCharType="begin"/>
            </w:r>
            <w:r>
              <w:rPr>
                <w:webHidden/>
              </w:rPr>
              <w:instrText xml:space="preserve"> PAGEREF _Toc165477496 \h </w:instrText>
            </w:r>
            <w:r>
              <w:rPr>
                <w:webHidden/>
              </w:rPr>
            </w:r>
            <w:r>
              <w:rPr>
                <w:webHidden/>
              </w:rPr>
              <w:fldChar w:fldCharType="separate"/>
            </w:r>
            <w:r w:rsidR="00B86854">
              <w:rPr>
                <w:webHidden/>
              </w:rPr>
              <w:t>14</w:t>
            </w:r>
            <w:r>
              <w:rPr>
                <w:webHidden/>
              </w:rPr>
              <w:fldChar w:fldCharType="end"/>
            </w:r>
          </w:hyperlink>
        </w:p>
        <w:p w14:paraId="1353DC30" w14:textId="69A71C62" w:rsidR="00AB2986" w:rsidRDefault="00AB2986">
          <w:pPr>
            <w:pStyle w:val="TOC3"/>
            <w:rPr>
              <w:kern w:val="2"/>
              <w:sz w:val="24"/>
              <w:szCs w:val="24"/>
              <w14:ligatures w14:val="standardContextual"/>
            </w:rPr>
          </w:pPr>
          <w:hyperlink w:anchor="_Toc165477497" w:history="1">
            <w:r w:rsidRPr="00214283">
              <w:rPr>
                <w:rStyle w:val="Hyperlink"/>
              </w:rPr>
              <w:t>2.2.3 Hydrology</w:t>
            </w:r>
            <w:r>
              <w:rPr>
                <w:webHidden/>
              </w:rPr>
              <w:tab/>
            </w:r>
            <w:r>
              <w:rPr>
                <w:webHidden/>
              </w:rPr>
              <w:fldChar w:fldCharType="begin"/>
            </w:r>
            <w:r>
              <w:rPr>
                <w:webHidden/>
              </w:rPr>
              <w:instrText xml:space="preserve"> PAGEREF _Toc165477497 \h </w:instrText>
            </w:r>
            <w:r>
              <w:rPr>
                <w:webHidden/>
              </w:rPr>
            </w:r>
            <w:r>
              <w:rPr>
                <w:webHidden/>
              </w:rPr>
              <w:fldChar w:fldCharType="separate"/>
            </w:r>
            <w:r w:rsidR="00B86854">
              <w:rPr>
                <w:webHidden/>
              </w:rPr>
              <w:t>15</w:t>
            </w:r>
            <w:r>
              <w:rPr>
                <w:webHidden/>
              </w:rPr>
              <w:fldChar w:fldCharType="end"/>
            </w:r>
          </w:hyperlink>
        </w:p>
        <w:p w14:paraId="1332EAFE" w14:textId="47C7A300" w:rsidR="00AB2986" w:rsidRDefault="00AB2986">
          <w:pPr>
            <w:pStyle w:val="TOC3"/>
            <w:rPr>
              <w:kern w:val="2"/>
              <w:sz w:val="24"/>
              <w:szCs w:val="24"/>
              <w14:ligatures w14:val="standardContextual"/>
            </w:rPr>
          </w:pPr>
          <w:hyperlink w:anchor="_Toc165477498" w:history="1">
            <w:r w:rsidRPr="00214283">
              <w:rPr>
                <w:rStyle w:val="Hyperlink"/>
              </w:rPr>
              <w:t>2.2.4 Hydraulics</w:t>
            </w:r>
            <w:r>
              <w:rPr>
                <w:webHidden/>
              </w:rPr>
              <w:tab/>
            </w:r>
            <w:r>
              <w:rPr>
                <w:webHidden/>
              </w:rPr>
              <w:fldChar w:fldCharType="begin"/>
            </w:r>
            <w:r>
              <w:rPr>
                <w:webHidden/>
              </w:rPr>
              <w:instrText xml:space="preserve"> PAGEREF _Toc165477498 \h </w:instrText>
            </w:r>
            <w:r>
              <w:rPr>
                <w:webHidden/>
              </w:rPr>
            </w:r>
            <w:r>
              <w:rPr>
                <w:webHidden/>
              </w:rPr>
              <w:fldChar w:fldCharType="separate"/>
            </w:r>
            <w:r w:rsidR="00B86854">
              <w:rPr>
                <w:webHidden/>
              </w:rPr>
              <w:t>19</w:t>
            </w:r>
            <w:r>
              <w:rPr>
                <w:webHidden/>
              </w:rPr>
              <w:fldChar w:fldCharType="end"/>
            </w:r>
          </w:hyperlink>
        </w:p>
        <w:p w14:paraId="4545488D" w14:textId="32800126" w:rsidR="00AB2986" w:rsidRDefault="00AB2986">
          <w:pPr>
            <w:pStyle w:val="TOC2"/>
            <w:tabs>
              <w:tab w:val="right" w:leader="dot" w:pos="9350"/>
            </w:tabs>
            <w:rPr>
              <w:noProof/>
              <w:kern w:val="2"/>
              <w:sz w:val="24"/>
              <w:szCs w:val="24"/>
              <w14:ligatures w14:val="standardContextual"/>
            </w:rPr>
          </w:pPr>
          <w:hyperlink w:anchor="_Toc165477500" w:history="1">
            <w:r w:rsidRPr="00214283">
              <w:rPr>
                <w:rStyle w:val="Hyperlink"/>
                <w:noProof/>
              </w:rPr>
              <w:t>2.3 Model Results</w:t>
            </w:r>
            <w:r>
              <w:rPr>
                <w:noProof/>
                <w:webHidden/>
              </w:rPr>
              <w:tab/>
            </w:r>
            <w:r>
              <w:rPr>
                <w:noProof/>
                <w:webHidden/>
              </w:rPr>
              <w:fldChar w:fldCharType="begin"/>
            </w:r>
            <w:r>
              <w:rPr>
                <w:noProof/>
                <w:webHidden/>
              </w:rPr>
              <w:instrText xml:space="preserve"> PAGEREF _Toc165477500 \h </w:instrText>
            </w:r>
            <w:r>
              <w:rPr>
                <w:noProof/>
                <w:webHidden/>
              </w:rPr>
            </w:r>
            <w:r>
              <w:rPr>
                <w:noProof/>
                <w:webHidden/>
              </w:rPr>
              <w:fldChar w:fldCharType="separate"/>
            </w:r>
            <w:r w:rsidR="00B86854">
              <w:rPr>
                <w:noProof/>
                <w:webHidden/>
              </w:rPr>
              <w:t>22</w:t>
            </w:r>
            <w:r>
              <w:rPr>
                <w:noProof/>
                <w:webHidden/>
              </w:rPr>
              <w:fldChar w:fldCharType="end"/>
            </w:r>
          </w:hyperlink>
        </w:p>
        <w:p w14:paraId="0DFD26BD" w14:textId="1865AC3F" w:rsidR="00AB2986" w:rsidRDefault="00AB2986">
          <w:pPr>
            <w:pStyle w:val="TOC3"/>
            <w:rPr>
              <w:kern w:val="2"/>
              <w:sz w:val="24"/>
              <w:szCs w:val="24"/>
              <w14:ligatures w14:val="standardContextual"/>
            </w:rPr>
          </w:pPr>
          <w:hyperlink w:anchor="_Toc165477501" w:history="1">
            <w:r w:rsidRPr="00214283">
              <w:rPr>
                <w:rStyle w:val="Hyperlink"/>
              </w:rPr>
              <w:t>2.3.1 Stream Gage Analysis</w:t>
            </w:r>
            <w:r>
              <w:rPr>
                <w:webHidden/>
              </w:rPr>
              <w:tab/>
            </w:r>
            <w:r>
              <w:rPr>
                <w:webHidden/>
              </w:rPr>
              <w:fldChar w:fldCharType="begin"/>
            </w:r>
            <w:r>
              <w:rPr>
                <w:webHidden/>
              </w:rPr>
              <w:instrText xml:space="preserve"> PAGEREF _Toc165477501 \h </w:instrText>
            </w:r>
            <w:r>
              <w:rPr>
                <w:webHidden/>
              </w:rPr>
            </w:r>
            <w:r>
              <w:rPr>
                <w:webHidden/>
              </w:rPr>
              <w:fldChar w:fldCharType="separate"/>
            </w:r>
            <w:r w:rsidR="00B86854">
              <w:rPr>
                <w:webHidden/>
              </w:rPr>
              <w:t>22</w:t>
            </w:r>
            <w:r>
              <w:rPr>
                <w:webHidden/>
              </w:rPr>
              <w:fldChar w:fldCharType="end"/>
            </w:r>
          </w:hyperlink>
        </w:p>
        <w:p w14:paraId="43C3C826" w14:textId="468A6A40" w:rsidR="00AB2986" w:rsidRDefault="00AB2986">
          <w:pPr>
            <w:pStyle w:val="TOC3"/>
            <w:rPr>
              <w:kern w:val="2"/>
              <w:sz w:val="24"/>
              <w:szCs w:val="24"/>
              <w14:ligatures w14:val="standardContextual"/>
            </w:rPr>
          </w:pPr>
          <w:hyperlink w:anchor="_Toc165477502" w:history="1">
            <w:r w:rsidRPr="00214283">
              <w:rPr>
                <w:rStyle w:val="Hyperlink"/>
              </w:rPr>
              <w:t>2.3.2 Sensitivity Analysis</w:t>
            </w:r>
            <w:r>
              <w:rPr>
                <w:webHidden/>
              </w:rPr>
              <w:tab/>
            </w:r>
            <w:r>
              <w:rPr>
                <w:webHidden/>
              </w:rPr>
              <w:fldChar w:fldCharType="begin"/>
            </w:r>
            <w:r>
              <w:rPr>
                <w:webHidden/>
              </w:rPr>
              <w:instrText xml:space="preserve"> PAGEREF _Toc165477502 \h </w:instrText>
            </w:r>
            <w:r>
              <w:rPr>
                <w:webHidden/>
              </w:rPr>
            </w:r>
            <w:r>
              <w:rPr>
                <w:webHidden/>
              </w:rPr>
              <w:fldChar w:fldCharType="separate"/>
            </w:r>
            <w:r w:rsidR="00B86854">
              <w:rPr>
                <w:webHidden/>
              </w:rPr>
              <w:t>23</w:t>
            </w:r>
            <w:r>
              <w:rPr>
                <w:webHidden/>
              </w:rPr>
              <w:fldChar w:fldCharType="end"/>
            </w:r>
          </w:hyperlink>
        </w:p>
        <w:p w14:paraId="48E22914" w14:textId="719BB7A0" w:rsidR="00AB2986" w:rsidRDefault="00AB2986">
          <w:pPr>
            <w:pStyle w:val="TOC3"/>
            <w:rPr>
              <w:kern w:val="2"/>
              <w:sz w:val="24"/>
              <w:szCs w:val="24"/>
              <w14:ligatures w14:val="standardContextual"/>
            </w:rPr>
          </w:pPr>
          <w:hyperlink w:anchor="_Toc165477503" w:history="1">
            <w:r w:rsidRPr="00214283">
              <w:rPr>
                <w:rStyle w:val="Hyperlink"/>
              </w:rPr>
              <w:t>2.3.3 Frequency Event Results</w:t>
            </w:r>
            <w:r>
              <w:rPr>
                <w:webHidden/>
              </w:rPr>
              <w:tab/>
            </w:r>
            <w:r>
              <w:rPr>
                <w:webHidden/>
              </w:rPr>
              <w:fldChar w:fldCharType="begin"/>
            </w:r>
            <w:r>
              <w:rPr>
                <w:webHidden/>
              </w:rPr>
              <w:instrText xml:space="preserve"> PAGEREF _Toc165477503 \h </w:instrText>
            </w:r>
            <w:r>
              <w:rPr>
                <w:webHidden/>
              </w:rPr>
            </w:r>
            <w:r>
              <w:rPr>
                <w:webHidden/>
              </w:rPr>
              <w:fldChar w:fldCharType="separate"/>
            </w:r>
            <w:r w:rsidR="00B86854">
              <w:rPr>
                <w:webHidden/>
              </w:rPr>
              <w:t>25</w:t>
            </w:r>
            <w:r>
              <w:rPr>
                <w:webHidden/>
              </w:rPr>
              <w:fldChar w:fldCharType="end"/>
            </w:r>
          </w:hyperlink>
        </w:p>
        <w:p w14:paraId="274EC4DA" w14:textId="2649F18B" w:rsidR="00AB2986" w:rsidRDefault="00AB2986">
          <w:pPr>
            <w:pStyle w:val="TOC3"/>
            <w:rPr>
              <w:kern w:val="2"/>
              <w:sz w:val="24"/>
              <w:szCs w:val="24"/>
              <w14:ligatures w14:val="standardContextual"/>
            </w:rPr>
          </w:pPr>
          <w:hyperlink w:anchor="_Toc165477504" w:history="1">
            <w:r w:rsidRPr="00214283">
              <w:rPr>
                <w:rStyle w:val="Hyperlink"/>
              </w:rPr>
              <w:t>2.3.4 Challenges</w:t>
            </w:r>
            <w:r>
              <w:rPr>
                <w:webHidden/>
              </w:rPr>
              <w:tab/>
            </w:r>
            <w:r>
              <w:rPr>
                <w:webHidden/>
              </w:rPr>
              <w:fldChar w:fldCharType="begin"/>
            </w:r>
            <w:r>
              <w:rPr>
                <w:webHidden/>
              </w:rPr>
              <w:instrText xml:space="preserve"> PAGEREF _Toc165477504 \h </w:instrText>
            </w:r>
            <w:r>
              <w:rPr>
                <w:webHidden/>
              </w:rPr>
            </w:r>
            <w:r>
              <w:rPr>
                <w:webHidden/>
              </w:rPr>
              <w:fldChar w:fldCharType="separate"/>
            </w:r>
            <w:r w:rsidR="00B86854">
              <w:rPr>
                <w:webHidden/>
              </w:rPr>
              <w:t>26</w:t>
            </w:r>
            <w:r>
              <w:rPr>
                <w:webHidden/>
              </w:rPr>
              <w:fldChar w:fldCharType="end"/>
            </w:r>
          </w:hyperlink>
        </w:p>
        <w:p w14:paraId="13E297D8" w14:textId="66AA6306" w:rsidR="00AB2986" w:rsidRDefault="00AB2986">
          <w:pPr>
            <w:pStyle w:val="TOC3"/>
            <w:rPr>
              <w:kern w:val="2"/>
              <w:sz w:val="24"/>
              <w:szCs w:val="24"/>
              <w14:ligatures w14:val="standardContextual"/>
            </w:rPr>
          </w:pPr>
          <w:hyperlink w:anchor="_Toc165477505" w:history="1">
            <w:r w:rsidRPr="00214283">
              <w:rPr>
                <w:rStyle w:val="Hyperlink"/>
              </w:rPr>
              <w:t>2.3.5 Recommendations</w:t>
            </w:r>
            <w:r>
              <w:rPr>
                <w:webHidden/>
              </w:rPr>
              <w:tab/>
            </w:r>
            <w:r>
              <w:rPr>
                <w:webHidden/>
              </w:rPr>
              <w:fldChar w:fldCharType="begin"/>
            </w:r>
            <w:r>
              <w:rPr>
                <w:webHidden/>
              </w:rPr>
              <w:instrText xml:space="preserve"> PAGEREF _Toc165477505 \h </w:instrText>
            </w:r>
            <w:r>
              <w:rPr>
                <w:webHidden/>
              </w:rPr>
            </w:r>
            <w:r>
              <w:rPr>
                <w:webHidden/>
              </w:rPr>
              <w:fldChar w:fldCharType="separate"/>
            </w:r>
            <w:r w:rsidR="00B86854">
              <w:rPr>
                <w:webHidden/>
              </w:rPr>
              <w:t>26</w:t>
            </w:r>
            <w:r>
              <w:rPr>
                <w:webHidden/>
              </w:rPr>
              <w:fldChar w:fldCharType="end"/>
            </w:r>
          </w:hyperlink>
        </w:p>
        <w:p w14:paraId="76E7F93B" w14:textId="3FCC7112" w:rsidR="00AB2986" w:rsidRDefault="00AB2986">
          <w:pPr>
            <w:pStyle w:val="TOC1"/>
            <w:rPr>
              <w:noProof/>
              <w:kern w:val="2"/>
              <w:sz w:val="24"/>
              <w:szCs w:val="24"/>
              <w14:ligatures w14:val="standardContextual"/>
            </w:rPr>
          </w:pPr>
          <w:hyperlink w:anchor="_Toc165477506" w:history="1">
            <w:r w:rsidRPr="00214283">
              <w:rPr>
                <w:rStyle w:val="Hyperlink"/>
                <w:noProof/>
              </w:rPr>
              <w:t>3.0 Quality Control</w:t>
            </w:r>
            <w:r>
              <w:rPr>
                <w:noProof/>
                <w:webHidden/>
              </w:rPr>
              <w:tab/>
            </w:r>
            <w:r>
              <w:rPr>
                <w:noProof/>
                <w:webHidden/>
              </w:rPr>
              <w:fldChar w:fldCharType="begin"/>
            </w:r>
            <w:r>
              <w:rPr>
                <w:noProof/>
                <w:webHidden/>
              </w:rPr>
              <w:instrText xml:space="preserve"> PAGEREF _Toc165477506 \h </w:instrText>
            </w:r>
            <w:r>
              <w:rPr>
                <w:noProof/>
                <w:webHidden/>
              </w:rPr>
            </w:r>
            <w:r>
              <w:rPr>
                <w:noProof/>
                <w:webHidden/>
              </w:rPr>
              <w:fldChar w:fldCharType="separate"/>
            </w:r>
            <w:r w:rsidR="00B86854">
              <w:rPr>
                <w:noProof/>
                <w:webHidden/>
              </w:rPr>
              <w:t>27</w:t>
            </w:r>
            <w:r>
              <w:rPr>
                <w:noProof/>
                <w:webHidden/>
              </w:rPr>
              <w:fldChar w:fldCharType="end"/>
            </w:r>
          </w:hyperlink>
        </w:p>
        <w:p w14:paraId="3C513C61" w14:textId="15B721B0" w:rsidR="00AB2986" w:rsidRDefault="00AB2986">
          <w:pPr>
            <w:pStyle w:val="TOC1"/>
            <w:rPr>
              <w:noProof/>
              <w:kern w:val="2"/>
              <w:sz w:val="24"/>
              <w:szCs w:val="24"/>
              <w14:ligatures w14:val="standardContextual"/>
            </w:rPr>
          </w:pPr>
          <w:hyperlink w:anchor="_Toc165477507" w:history="1">
            <w:r w:rsidRPr="00214283">
              <w:rPr>
                <w:rStyle w:val="Hyperlink"/>
                <w:noProof/>
              </w:rPr>
              <w:t>4.0 Floodplain Delineation (10%, 1% and 0.2% events)</w:t>
            </w:r>
            <w:r>
              <w:rPr>
                <w:noProof/>
                <w:webHidden/>
              </w:rPr>
              <w:tab/>
            </w:r>
            <w:r>
              <w:rPr>
                <w:noProof/>
                <w:webHidden/>
              </w:rPr>
              <w:fldChar w:fldCharType="begin"/>
            </w:r>
            <w:r>
              <w:rPr>
                <w:noProof/>
                <w:webHidden/>
              </w:rPr>
              <w:instrText xml:space="preserve"> PAGEREF _Toc165477507 \h </w:instrText>
            </w:r>
            <w:r>
              <w:rPr>
                <w:noProof/>
                <w:webHidden/>
              </w:rPr>
            </w:r>
            <w:r>
              <w:rPr>
                <w:noProof/>
                <w:webHidden/>
              </w:rPr>
              <w:fldChar w:fldCharType="separate"/>
            </w:r>
            <w:r w:rsidR="00B86854">
              <w:rPr>
                <w:noProof/>
                <w:webHidden/>
              </w:rPr>
              <w:t>28</w:t>
            </w:r>
            <w:r>
              <w:rPr>
                <w:noProof/>
                <w:webHidden/>
              </w:rPr>
              <w:fldChar w:fldCharType="end"/>
            </w:r>
          </w:hyperlink>
        </w:p>
        <w:p w14:paraId="1386171A" w14:textId="254378CD" w:rsidR="00AB2986" w:rsidRDefault="00AB2986">
          <w:pPr>
            <w:pStyle w:val="TOC2"/>
            <w:tabs>
              <w:tab w:val="right" w:leader="dot" w:pos="9350"/>
            </w:tabs>
            <w:rPr>
              <w:noProof/>
              <w:kern w:val="2"/>
              <w:sz w:val="24"/>
              <w:szCs w:val="24"/>
              <w14:ligatures w14:val="standardContextual"/>
            </w:rPr>
          </w:pPr>
          <w:hyperlink w:anchor="_Toc165477508" w:history="1">
            <w:r w:rsidRPr="00214283">
              <w:rPr>
                <w:rStyle w:val="Hyperlink"/>
                <w:noProof/>
              </w:rPr>
              <w:t>4.1 Challenges</w:t>
            </w:r>
            <w:r>
              <w:rPr>
                <w:noProof/>
                <w:webHidden/>
              </w:rPr>
              <w:tab/>
            </w:r>
            <w:r>
              <w:rPr>
                <w:noProof/>
                <w:webHidden/>
              </w:rPr>
              <w:fldChar w:fldCharType="begin"/>
            </w:r>
            <w:r>
              <w:rPr>
                <w:noProof/>
                <w:webHidden/>
              </w:rPr>
              <w:instrText xml:space="preserve"> PAGEREF _Toc165477508 \h </w:instrText>
            </w:r>
            <w:r>
              <w:rPr>
                <w:noProof/>
                <w:webHidden/>
              </w:rPr>
            </w:r>
            <w:r>
              <w:rPr>
                <w:noProof/>
                <w:webHidden/>
              </w:rPr>
              <w:fldChar w:fldCharType="separate"/>
            </w:r>
            <w:r w:rsidR="00B86854">
              <w:rPr>
                <w:noProof/>
                <w:webHidden/>
              </w:rPr>
              <w:t>31</w:t>
            </w:r>
            <w:r>
              <w:rPr>
                <w:noProof/>
                <w:webHidden/>
              </w:rPr>
              <w:fldChar w:fldCharType="end"/>
            </w:r>
          </w:hyperlink>
        </w:p>
        <w:p w14:paraId="1A310D53" w14:textId="087DEF85" w:rsidR="00AB2986" w:rsidRDefault="00AB2986">
          <w:pPr>
            <w:pStyle w:val="TOC2"/>
            <w:tabs>
              <w:tab w:val="right" w:leader="dot" w:pos="9350"/>
            </w:tabs>
            <w:rPr>
              <w:noProof/>
              <w:kern w:val="2"/>
              <w:sz w:val="24"/>
              <w:szCs w:val="24"/>
              <w14:ligatures w14:val="standardContextual"/>
            </w:rPr>
          </w:pPr>
          <w:hyperlink w:anchor="_Toc165477509" w:history="1">
            <w:r w:rsidRPr="00214283">
              <w:rPr>
                <w:rStyle w:val="Hyperlink"/>
                <w:noProof/>
              </w:rPr>
              <w:t>4.2 Results and Recommendations</w:t>
            </w:r>
            <w:r>
              <w:rPr>
                <w:noProof/>
                <w:webHidden/>
              </w:rPr>
              <w:tab/>
            </w:r>
            <w:r>
              <w:rPr>
                <w:noProof/>
                <w:webHidden/>
              </w:rPr>
              <w:fldChar w:fldCharType="begin"/>
            </w:r>
            <w:r>
              <w:rPr>
                <w:noProof/>
                <w:webHidden/>
              </w:rPr>
              <w:instrText xml:space="preserve"> PAGEREF _Toc165477509 \h </w:instrText>
            </w:r>
            <w:r>
              <w:rPr>
                <w:noProof/>
                <w:webHidden/>
              </w:rPr>
            </w:r>
            <w:r>
              <w:rPr>
                <w:noProof/>
                <w:webHidden/>
              </w:rPr>
              <w:fldChar w:fldCharType="separate"/>
            </w:r>
            <w:r w:rsidR="00B86854">
              <w:rPr>
                <w:noProof/>
                <w:webHidden/>
              </w:rPr>
              <w:t>32</w:t>
            </w:r>
            <w:r>
              <w:rPr>
                <w:noProof/>
                <w:webHidden/>
              </w:rPr>
              <w:fldChar w:fldCharType="end"/>
            </w:r>
          </w:hyperlink>
        </w:p>
        <w:p w14:paraId="66D8EA90" w14:textId="40AFFEE8" w:rsidR="00AB2986" w:rsidRDefault="00AB2986">
          <w:pPr>
            <w:pStyle w:val="TOC1"/>
            <w:rPr>
              <w:noProof/>
              <w:kern w:val="2"/>
              <w:sz w:val="24"/>
              <w:szCs w:val="24"/>
              <w14:ligatures w14:val="standardContextual"/>
            </w:rPr>
          </w:pPr>
          <w:hyperlink w:anchor="_Toc165477510" w:history="1">
            <w:r w:rsidRPr="00214283">
              <w:rPr>
                <w:rStyle w:val="Hyperlink"/>
                <w:noProof/>
              </w:rPr>
              <w:t>5.0 CNMS Validation of Effective Zone A Special Flood Hazard Area (SFHA)</w:t>
            </w:r>
            <w:r>
              <w:rPr>
                <w:noProof/>
                <w:webHidden/>
              </w:rPr>
              <w:tab/>
            </w:r>
            <w:r>
              <w:rPr>
                <w:noProof/>
                <w:webHidden/>
              </w:rPr>
              <w:fldChar w:fldCharType="begin"/>
            </w:r>
            <w:r>
              <w:rPr>
                <w:noProof/>
                <w:webHidden/>
              </w:rPr>
              <w:instrText xml:space="preserve"> PAGEREF _Toc165477510 \h </w:instrText>
            </w:r>
            <w:r>
              <w:rPr>
                <w:noProof/>
                <w:webHidden/>
              </w:rPr>
            </w:r>
            <w:r>
              <w:rPr>
                <w:noProof/>
                <w:webHidden/>
              </w:rPr>
              <w:fldChar w:fldCharType="separate"/>
            </w:r>
            <w:r w:rsidR="00B86854">
              <w:rPr>
                <w:noProof/>
                <w:webHidden/>
              </w:rPr>
              <w:t>33</w:t>
            </w:r>
            <w:r>
              <w:rPr>
                <w:noProof/>
                <w:webHidden/>
              </w:rPr>
              <w:fldChar w:fldCharType="end"/>
            </w:r>
          </w:hyperlink>
        </w:p>
        <w:p w14:paraId="2AAB861B" w14:textId="4489AD56" w:rsidR="00AB2986" w:rsidRDefault="00AB2986">
          <w:pPr>
            <w:pStyle w:val="TOC1"/>
            <w:rPr>
              <w:noProof/>
              <w:kern w:val="2"/>
              <w:sz w:val="24"/>
              <w:szCs w:val="24"/>
              <w14:ligatures w14:val="standardContextual"/>
            </w:rPr>
          </w:pPr>
          <w:hyperlink w:anchor="_Toc165477511" w:history="1">
            <w:r w:rsidRPr="00214283">
              <w:rPr>
                <w:rStyle w:val="Hyperlink"/>
                <w:noProof/>
              </w:rPr>
              <w:t>6.0 Hazus Loss Estimation</w:t>
            </w:r>
            <w:r>
              <w:rPr>
                <w:noProof/>
                <w:webHidden/>
              </w:rPr>
              <w:tab/>
            </w:r>
            <w:r>
              <w:rPr>
                <w:noProof/>
                <w:webHidden/>
              </w:rPr>
              <w:fldChar w:fldCharType="begin"/>
            </w:r>
            <w:r>
              <w:rPr>
                <w:noProof/>
                <w:webHidden/>
              </w:rPr>
              <w:instrText xml:space="preserve"> PAGEREF _Toc165477511 \h </w:instrText>
            </w:r>
            <w:r>
              <w:rPr>
                <w:noProof/>
                <w:webHidden/>
              </w:rPr>
            </w:r>
            <w:r>
              <w:rPr>
                <w:noProof/>
                <w:webHidden/>
              </w:rPr>
              <w:fldChar w:fldCharType="separate"/>
            </w:r>
            <w:r w:rsidR="00B86854">
              <w:rPr>
                <w:noProof/>
                <w:webHidden/>
              </w:rPr>
              <w:t>38</w:t>
            </w:r>
            <w:r>
              <w:rPr>
                <w:noProof/>
                <w:webHidden/>
              </w:rPr>
              <w:fldChar w:fldCharType="end"/>
            </w:r>
          </w:hyperlink>
        </w:p>
        <w:p w14:paraId="114493F3" w14:textId="4AC59245" w:rsidR="00AB2986" w:rsidRDefault="00AB2986">
          <w:pPr>
            <w:pStyle w:val="TOC1"/>
            <w:rPr>
              <w:noProof/>
              <w:kern w:val="2"/>
              <w:sz w:val="24"/>
              <w:szCs w:val="24"/>
              <w14:ligatures w14:val="standardContextual"/>
            </w:rPr>
          </w:pPr>
          <w:hyperlink w:anchor="_Toc165477512" w:history="1">
            <w:r w:rsidRPr="00214283">
              <w:rPr>
                <w:rStyle w:val="Hyperlink"/>
                <w:rFonts w:ascii="Franklin Gothic Medium Cond" w:hAnsi="Franklin Gothic Medium Cond"/>
                <w:noProof/>
              </w:rPr>
              <w:t>References</w:t>
            </w:r>
            <w:r>
              <w:rPr>
                <w:noProof/>
                <w:webHidden/>
              </w:rPr>
              <w:tab/>
            </w:r>
            <w:r>
              <w:rPr>
                <w:noProof/>
                <w:webHidden/>
              </w:rPr>
              <w:fldChar w:fldCharType="begin"/>
            </w:r>
            <w:r>
              <w:rPr>
                <w:noProof/>
                <w:webHidden/>
              </w:rPr>
              <w:instrText xml:space="preserve"> PAGEREF _Toc165477512 \h </w:instrText>
            </w:r>
            <w:r>
              <w:rPr>
                <w:noProof/>
                <w:webHidden/>
              </w:rPr>
            </w:r>
            <w:r>
              <w:rPr>
                <w:noProof/>
                <w:webHidden/>
              </w:rPr>
              <w:fldChar w:fldCharType="separate"/>
            </w:r>
            <w:r w:rsidR="00B86854">
              <w:rPr>
                <w:noProof/>
                <w:webHidden/>
              </w:rPr>
              <w:t>40</w:t>
            </w:r>
            <w:r>
              <w:rPr>
                <w:noProof/>
                <w:webHidden/>
              </w:rPr>
              <w:fldChar w:fldCharType="end"/>
            </w:r>
          </w:hyperlink>
        </w:p>
        <w:p w14:paraId="0EEC9876" w14:textId="63F62455" w:rsidR="00AB2986" w:rsidRDefault="00AB2986">
          <w:pPr>
            <w:pStyle w:val="TOC1"/>
            <w:rPr>
              <w:noProof/>
              <w:kern w:val="2"/>
              <w:sz w:val="24"/>
              <w:szCs w:val="24"/>
              <w14:ligatures w14:val="standardContextual"/>
            </w:rPr>
          </w:pPr>
          <w:hyperlink w:anchor="_Toc165477513" w:history="1">
            <w:r w:rsidRPr="00214283">
              <w:rPr>
                <w:rStyle w:val="Hyperlink"/>
                <w:rFonts w:ascii="Franklin Gothic Demi Cond" w:hAnsi="Franklin Gothic Demi Cond"/>
                <w:noProof/>
              </w:rPr>
              <w:t>Appendix A – Exhibits – Base Level Engineering Results</w:t>
            </w:r>
            <w:r>
              <w:rPr>
                <w:noProof/>
                <w:webHidden/>
              </w:rPr>
              <w:tab/>
            </w:r>
            <w:r>
              <w:rPr>
                <w:noProof/>
                <w:webHidden/>
              </w:rPr>
              <w:fldChar w:fldCharType="begin"/>
            </w:r>
            <w:r>
              <w:rPr>
                <w:noProof/>
                <w:webHidden/>
              </w:rPr>
              <w:instrText xml:space="preserve"> PAGEREF _Toc165477513 \h </w:instrText>
            </w:r>
            <w:r>
              <w:rPr>
                <w:noProof/>
                <w:webHidden/>
              </w:rPr>
            </w:r>
            <w:r>
              <w:rPr>
                <w:noProof/>
                <w:webHidden/>
              </w:rPr>
              <w:fldChar w:fldCharType="separate"/>
            </w:r>
            <w:r w:rsidR="00B86854">
              <w:rPr>
                <w:noProof/>
                <w:webHidden/>
              </w:rPr>
              <w:t>41</w:t>
            </w:r>
            <w:r>
              <w:rPr>
                <w:noProof/>
                <w:webHidden/>
              </w:rPr>
              <w:fldChar w:fldCharType="end"/>
            </w:r>
          </w:hyperlink>
        </w:p>
        <w:p w14:paraId="2626F35E" w14:textId="355B1932" w:rsidR="00176272" w:rsidRPr="00AB2986" w:rsidRDefault="00AF7B2B">
          <w:r>
            <w:rPr>
              <w:b/>
              <w:bCs/>
              <w:noProof/>
            </w:rPr>
            <w:fldChar w:fldCharType="end"/>
          </w:r>
        </w:p>
      </w:sdtContent>
    </w:sdt>
    <w:p w14:paraId="3F5324EE" w14:textId="77777777" w:rsidR="00553F78" w:rsidRPr="005D5B17" w:rsidRDefault="00553F78" w:rsidP="005D5B17">
      <w:pPr>
        <w:pStyle w:val="Heading1"/>
        <w:rPr>
          <w:rFonts w:ascii="Franklin Gothic Medium Cond" w:hAnsi="Franklin Gothic Medium Cond" w:cs="TT163t00"/>
          <w:b w:val="0"/>
          <w:color w:val="233972"/>
        </w:rPr>
      </w:pPr>
      <w:bookmarkStart w:id="0" w:name="_Toc134775996"/>
      <w:bookmarkStart w:id="1" w:name="_Toc165477485"/>
      <w:r w:rsidRPr="00D407C5">
        <w:rPr>
          <w:rFonts w:ascii="Franklin Gothic Medium Cond" w:hAnsi="Franklin Gothic Medium Cond"/>
          <w:b w:val="0"/>
          <w:sz w:val="32"/>
        </w:rPr>
        <w:lastRenderedPageBreak/>
        <w:t>Executive Summary</w:t>
      </w:r>
      <w:bookmarkEnd w:id="0"/>
      <w:bookmarkEnd w:id="1"/>
    </w:p>
    <w:p w14:paraId="7EFE8337" w14:textId="5F7CEA20" w:rsidR="00497F5E" w:rsidRDefault="00497F5E" w:rsidP="00553F78">
      <w:pPr>
        <w:autoSpaceDE w:val="0"/>
        <w:autoSpaceDN w:val="0"/>
        <w:adjustRightInd w:val="0"/>
        <w:spacing w:after="0" w:line="240" w:lineRule="auto"/>
        <w:rPr>
          <w:rFonts w:ascii="Calibri" w:hAnsi="Calibri" w:cs="Calibri"/>
          <w:color w:val="000000"/>
        </w:rPr>
      </w:pPr>
      <w:r>
        <w:rPr>
          <w:rFonts w:ascii="Calibri" w:hAnsi="Calibri" w:cs="Calibri"/>
          <w:color w:val="000000"/>
        </w:rPr>
        <w:t>The Texas Water Development Board (TWDB) contract</w:t>
      </w:r>
      <w:r w:rsidR="002815A3">
        <w:rPr>
          <w:rFonts w:ascii="Calibri" w:hAnsi="Calibri" w:cs="Calibri"/>
          <w:color w:val="000000"/>
        </w:rPr>
        <w:t>ed with</w:t>
      </w:r>
      <w:r>
        <w:rPr>
          <w:rFonts w:ascii="Calibri" w:hAnsi="Calibri" w:cs="Calibri"/>
          <w:color w:val="000000"/>
        </w:rPr>
        <w:t xml:space="preserve"> Freese and Nichols, Inc. in September 2021 to complete a Base Level Engineering (BLE) analysis for the </w:t>
      </w:r>
      <w:r w:rsidR="009C37E6">
        <w:rPr>
          <w:rFonts w:ascii="Calibri" w:hAnsi="Calibri" w:cs="Calibri"/>
          <w:color w:val="000000"/>
        </w:rPr>
        <w:t>Upper Prairie Dog</w:t>
      </w:r>
      <w:r w:rsidR="00981E4E">
        <w:rPr>
          <w:rFonts w:ascii="Calibri" w:hAnsi="Calibri" w:cs="Calibri"/>
          <w:color w:val="000000"/>
        </w:rPr>
        <w:t xml:space="preserve"> Town Fork Red</w:t>
      </w:r>
      <w:r w:rsidR="00B6757B">
        <w:rPr>
          <w:rFonts w:ascii="Calibri" w:hAnsi="Calibri" w:cs="Calibri"/>
          <w:color w:val="000000"/>
        </w:rPr>
        <w:t xml:space="preserve"> (UPDT)</w:t>
      </w:r>
      <w:r>
        <w:rPr>
          <w:rFonts w:ascii="Calibri" w:hAnsi="Calibri" w:cs="Calibri"/>
          <w:color w:val="000000"/>
        </w:rPr>
        <w:t xml:space="preserve"> HUC-8 in Northwest Texas, to support FEMA’s Discovery process and validation of effective Zone </w:t>
      </w:r>
      <w:proofErr w:type="gramStart"/>
      <w:r>
        <w:rPr>
          <w:rFonts w:ascii="Calibri" w:hAnsi="Calibri" w:cs="Calibri"/>
          <w:color w:val="000000"/>
        </w:rPr>
        <w:t>A</w:t>
      </w:r>
      <w:proofErr w:type="gramEnd"/>
      <w:r>
        <w:rPr>
          <w:rFonts w:ascii="Calibri" w:hAnsi="Calibri" w:cs="Calibri"/>
          <w:color w:val="000000"/>
        </w:rPr>
        <w:t xml:space="preserve"> Special Flood Hazard Areas (SFHAs). This BLE study will provide significant data for several Texas counties previously lacking modernized flood models.</w:t>
      </w:r>
    </w:p>
    <w:p w14:paraId="2326C3E6" w14:textId="21361F1B" w:rsidR="00497F5E" w:rsidRDefault="00497F5E" w:rsidP="00553F78">
      <w:pPr>
        <w:autoSpaceDE w:val="0"/>
        <w:autoSpaceDN w:val="0"/>
        <w:adjustRightInd w:val="0"/>
        <w:spacing w:after="0" w:line="240" w:lineRule="auto"/>
        <w:rPr>
          <w:rFonts w:ascii="Calibri" w:hAnsi="Calibri" w:cs="Calibri"/>
          <w:color w:val="000000"/>
        </w:rPr>
      </w:pPr>
    </w:p>
    <w:p w14:paraId="34540C67" w14:textId="324D0E7D" w:rsidR="00497F5E" w:rsidRDefault="00497F5E" w:rsidP="00553F78">
      <w:pPr>
        <w:autoSpaceDE w:val="0"/>
        <w:autoSpaceDN w:val="0"/>
        <w:adjustRightInd w:val="0"/>
        <w:spacing w:after="0" w:line="240" w:lineRule="auto"/>
        <w:rPr>
          <w:rFonts w:ascii="Calibri" w:hAnsi="Calibri" w:cs="Calibri"/>
          <w:color w:val="000000"/>
        </w:rPr>
      </w:pPr>
      <w:r>
        <w:rPr>
          <w:rFonts w:ascii="Calibri" w:hAnsi="Calibri" w:cs="Calibri"/>
          <w:color w:val="000000"/>
        </w:rPr>
        <w:t xml:space="preserve">The BLE process involves using </w:t>
      </w:r>
      <w:proofErr w:type="gramStart"/>
      <w:r>
        <w:rPr>
          <w:rFonts w:ascii="Calibri" w:hAnsi="Calibri" w:cs="Calibri"/>
          <w:color w:val="000000"/>
        </w:rPr>
        <w:t>best</w:t>
      </w:r>
      <w:proofErr w:type="gramEnd"/>
      <w:r>
        <w:rPr>
          <w:rFonts w:ascii="Calibri" w:hAnsi="Calibri" w:cs="Calibri"/>
          <w:color w:val="000000"/>
        </w:rPr>
        <w:t xml:space="preserve"> available data and incorporating automated techniques with traditional model development procedures to produce regulatory-quality flood hazard boundaries for the 1-percent annual chance event as well as estimates of flood hazard boundaries for multiple recurrence intervals.</w:t>
      </w:r>
    </w:p>
    <w:p w14:paraId="51318DF4" w14:textId="751F9A7C" w:rsidR="00497F5E" w:rsidRDefault="00497F5E" w:rsidP="00553F78">
      <w:pPr>
        <w:autoSpaceDE w:val="0"/>
        <w:autoSpaceDN w:val="0"/>
        <w:adjustRightInd w:val="0"/>
        <w:spacing w:after="0" w:line="240" w:lineRule="auto"/>
        <w:rPr>
          <w:rFonts w:ascii="Calibri" w:hAnsi="Calibri" w:cs="Calibri"/>
          <w:color w:val="000000"/>
        </w:rPr>
      </w:pPr>
    </w:p>
    <w:p w14:paraId="587686E0" w14:textId="4D620A21" w:rsidR="00497F5E" w:rsidRDefault="0075157F" w:rsidP="00553F78">
      <w:pPr>
        <w:autoSpaceDE w:val="0"/>
        <w:autoSpaceDN w:val="0"/>
        <w:adjustRightInd w:val="0"/>
        <w:spacing w:after="0" w:line="240" w:lineRule="auto"/>
        <w:rPr>
          <w:rFonts w:ascii="Calibri" w:hAnsi="Calibri" w:cs="Calibri"/>
          <w:color w:val="000000"/>
        </w:rPr>
      </w:pPr>
      <w:r>
        <w:rPr>
          <w:rFonts w:ascii="Calibri" w:hAnsi="Calibri" w:cs="Calibri"/>
          <w:color w:val="000000"/>
        </w:rPr>
        <w:t xml:space="preserve">The source digital terrain data used for surface model development in support of hydrologic and hydraulic analysis as well as mapping activities were leveraged from various local, State, and Federal partners. </w:t>
      </w:r>
    </w:p>
    <w:p w14:paraId="452B7578" w14:textId="2F46627F" w:rsidR="00547DA7" w:rsidRDefault="00547DA7" w:rsidP="00553F78">
      <w:pPr>
        <w:autoSpaceDE w:val="0"/>
        <w:autoSpaceDN w:val="0"/>
        <w:adjustRightInd w:val="0"/>
        <w:spacing w:after="0" w:line="240" w:lineRule="auto"/>
        <w:rPr>
          <w:rFonts w:ascii="Calibri" w:hAnsi="Calibri" w:cs="Calibri"/>
          <w:color w:val="000000"/>
        </w:rPr>
      </w:pPr>
    </w:p>
    <w:p w14:paraId="3A3D7D2D" w14:textId="42F4E5A6" w:rsidR="00547DA7" w:rsidRDefault="00547DA7" w:rsidP="00553F78">
      <w:pPr>
        <w:autoSpaceDE w:val="0"/>
        <w:autoSpaceDN w:val="0"/>
        <w:adjustRightInd w:val="0"/>
        <w:spacing w:after="0" w:line="240" w:lineRule="auto"/>
        <w:rPr>
          <w:rFonts w:ascii="Calibri" w:hAnsi="Calibri" w:cs="Calibri"/>
          <w:color w:val="000000"/>
        </w:rPr>
      </w:pPr>
      <w:r>
        <w:rPr>
          <w:rFonts w:ascii="Calibri" w:hAnsi="Calibri" w:cs="Calibri"/>
          <w:color w:val="000000"/>
        </w:rPr>
        <w:t xml:space="preserve">Flood discharges </w:t>
      </w:r>
      <w:r w:rsidR="00AD3AF2">
        <w:rPr>
          <w:rFonts w:ascii="Calibri" w:hAnsi="Calibri" w:cs="Calibri"/>
          <w:color w:val="000000"/>
        </w:rPr>
        <w:t xml:space="preserve">and water surface elevations </w:t>
      </w:r>
      <w:r>
        <w:rPr>
          <w:rFonts w:ascii="Calibri" w:hAnsi="Calibri" w:cs="Calibri"/>
          <w:color w:val="000000"/>
        </w:rPr>
        <w:t xml:space="preserve">for this study were calculated </w:t>
      </w:r>
      <w:r w:rsidR="00AD3AF2">
        <w:rPr>
          <w:rFonts w:ascii="Calibri" w:hAnsi="Calibri" w:cs="Calibri"/>
          <w:color w:val="000000"/>
        </w:rPr>
        <w:t xml:space="preserve">by utilizing the rain-on-grid two-dimensional (2-D) modeling capabilities of the Hydrologic Engineering Center’s River Analysis System (HEC-RAS), which translates rainfall into runoff based on an underlying terrain and various other physically based parameters. 2D HEC-RAS models were developed in accordance with </w:t>
      </w:r>
      <w:r w:rsidR="000950A5" w:rsidRPr="0067134A">
        <w:rPr>
          <w:rFonts w:ascii="Calibri" w:hAnsi="Calibri" w:cs="Calibri"/>
          <w:color w:val="000000"/>
        </w:rPr>
        <w:t xml:space="preserve">the </w:t>
      </w:r>
      <w:r w:rsidR="001C609E">
        <w:rPr>
          <w:rFonts w:ascii="Calibri" w:hAnsi="Calibri" w:cs="Calibri"/>
          <w:color w:val="000000"/>
        </w:rPr>
        <w:t xml:space="preserve">2019 </w:t>
      </w:r>
      <w:r w:rsidR="000950A5" w:rsidRPr="0067134A">
        <w:rPr>
          <w:rFonts w:ascii="Calibri" w:hAnsi="Calibri" w:cs="Calibri"/>
          <w:color w:val="000000"/>
        </w:rPr>
        <w:t>FEMA Region 6 Base Level Engineering Submittal Guidance</w:t>
      </w:r>
      <w:r w:rsidR="00AD3AF2" w:rsidRPr="00FB22FC">
        <w:rPr>
          <w:rFonts w:ascii="Calibri" w:hAnsi="Calibri" w:cs="Calibri"/>
          <w:color w:val="000000"/>
        </w:rPr>
        <w:t>,</w:t>
      </w:r>
      <w:r w:rsidR="00AD3AF2">
        <w:rPr>
          <w:rFonts w:ascii="Calibri" w:hAnsi="Calibri" w:cs="Calibri"/>
          <w:color w:val="000000"/>
        </w:rPr>
        <w:t xml:space="preserve"> which relies heavily on </w:t>
      </w:r>
      <w:r w:rsidR="00AD3AF2">
        <w:rPr>
          <w:rFonts w:ascii="Calibri" w:hAnsi="Calibri" w:cs="Calibri"/>
          <w:i/>
          <w:iCs/>
          <w:color w:val="000000"/>
        </w:rPr>
        <w:t xml:space="preserve">HEC-RAS River Analysis System, 2D Modeling Users’ Manual 5.0 </w:t>
      </w:r>
      <w:r w:rsidR="00AD3AF2">
        <w:rPr>
          <w:rFonts w:ascii="Calibri" w:hAnsi="Calibri" w:cs="Calibri"/>
          <w:color w:val="000000"/>
        </w:rPr>
        <w:t xml:space="preserve">(Bruner, 2016). All models were developed in </w:t>
      </w:r>
      <w:r w:rsidR="00A73B0E">
        <w:rPr>
          <w:rFonts w:ascii="Calibri" w:hAnsi="Calibri" w:cs="Calibri"/>
          <w:color w:val="000000"/>
        </w:rPr>
        <w:t>the HEC-RAS program version 6.</w:t>
      </w:r>
      <w:r w:rsidR="00FE4D24">
        <w:rPr>
          <w:rFonts w:ascii="Calibri" w:hAnsi="Calibri" w:cs="Calibri"/>
          <w:color w:val="000000"/>
        </w:rPr>
        <w:t>3</w:t>
      </w:r>
      <w:r w:rsidR="00A73B0E">
        <w:rPr>
          <w:rFonts w:ascii="Calibri" w:hAnsi="Calibri" w:cs="Calibri"/>
          <w:color w:val="000000"/>
        </w:rPr>
        <w:t>.0.</w:t>
      </w:r>
    </w:p>
    <w:p w14:paraId="730E2486" w14:textId="4DF86419" w:rsidR="00A73B0E" w:rsidRDefault="00A73B0E" w:rsidP="00553F78">
      <w:pPr>
        <w:autoSpaceDE w:val="0"/>
        <w:autoSpaceDN w:val="0"/>
        <w:adjustRightInd w:val="0"/>
        <w:spacing w:after="0" w:line="240" w:lineRule="auto"/>
        <w:rPr>
          <w:rFonts w:ascii="Calibri" w:hAnsi="Calibri" w:cs="Calibri"/>
          <w:color w:val="000000"/>
        </w:rPr>
      </w:pPr>
    </w:p>
    <w:p w14:paraId="30D3B843" w14:textId="77777777" w:rsidR="004F63B6" w:rsidRDefault="004F63B6" w:rsidP="004F63B6">
      <w:pPr>
        <w:autoSpaceDE w:val="0"/>
        <w:autoSpaceDN w:val="0"/>
        <w:adjustRightInd w:val="0"/>
        <w:spacing w:after="0" w:line="240" w:lineRule="auto"/>
      </w:pPr>
      <w:r>
        <w:t>Stream miles from FEMA’s Community Needs Management Strategy (CNMS) inventory were not reviewed as part of this submittal and will be validated for these watersheds</w:t>
      </w:r>
      <w:r w:rsidRPr="002E73C1">
        <w:t xml:space="preserve"> </w:t>
      </w:r>
      <w:proofErr w:type="gramStart"/>
      <w:r>
        <w:t>at a later date</w:t>
      </w:r>
      <w:proofErr w:type="gramEnd"/>
      <w:r>
        <w:t>. CNMS is an inventory of flood hazard studies and flood hazard mapping needs for areas where a study is needed. This data is helpful for community officials in analyzing and depicting flood hazards to enhance the understanding of flood risks. Communities may use this information to make informed decisions on their planning and flood mitigation efforts.</w:t>
      </w:r>
    </w:p>
    <w:p w14:paraId="3A0AAA18" w14:textId="77777777" w:rsidR="00C22924" w:rsidRDefault="00C22924" w:rsidP="00C22924">
      <w:pPr>
        <w:spacing w:after="0" w:line="240" w:lineRule="auto"/>
      </w:pPr>
    </w:p>
    <w:p w14:paraId="14A41F12" w14:textId="68CF3C41" w:rsidR="009748FE" w:rsidRPr="00F91D04" w:rsidRDefault="009748FE" w:rsidP="009748FE">
      <w:bookmarkStart w:id="2" w:name="_Hlk114126354"/>
      <w:r w:rsidRPr="00262803">
        <w:t>Economic losses due to flood risk were calculated on a census block level for the 1% AEP and 0.2% AEP storm events and aggregated to a HUC-8 level using FEMA’s Hazus software. The Hazus results are presented below in</w:t>
      </w:r>
      <w:r>
        <w:t xml:space="preserve"> </w:t>
      </w:r>
      <w:r w:rsidRPr="009748FE">
        <w:rPr>
          <w:b/>
          <w:bCs/>
        </w:rPr>
        <w:fldChar w:fldCharType="begin"/>
      </w:r>
      <w:r w:rsidRPr="009748FE">
        <w:rPr>
          <w:b/>
          <w:bCs/>
        </w:rPr>
        <w:instrText xml:space="preserve"> REF _Ref142653104 \h </w:instrText>
      </w:r>
      <w:r>
        <w:rPr>
          <w:b/>
          <w:bCs/>
        </w:rPr>
        <w:instrText xml:space="preserve"> \* MERGEFORMAT </w:instrText>
      </w:r>
      <w:r w:rsidRPr="009748FE">
        <w:rPr>
          <w:b/>
          <w:bCs/>
        </w:rPr>
      </w:r>
      <w:r w:rsidRPr="009748FE">
        <w:rPr>
          <w:b/>
          <w:bCs/>
        </w:rPr>
        <w:fldChar w:fldCharType="separate"/>
      </w:r>
      <w:r w:rsidR="00B86854" w:rsidRPr="00B86854">
        <w:rPr>
          <w:b/>
          <w:bCs/>
        </w:rPr>
        <w:t xml:space="preserve">Table </w:t>
      </w:r>
      <w:r w:rsidR="00B86854" w:rsidRPr="00B86854">
        <w:rPr>
          <w:b/>
          <w:bCs/>
          <w:noProof/>
        </w:rPr>
        <w:t>1</w:t>
      </w:r>
      <w:r w:rsidRPr="009748FE">
        <w:rPr>
          <w:b/>
          <w:bCs/>
        </w:rPr>
        <w:fldChar w:fldCharType="end"/>
      </w:r>
      <w:r w:rsidRPr="009748FE">
        <w:rPr>
          <w:b/>
          <w:bCs/>
        </w:rPr>
        <w:t xml:space="preserve"> </w:t>
      </w:r>
      <w:r>
        <w:t xml:space="preserve">&amp; </w:t>
      </w:r>
      <w:r w:rsidRPr="009748FE">
        <w:rPr>
          <w:b/>
          <w:bCs/>
        </w:rPr>
        <w:fldChar w:fldCharType="begin"/>
      </w:r>
      <w:r w:rsidRPr="009748FE">
        <w:rPr>
          <w:b/>
          <w:bCs/>
        </w:rPr>
        <w:instrText xml:space="preserve"> REF _Ref142653171 \h </w:instrText>
      </w:r>
      <w:r>
        <w:rPr>
          <w:b/>
          <w:bCs/>
        </w:rPr>
        <w:instrText xml:space="preserve"> \* MERGEFORMAT </w:instrText>
      </w:r>
      <w:r w:rsidRPr="009748FE">
        <w:rPr>
          <w:b/>
          <w:bCs/>
        </w:rPr>
      </w:r>
      <w:r w:rsidRPr="009748FE">
        <w:rPr>
          <w:b/>
          <w:bCs/>
        </w:rPr>
        <w:fldChar w:fldCharType="separate"/>
      </w:r>
      <w:r w:rsidR="00B86854" w:rsidRPr="00B86854">
        <w:rPr>
          <w:b/>
          <w:bCs/>
        </w:rPr>
        <w:t xml:space="preserve">Table </w:t>
      </w:r>
      <w:r w:rsidR="00B86854" w:rsidRPr="00B86854">
        <w:rPr>
          <w:b/>
          <w:bCs/>
          <w:noProof/>
        </w:rPr>
        <w:t>2</w:t>
      </w:r>
      <w:r w:rsidRPr="009748FE">
        <w:rPr>
          <w:b/>
          <w:bCs/>
        </w:rPr>
        <w:fldChar w:fldCharType="end"/>
      </w:r>
      <w:r w:rsidRPr="00262803">
        <w:t>.</w:t>
      </w:r>
      <w:bookmarkEnd w:id="2"/>
    </w:p>
    <w:p w14:paraId="2D4E06DC" w14:textId="7D79880E" w:rsidR="009748FE" w:rsidRDefault="009748FE" w:rsidP="009748FE">
      <w:pPr>
        <w:pStyle w:val="Caption"/>
        <w:keepNext/>
      </w:pPr>
      <w:bookmarkStart w:id="3" w:name="_Ref142653104"/>
      <w:r>
        <w:lastRenderedPageBreak/>
        <w:t xml:space="preserve">Table </w:t>
      </w:r>
      <w:fldSimple w:instr=" SEQ Table \* ARABIC ">
        <w:r w:rsidR="00B86854">
          <w:rPr>
            <w:noProof/>
          </w:rPr>
          <w:t>1</w:t>
        </w:r>
      </w:fldSimple>
      <w:bookmarkEnd w:id="3"/>
      <w:r>
        <w:t xml:space="preserve">: </w:t>
      </w:r>
      <w:r w:rsidRPr="00642E22">
        <w:t>Hazus 1% Loss Estimation</w:t>
      </w:r>
    </w:p>
    <w:tbl>
      <w:tblPr>
        <w:tblW w:w="5000" w:type="pct"/>
        <w:tblLayout w:type="fixed"/>
        <w:tblLook w:val="04A0" w:firstRow="1" w:lastRow="0" w:firstColumn="1" w:lastColumn="0" w:noHBand="0" w:noVBand="1"/>
      </w:tblPr>
      <w:tblGrid>
        <w:gridCol w:w="2337"/>
        <w:gridCol w:w="2337"/>
        <w:gridCol w:w="2338"/>
        <w:gridCol w:w="2338"/>
      </w:tblGrid>
      <w:tr w:rsidR="009748FE" w:rsidRPr="00255603" w14:paraId="4B4BC556" w14:textId="77777777" w:rsidTr="00255603">
        <w:trPr>
          <w:trHeight w:val="300"/>
        </w:trPr>
        <w:tc>
          <w:tcPr>
            <w:tcW w:w="1250" w:type="pct"/>
            <w:tcBorders>
              <w:top w:val="single" w:sz="4" w:space="0" w:color="auto"/>
              <w:left w:val="single" w:sz="4" w:space="0" w:color="auto"/>
              <w:bottom w:val="single" w:sz="4" w:space="0" w:color="auto"/>
              <w:right w:val="single" w:sz="4" w:space="0" w:color="auto"/>
            </w:tcBorders>
            <w:shd w:val="clear" w:color="auto" w:fill="2E74B5" w:themeFill="accent5" w:themeFillShade="BF"/>
            <w:noWrap/>
            <w:vAlign w:val="center"/>
            <w:hideMark/>
          </w:tcPr>
          <w:p w14:paraId="2569E3D1" w14:textId="77777777" w:rsidR="009748FE" w:rsidRPr="00255603" w:rsidRDefault="009748FE" w:rsidP="00255603">
            <w:pPr>
              <w:keepNext/>
              <w:spacing w:after="0" w:line="240" w:lineRule="auto"/>
              <w:jc w:val="center"/>
              <w:rPr>
                <w:rFonts w:ascii="Calibri" w:eastAsia="Times New Roman" w:hAnsi="Calibri" w:cs="Calibri"/>
                <w:b/>
                <w:bCs/>
                <w:color w:val="FFFFFF" w:themeColor="background1"/>
                <w:sz w:val="20"/>
                <w:szCs w:val="20"/>
              </w:rPr>
            </w:pPr>
            <w:r w:rsidRPr="00255603">
              <w:rPr>
                <w:rFonts w:ascii="Calibri" w:eastAsia="Times New Roman" w:hAnsi="Calibri" w:cs="Calibri"/>
                <w:b/>
                <w:bCs/>
                <w:color w:val="FFFFFF" w:themeColor="background1"/>
                <w:sz w:val="20"/>
                <w:szCs w:val="20"/>
              </w:rPr>
              <w:t>County Name</w:t>
            </w:r>
          </w:p>
        </w:tc>
        <w:tc>
          <w:tcPr>
            <w:tcW w:w="1250" w:type="pct"/>
            <w:tcBorders>
              <w:top w:val="single" w:sz="4" w:space="0" w:color="auto"/>
              <w:left w:val="nil"/>
              <w:bottom w:val="single" w:sz="4" w:space="0" w:color="auto"/>
              <w:right w:val="single" w:sz="4" w:space="0" w:color="auto"/>
            </w:tcBorders>
            <w:shd w:val="clear" w:color="auto" w:fill="2E74B5" w:themeFill="accent5" w:themeFillShade="BF"/>
            <w:noWrap/>
            <w:vAlign w:val="center"/>
            <w:hideMark/>
          </w:tcPr>
          <w:p w14:paraId="6A557DBF" w14:textId="77777777" w:rsidR="009748FE" w:rsidRPr="00255603" w:rsidRDefault="009748FE" w:rsidP="00255603">
            <w:pPr>
              <w:keepNext/>
              <w:spacing w:after="0" w:line="240" w:lineRule="auto"/>
              <w:jc w:val="center"/>
              <w:rPr>
                <w:rFonts w:ascii="Calibri" w:eastAsia="Times New Roman" w:hAnsi="Calibri" w:cs="Calibri"/>
                <w:b/>
                <w:bCs/>
                <w:color w:val="FFFFFF" w:themeColor="background1"/>
                <w:sz w:val="20"/>
                <w:szCs w:val="20"/>
              </w:rPr>
            </w:pPr>
            <w:r w:rsidRPr="00255603">
              <w:rPr>
                <w:rFonts w:ascii="Calibri" w:eastAsia="Times New Roman" w:hAnsi="Calibri" w:cs="Calibri"/>
                <w:b/>
                <w:bCs/>
                <w:color w:val="FFFFFF" w:themeColor="background1"/>
                <w:sz w:val="20"/>
                <w:szCs w:val="20"/>
              </w:rPr>
              <w:t>Building Loss</w:t>
            </w:r>
          </w:p>
        </w:tc>
        <w:tc>
          <w:tcPr>
            <w:tcW w:w="1250" w:type="pct"/>
            <w:tcBorders>
              <w:top w:val="single" w:sz="4" w:space="0" w:color="auto"/>
              <w:left w:val="nil"/>
              <w:bottom w:val="single" w:sz="4" w:space="0" w:color="auto"/>
              <w:right w:val="single" w:sz="4" w:space="0" w:color="auto"/>
            </w:tcBorders>
            <w:shd w:val="clear" w:color="auto" w:fill="2E74B5" w:themeFill="accent5" w:themeFillShade="BF"/>
            <w:noWrap/>
            <w:vAlign w:val="center"/>
            <w:hideMark/>
          </w:tcPr>
          <w:p w14:paraId="6CC60AC2" w14:textId="77777777" w:rsidR="009748FE" w:rsidRPr="00255603" w:rsidRDefault="009748FE" w:rsidP="00255603">
            <w:pPr>
              <w:keepNext/>
              <w:spacing w:after="0" w:line="240" w:lineRule="auto"/>
              <w:jc w:val="center"/>
              <w:rPr>
                <w:rFonts w:ascii="Calibri" w:eastAsia="Times New Roman" w:hAnsi="Calibri" w:cs="Calibri"/>
                <w:b/>
                <w:bCs/>
                <w:color w:val="FFFFFF" w:themeColor="background1"/>
                <w:sz w:val="20"/>
                <w:szCs w:val="20"/>
              </w:rPr>
            </w:pPr>
            <w:r w:rsidRPr="00255603">
              <w:rPr>
                <w:rFonts w:ascii="Calibri" w:eastAsia="Times New Roman" w:hAnsi="Calibri" w:cs="Calibri"/>
                <w:b/>
                <w:bCs/>
                <w:color w:val="FFFFFF" w:themeColor="background1"/>
                <w:sz w:val="20"/>
                <w:szCs w:val="20"/>
              </w:rPr>
              <w:t>Contents Loss</w:t>
            </w:r>
          </w:p>
        </w:tc>
        <w:tc>
          <w:tcPr>
            <w:tcW w:w="1250" w:type="pct"/>
            <w:tcBorders>
              <w:top w:val="single" w:sz="4" w:space="0" w:color="auto"/>
              <w:left w:val="nil"/>
              <w:bottom w:val="single" w:sz="4" w:space="0" w:color="auto"/>
              <w:right w:val="single" w:sz="4" w:space="0" w:color="auto"/>
            </w:tcBorders>
            <w:shd w:val="clear" w:color="auto" w:fill="2E74B5" w:themeFill="accent5" w:themeFillShade="BF"/>
            <w:noWrap/>
            <w:vAlign w:val="center"/>
            <w:hideMark/>
          </w:tcPr>
          <w:p w14:paraId="0497B6C8" w14:textId="77777777" w:rsidR="009748FE" w:rsidRPr="00255603" w:rsidRDefault="009748FE" w:rsidP="00255603">
            <w:pPr>
              <w:keepNext/>
              <w:spacing w:after="0" w:line="240" w:lineRule="auto"/>
              <w:jc w:val="center"/>
              <w:rPr>
                <w:rFonts w:ascii="Calibri" w:eastAsia="Times New Roman" w:hAnsi="Calibri" w:cs="Calibri"/>
                <w:b/>
                <w:bCs/>
                <w:color w:val="FFFFFF" w:themeColor="background1"/>
                <w:sz w:val="20"/>
                <w:szCs w:val="20"/>
              </w:rPr>
            </w:pPr>
            <w:r w:rsidRPr="00255603">
              <w:rPr>
                <w:rFonts w:ascii="Calibri" w:eastAsia="Times New Roman" w:hAnsi="Calibri" w:cs="Calibri"/>
                <w:b/>
                <w:bCs/>
                <w:color w:val="FFFFFF" w:themeColor="background1"/>
                <w:sz w:val="20"/>
                <w:szCs w:val="20"/>
              </w:rPr>
              <w:t>Total Loss</w:t>
            </w:r>
          </w:p>
        </w:tc>
      </w:tr>
      <w:tr w:rsidR="00027C6F" w:rsidRPr="00255603" w14:paraId="26825479" w14:textId="77777777" w:rsidTr="009E073D">
        <w:trPr>
          <w:trHeight w:val="300"/>
        </w:trPr>
        <w:tc>
          <w:tcPr>
            <w:tcW w:w="1250" w:type="pct"/>
            <w:tcBorders>
              <w:top w:val="single" w:sz="4" w:space="0" w:color="auto"/>
              <w:left w:val="single" w:sz="4" w:space="0" w:color="auto"/>
              <w:bottom w:val="single" w:sz="4" w:space="0" w:color="auto"/>
              <w:right w:val="single" w:sz="4" w:space="0" w:color="auto"/>
            </w:tcBorders>
            <w:noWrap/>
            <w:vAlign w:val="center"/>
          </w:tcPr>
          <w:p w14:paraId="34DE544D" w14:textId="4039568F" w:rsidR="00027C6F" w:rsidRPr="00255603" w:rsidRDefault="00027C6F" w:rsidP="00027C6F">
            <w:pPr>
              <w:keepNext/>
              <w:spacing w:after="0" w:line="240" w:lineRule="auto"/>
              <w:jc w:val="center"/>
              <w:rPr>
                <w:rFonts w:ascii="Calibri" w:eastAsia="Times New Roman" w:hAnsi="Calibri" w:cs="Calibri"/>
                <w:color w:val="000000"/>
                <w:sz w:val="20"/>
                <w:szCs w:val="20"/>
              </w:rPr>
            </w:pPr>
            <w:r w:rsidRPr="00255603">
              <w:rPr>
                <w:rFonts w:ascii="Calibri" w:eastAsia="Times New Roman" w:hAnsi="Calibri" w:cs="Calibri"/>
                <w:color w:val="000000"/>
                <w:sz w:val="20"/>
                <w:szCs w:val="20"/>
              </w:rPr>
              <w:t>Armstrong</w:t>
            </w:r>
          </w:p>
        </w:tc>
        <w:tc>
          <w:tcPr>
            <w:tcW w:w="1250" w:type="pct"/>
            <w:tcBorders>
              <w:top w:val="single" w:sz="4" w:space="0" w:color="auto"/>
              <w:left w:val="nil"/>
              <w:bottom w:val="single" w:sz="4" w:space="0" w:color="auto"/>
              <w:right w:val="single" w:sz="4" w:space="0" w:color="auto"/>
            </w:tcBorders>
            <w:noWrap/>
          </w:tcPr>
          <w:p w14:paraId="5054E291" w14:textId="3600A74A" w:rsidR="00027C6F" w:rsidRPr="00027C6F" w:rsidRDefault="00027C6F" w:rsidP="00027C6F">
            <w:pPr>
              <w:keepNext/>
              <w:spacing w:after="0" w:line="240" w:lineRule="auto"/>
              <w:jc w:val="center"/>
              <w:rPr>
                <w:rFonts w:ascii="Calibri" w:eastAsia="Times New Roman" w:hAnsi="Calibri" w:cs="Calibri"/>
                <w:color w:val="000000"/>
                <w:sz w:val="20"/>
                <w:szCs w:val="20"/>
              </w:rPr>
            </w:pPr>
            <w:r w:rsidRPr="00027C6F">
              <w:rPr>
                <w:sz w:val="20"/>
                <w:szCs w:val="20"/>
              </w:rPr>
              <w:t xml:space="preserve"> $2,592,000.00 </w:t>
            </w:r>
          </w:p>
        </w:tc>
        <w:tc>
          <w:tcPr>
            <w:tcW w:w="1250" w:type="pct"/>
            <w:tcBorders>
              <w:top w:val="single" w:sz="4" w:space="0" w:color="auto"/>
              <w:left w:val="nil"/>
              <w:bottom w:val="single" w:sz="4" w:space="0" w:color="auto"/>
              <w:right w:val="single" w:sz="4" w:space="0" w:color="auto"/>
            </w:tcBorders>
            <w:noWrap/>
          </w:tcPr>
          <w:p w14:paraId="6384B149" w14:textId="79772ED4" w:rsidR="00027C6F" w:rsidRPr="00027C6F" w:rsidRDefault="00027C6F" w:rsidP="00027C6F">
            <w:pPr>
              <w:keepNext/>
              <w:spacing w:after="0" w:line="240" w:lineRule="auto"/>
              <w:jc w:val="center"/>
              <w:rPr>
                <w:rFonts w:ascii="Calibri" w:eastAsia="Times New Roman" w:hAnsi="Calibri" w:cs="Calibri"/>
                <w:color w:val="000000"/>
                <w:sz w:val="20"/>
                <w:szCs w:val="20"/>
              </w:rPr>
            </w:pPr>
            <w:r w:rsidRPr="00027C6F">
              <w:rPr>
                <w:sz w:val="20"/>
                <w:szCs w:val="20"/>
              </w:rPr>
              <w:t xml:space="preserve"> $1,659,000.00 </w:t>
            </w:r>
          </w:p>
        </w:tc>
        <w:tc>
          <w:tcPr>
            <w:tcW w:w="1250" w:type="pct"/>
            <w:tcBorders>
              <w:top w:val="single" w:sz="4" w:space="0" w:color="auto"/>
              <w:left w:val="nil"/>
              <w:bottom w:val="single" w:sz="4" w:space="0" w:color="auto"/>
              <w:right w:val="single" w:sz="4" w:space="0" w:color="auto"/>
            </w:tcBorders>
            <w:noWrap/>
          </w:tcPr>
          <w:p w14:paraId="74922AD6" w14:textId="499F0D71" w:rsidR="00027C6F" w:rsidRPr="00027C6F" w:rsidRDefault="00027C6F" w:rsidP="00027C6F">
            <w:pPr>
              <w:keepNext/>
              <w:spacing w:after="0" w:line="240" w:lineRule="auto"/>
              <w:jc w:val="center"/>
              <w:rPr>
                <w:rFonts w:ascii="Calibri" w:eastAsia="Times New Roman" w:hAnsi="Calibri" w:cs="Calibri"/>
                <w:color w:val="000000"/>
                <w:sz w:val="20"/>
                <w:szCs w:val="20"/>
              </w:rPr>
            </w:pPr>
            <w:r w:rsidRPr="00027C6F">
              <w:rPr>
                <w:sz w:val="20"/>
                <w:szCs w:val="20"/>
              </w:rPr>
              <w:t xml:space="preserve"> $82,709,000.00 </w:t>
            </w:r>
          </w:p>
        </w:tc>
      </w:tr>
      <w:tr w:rsidR="00027C6F" w:rsidRPr="00255603" w14:paraId="1EBFBAE9" w14:textId="77777777" w:rsidTr="009E073D">
        <w:trPr>
          <w:trHeight w:val="300"/>
        </w:trPr>
        <w:tc>
          <w:tcPr>
            <w:tcW w:w="1250" w:type="pct"/>
            <w:tcBorders>
              <w:top w:val="single" w:sz="4" w:space="0" w:color="auto"/>
              <w:left w:val="single" w:sz="4" w:space="0" w:color="auto"/>
              <w:bottom w:val="single" w:sz="4" w:space="0" w:color="auto"/>
              <w:right w:val="single" w:sz="4" w:space="0" w:color="auto"/>
            </w:tcBorders>
            <w:noWrap/>
            <w:vAlign w:val="center"/>
          </w:tcPr>
          <w:p w14:paraId="70EF5BD4" w14:textId="649D22CD" w:rsidR="00027C6F" w:rsidRPr="00255603" w:rsidRDefault="00027C6F" w:rsidP="00027C6F">
            <w:pPr>
              <w:keepNext/>
              <w:spacing w:after="0" w:line="240" w:lineRule="auto"/>
              <w:jc w:val="center"/>
              <w:rPr>
                <w:rFonts w:ascii="Calibri" w:eastAsia="Times New Roman" w:hAnsi="Calibri" w:cs="Calibri"/>
                <w:color w:val="000000"/>
                <w:sz w:val="20"/>
                <w:szCs w:val="20"/>
              </w:rPr>
            </w:pPr>
            <w:r w:rsidRPr="00255603">
              <w:rPr>
                <w:rFonts w:ascii="Calibri" w:eastAsia="Times New Roman" w:hAnsi="Calibri" w:cs="Calibri"/>
                <w:color w:val="000000"/>
                <w:sz w:val="20"/>
                <w:szCs w:val="20"/>
              </w:rPr>
              <w:t>Briscoe</w:t>
            </w:r>
          </w:p>
        </w:tc>
        <w:tc>
          <w:tcPr>
            <w:tcW w:w="1250" w:type="pct"/>
            <w:tcBorders>
              <w:top w:val="single" w:sz="4" w:space="0" w:color="auto"/>
              <w:left w:val="nil"/>
              <w:bottom w:val="single" w:sz="4" w:space="0" w:color="auto"/>
              <w:right w:val="single" w:sz="4" w:space="0" w:color="auto"/>
            </w:tcBorders>
            <w:noWrap/>
          </w:tcPr>
          <w:p w14:paraId="29A2C4DC" w14:textId="4C5EEE31" w:rsidR="00027C6F" w:rsidRPr="00027C6F" w:rsidRDefault="00027C6F" w:rsidP="00027C6F">
            <w:pPr>
              <w:keepNext/>
              <w:spacing w:after="0" w:line="240" w:lineRule="auto"/>
              <w:jc w:val="center"/>
              <w:rPr>
                <w:rFonts w:ascii="Calibri" w:eastAsia="Times New Roman" w:hAnsi="Calibri" w:cs="Calibri"/>
                <w:color w:val="000000"/>
                <w:sz w:val="20"/>
                <w:szCs w:val="20"/>
              </w:rPr>
            </w:pPr>
            <w:r w:rsidRPr="00027C6F">
              <w:rPr>
                <w:sz w:val="20"/>
                <w:szCs w:val="20"/>
              </w:rPr>
              <w:t xml:space="preserve"> $58,000.00 </w:t>
            </w:r>
          </w:p>
        </w:tc>
        <w:tc>
          <w:tcPr>
            <w:tcW w:w="1250" w:type="pct"/>
            <w:tcBorders>
              <w:top w:val="single" w:sz="4" w:space="0" w:color="auto"/>
              <w:left w:val="nil"/>
              <w:bottom w:val="single" w:sz="4" w:space="0" w:color="auto"/>
              <w:right w:val="single" w:sz="4" w:space="0" w:color="auto"/>
            </w:tcBorders>
            <w:noWrap/>
          </w:tcPr>
          <w:p w14:paraId="6466F4AD" w14:textId="1008845B" w:rsidR="00027C6F" w:rsidRPr="00027C6F" w:rsidRDefault="00027C6F" w:rsidP="00027C6F">
            <w:pPr>
              <w:keepNext/>
              <w:spacing w:after="0" w:line="240" w:lineRule="auto"/>
              <w:jc w:val="center"/>
              <w:rPr>
                <w:rFonts w:ascii="Calibri" w:eastAsia="Times New Roman" w:hAnsi="Calibri" w:cs="Calibri"/>
                <w:color w:val="000000"/>
                <w:sz w:val="20"/>
                <w:szCs w:val="20"/>
              </w:rPr>
            </w:pPr>
            <w:r w:rsidRPr="00027C6F">
              <w:rPr>
                <w:sz w:val="20"/>
                <w:szCs w:val="20"/>
              </w:rPr>
              <w:t xml:space="preserve"> $32,000.00 </w:t>
            </w:r>
          </w:p>
        </w:tc>
        <w:tc>
          <w:tcPr>
            <w:tcW w:w="1250" w:type="pct"/>
            <w:tcBorders>
              <w:top w:val="single" w:sz="4" w:space="0" w:color="auto"/>
              <w:left w:val="nil"/>
              <w:bottom w:val="single" w:sz="4" w:space="0" w:color="auto"/>
              <w:right w:val="single" w:sz="4" w:space="0" w:color="auto"/>
            </w:tcBorders>
            <w:noWrap/>
          </w:tcPr>
          <w:p w14:paraId="5CC578FF" w14:textId="393B3433" w:rsidR="00027C6F" w:rsidRPr="00027C6F" w:rsidRDefault="00027C6F" w:rsidP="00027C6F">
            <w:pPr>
              <w:keepNext/>
              <w:spacing w:after="0" w:line="240" w:lineRule="auto"/>
              <w:jc w:val="center"/>
              <w:rPr>
                <w:rFonts w:ascii="Calibri" w:eastAsia="Times New Roman" w:hAnsi="Calibri" w:cs="Calibri"/>
                <w:color w:val="000000"/>
                <w:sz w:val="20"/>
                <w:szCs w:val="20"/>
              </w:rPr>
            </w:pPr>
            <w:r w:rsidRPr="00027C6F">
              <w:rPr>
                <w:sz w:val="20"/>
                <w:szCs w:val="20"/>
              </w:rPr>
              <w:t xml:space="preserve"> $337,000.00 </w:t>
            </w:r>
          </w:p>
        </w:tc>
      </w:tr>
      <w:tr w:rsidR="00027C6F" w:rsidRPr="00255603" w14:paraId="23B4D103" w14:textId="77777777" w:rsidTr="009E073D">
        <w:trPr>
          <w:trHeight w:val="300"/>
        </w:trPr>
        <w:tc>
          <w:tcPr>
            <w:tcW w:w="1250" w:type="pct"/>
            <w:tcBorders>
              <w:top w:val="single" w:sz="4" w:space="0" w:color="auto"/>
              <w:left w:val="single" w:sz="4" w:space="0" w:color="auto"/>
              <w:bottom w:val="single" w:sz="4" w:space="0" w:color="auto"/>
              <w:right w:val="single" w:sz="4" w:space="0" w:color="auto"/>
            </w:tcBorders>
            <w:noWrap/>
            <w:vAlign w:val="center"/>
          </w:tcPr>
          <w:p w14:paraId="3C72422E" w14:textId="1CD68D20" w:rsidR="00027C6F" w:rsidRPr="00255603" w:rsidRDefault="00027C6F" w:rsidP="00027C6F">
            <w:pPr>
              <w:keepNext/>
              <w:spacing w:after="0" w:line="240" w:lineRule="auto"/>
              <w:jc w:val="center"/>
              <w:rPr>
                <w:rFonts w:ascii="Calibri" w:eastAsia="Times New Roman" w:hAnsi="Calibri" w:cs="Calibri"/>
                <w:color w:val="000000"/>
                <w:sz w:val="20"/>
                <w:szCs w:val="20"/>
              </w:rPr>
            </w:pPr>
            <w:r w:rsidRPr="00255603">
              <w:rPr>
                <w:rFonts w:ascii="Calibri" w:eastAsia="Times New Roman" w:hAnsi="Calibri" w:cs="Calibri"/>
                <w:color w:val="000000"/>
                <w:sz w:val="20"/>
                <w:szCs w:val="20"/>
              </w:rPr>
              <w:t>Carson</w:t>
            </w:r>
          </w:p>
        </w:tc>
        <w:tc>
          <w:tcPr>
            <w:tcW w:w="1250" w:type="pct"/>
            <w:tcBorders>
              <w:top w:val="single" w:sz="4" w:space="0" w:color="auto"/>
              <w:left w:val="nil"/>
              <w:bottom w:val="single" w:sz="4" w:space="0" w:color="auto"/>
              <w:right w:val="single" w:sz="4" w:space="0" w:color="auto"/>
            </w:tcBorders>
            <w:noWrap/>
          </w:tcPr>
          <w:p w14:paraId="0661A7C5" w14:textId="6CF843A1" w:rsidR="00027C6F" w:rsidRPr="00027C6F" w:rsidRDefault="00027C6F" w:rsidP="00027C6F">
            <w:pPr>
              <w:keepNext/>
              <w:spacing w:after="0" w:line="240" w:lineRule="auto"/>
              <w:jc w:val="center"/>
              <w:rPr>
                <w:rFonts w:ascii="Calibri" w:hAnsi="Calibri" w:cs="Calibri"/>
                <w:color w:val="000000"/>
                <w:sz w:val="20"/>
                <w:szCs w:val="20"/>
              </w:rPr>
            </w:pPr>
            <w:r w:rsidRPr="00027C6F">
              <w:rPr>
                <w:sz w:val="20"/>
                <w:szCs w:val="20"/>
              </w:rPr>
              <w:t xml:space="preserve"> $112,000.00 </w:t>
            </w:r>
          </w:p>
        </w:tc>
        <w:tc>
          <w:tcPr>
            <w:tcW w:w="1250" w:type="pct"/>
            <w:tcBorders>
              <w:top w:val="single" w:sz="4" w:space="0" w:color="auto"/>
              <w:left w:val="nil"/>
              <w:bottom w:val="single" w:sz="4" w:space="0" w:color="auto"/>
              <w:right w:val="single" w:sz="4" w:space="0" w:color="auto"/>
            </w:tcBorders>
            <w:noWrap/>
          </w:tcPr>
          <w:p w14:paraId="6B6DE7DC" w14:textId="4CDC34AC" w:rsidR="00027C6F" w:rsidRPr="00027C6F" w:rsidRDefault="00027C6F" w:rsidP="00027C6F">
            <w:pPr>
              <w:keepNext/>
              <w:spacing w:after="0" w:line="240" w:lineRule="auto"/>
              <w:jc w:val="center"/>
              <w:rPr>
                <w:rFonts w:ascii="Calibri" w:hAnsi="Calibri" w:cs="Calibri"/>
                <w:color w:val="000000"/>
                <w:sz w:val="20"/>
                <w:szCs w:val="20"/>
              </w:rPr>
            </w:pPr>
            <w:r w:rsidRPr="00027C6F">
              <w:rPr>
                <w:sz w:val="20"/>
                <w:szCs w:val="20"/>
              </w:rPr>
              <w:t xml:space="preserve"> $63,000.00 </w:t>
            </w:r>
          </w:p>
        </w:tc>
        <w:tc>
          <w:tcPr>
            <w:tcW w:w="1250" w:type="pct"/>
            <w:tcBorders>
              <w:top w:val="single" w:sz="4" w:space="0" w:color="auto"/>
              <w:left w:val="nil"/>
              <w:bottom w:val="single" w:sz="4" w:space="0" w:color="auto"/>
              <w:right w:val="single" w:sz="4" w:space="0" w:color="auto"/>
            </w:tcBorders>
            <w:noWrap/>
          </w:tcPr>
          <w:p w14:paraId="7264E512" w14:textId="6BBCCF3A" w:rsidR="00027C6F" w:rsidRPr="00027C6F" w:rsidRDefault="00027C6F" w:rsidP="00027C6F">
            <w:pPr>
              <w:keepNext/>
              <w:spacing w:after="0" w:line="240" w:lineRule="auto"/>
              <w:jc w:val="center"/>
              <w:rPr>
                <w:rFonts w:ascii="Calibri" w:hAnsi="Calibri" w:cs="Calibri"/>
                <w:color w:val="000000"/>
                <w:sz w:val="20"/>
                <w:szCs w:val="20"/>
              </w:rPr>
            </w:pPr>
            <w:r w:rsidRPr="00027C6F">
              <w:rPr>
                <w:sz w:val="20"/>
                <w:szCs w:val="20"/>
              </w:rPr>
              <w:t xml:space="preserve"> $1,973,000.00 </w:t>
            </w:r>
          </w:p>
        </w:tc>
      </w:tr>
      <w:tr w:rsidR="00027C6F" w:rsidRPr="00255603" w14:paraId="1EF9D4AA" w14:textId="77777777" w:rsidTr="009E073D">
        <w:trPr>
          <w:trHeight w:val="300"/>
        </w:trPr>
        <w:tc>
          <w:tcPr>
            <w:tcW w:w="1250" w:type="pct"/>
            <w:tcBorders>
              <w:top w:val="single" w:sz="4" w:space="0" w:color="auto"/>
              <w:left w:val="single" w:sz="4" w:space="0" w:color="auto"/>
              <w:bottom w:val="single" w:sz="4" w:space="0" w:color="auto"/>
              <w:right w:val="single" w:sz="4" w:space="0" w:color="auto"/>
            </w:tcBorders>
            <w:noWrap/>
            <w:vAlign w:val="center"/>
          </w:tcPr>
          <w:p w14:paraId="6AC32219" w14:textId="12A23081" w:rsidR="00027C6F" w:rsidRPr="00255603" w:rsidRDefault="00027C6F" w:rsidP="00027C6F">
            <w:pPr>
              <w:keepNext/>
              <w:spacing w:after="0" w:line="240" w:lineRule="auto"/>
              <w:jc w:val="center"/>
              <w:rPr>
                <w:rFonts w:ascii="Calibri" w:eastAsia="Times New Roman" w:hAnsi="Calibri" w:cs="Calibri"/>
                <w:color w:val="000000"/>
                <w:sz w:val="20"/>
                <w:szCs w:val="20"/>
              </w:rPr>
            </w:pPr>
            <w:r w:rsidRPr="00255603">
              <w:rPr>
                <w:rFonts w:ascii="Calibri" w:eastAsia="Times New Roman" w:hAnsi="Calibri" w:cs="Calibri"/>
                <w:color w:val="000000"/>
                <w:sz w:val="20"/>
                <w:szCs w:val="20"/>
              </w:rPr>
              <w:t>Donley</w:t>
            </w:r>
          </w:p>
        </w:tc>
        <w:tc>
          <w:tcPr>
            <w:tcW w:w="1250" w:type="pct"/>
            <w:tcBorders>
              <w:top w:val="single" w:sz="4" w:space="0" w:color="auto"/>
              <w:left w:val="nil"/>
              <w:bottom w:val="single" w:sz="4" w:space="0" w:color="auto"/>
              <w:right w:val="single" w:sz="4" w:space="0" w:color="auto"/>
            </w:tcBorders>
            <w:noWrap/>
          </w:tcPr>
          <w:p w14:paraId="5B001A42" w14:textId="147EA391" w:rsidR="00027C6F" w:rsidRPr="00027C6F" w:rsidRDefault="00027C6F" w:rsidP="00027C6F">
            <w:pPr>
              <w:keepNext/>
              <w:spacing w:after="0" w:line="240" w:lineRule="auto"/>
              <w:jc w:val="center"/>
              <w:rPr>
                <w:rFonts w:ascii="Calibri" w:hAnsi="Calibri" w:cs="Calibri"/>
                <w:color w:val="000000"/>
                <w:sz w:val="20"/>
                <w:szCs w:val="20"/>
              </w:rPr>
            </w:pPr>
            <w:r w:rsidRPr="00027C6F">
              <w:rPr>
                <w:sz w:val="20"/>
                <w:szCs w:val="20"/>
              </w:rPr>
              <w:t xml:space="preserve"> $11,000.00 </w:t>
            </w:r>
          </w:p>
        </w:tc>
        <w:tc>
          <w:tcPr>
            <w:tcW w:w="1250" w:type="pct"/>
            <w:tcBorders>
              <w:top w:val="single" w:sz="4" w:space="0" w:color="auto"/>
              <w:left w:val="nil"/>
              <w:bottom w:val="single" w:sz="4" w:space="0" w:color="auto"/>
              <w:right w:val="single" w:sz="4" w:space="0" w:color="auto"/>
            </w:tcBorders>
            <w:noWrap/>
          </w:tcPr>
          <w:p w14:paraId="2DFC3583" w14:textId="4565BE13" w:rsidR="00027C6F" w:rsidRPr="00027C6F" w:rsidRDefault="00027C6F" w:rsidP="00027C6F">
            <w:pPr>
              <w:keepNext/>
              <w:spacing w:after="0" w:line="240" w:lineRule="auto"/>
              <w:jc w:val="center"/>
              <w:rPr>
                <w:rFonts w:ascii="Calibri" w:hAnsi="Calibri" w:cs="Calibri"/>
                <w:color w:val="000000"/>
                <w:sz w:val="20"/>
                <w:szCs w:val="20"/>
              </w:rPr>
            </w:pPr>
            <w:r w:rsidRPr="00027C6F">
              <w:rPr>
                <w:sz w:val="20"/>
                <w:szCs w:val="20"/>
              </w:rPr>
              <w:t xml:space="preserve"> $5,000.00 </w:t>
            </w:r>
          </w:p>
        </w:tc>
        <w:tc>
          <w:tcPr>
            <w:tcW w:w="1250" w:type="pct"/>
            <w:tcBorders>
              <w:top w:val="single" w:sz="4" w:space="0" w:color="auto"/>
              <w:left w:val="nil"/>
              <w:bottom w:val="single" w:sz="4" w:space="0" w:color="auto"/>
              <w:right w:val="single" w:sz="4" w:space="0" w:color="auto"/>
            </w:tcBorders>
            <w:noWrap/>
          </w:tcPr>
          <w:p w14:paraId="3F9DACC5" w14:textId="1E91184C" w:rsidR="00027C6F" w:rsidRPr="00027C6F" w:rsidRDefault="00027C6F" w:rsidP="00027C6F">
            <w:pPr>
              <w:keepNext/>
              <w:spacing w:after="0" w:line="240" w:lineRule="auto"/>
              <w:jc w:val="center"/>
              <w:rPr>
                <w:rFonts w:ascii="Calibri" w:hAnsi="Calibri" w:cs="Calibri"/>
                <w:color w:val="000000"/>
                <w:sz w:val="20"/>
                <w:szCs w:val="20"/>
              </w:rPr>
            </w:pPr>
            <w:r w:rsidRPr="00027C6F">
              <w:rPr>
                <w:sz w:val="20"/>
                <w:szCs w:val="20"/>
              </w:rPr>
              <w:t xml:space="preserve"> $281,000.00 </w:t>
            </w:r>
          </w:p>
        </w:tc>
      </w:tr>
      <w:tr w:rsidR="00027C6F" w:rsidRPr="00255603" w14:paraId="0ACF589A" w14:textId="77777777" w:rsidTr="009E073D">
        <w:trPr>
          <w:trHeight w:val="300"/>
        </w:trPr>
        <w:tc>
          <w:tcPr>
            <w:tcW w:w="1250" w:type="pct"/>
            <w:tcBorders>
              <w:top w:val="single" w:sz="4" w:space="0" w:color="auto"/>
              <w:left w:val="single" w:sz="4" w:space="0" w:color="auto"/>
              <w:bottom w:val="single" w:sz="4" w:space="0" w:color="auto"/>
              <w:right w:val="single" w:sz="4" w:space="0" w:color="auto"/>
            </w:tcBorders>
            <w:noWrap/>
            <w:vAlign w:val="center"/>
          </w:tcPr>
          <w:p w14:paraId="71604217" w14:textId="2AC7203E" w:rsidR="00027C6F" w:rsidRPr="00255603" w:rsidRDefault="00027C6F" w:rsidP="00027C6F">
            <w:pPr>
              <w:keepNext/>
              <w:spacing w:after="0" w:line="240" w:lineRule="auto"/>
              <w:jc w:val="center"/>
              <w:rPr>
                <w:rFonts w:ascii="Calibri" w:eastAsia="Times New Roman" w:hAnsi="Calibri" w:cs="Calibri"/>
                <w:color w:val="000000"/>
                <w:sz w:val="20"/>
                <w:szCs w:val="20"/>
              </w:rPr>
            </w:pPr>
            <w:r w:rsidRPr="00255603">
              <w:rPr>
                <w:rFonts w:ascii="Calibri" w:eastAsia="Times New Roman" w:hAnsi="Calibri" w:cs="Calibri"/>
                <w:color w:val="000000"/>
                <w:sz w:val="20"/>
                <w:szCs w:val="20"/>
              </w:rPr>
              <w:t>Hall</w:t>
            </w:r>
          </w:p>
        </w:tc>
        <w:tc>
          <w:tcPr>
            <w:tcW w:w="1250" w:type="pct"/>
            <w:tcBorders>
              <w:top w:val="single" w:sz="4" w:space="0" w:color="auto"/>
              <w:left w:val="nil"/>
              <w:bottom w:val="single" w:sz="4" w:space="0" w:color="auto"/>
              <w:right w:val="single" w:sz="4" w:space="0" w:color="auto"/>
            </w:tcBorders>
            <w:noWrap/>
          </w:tcPr>
          <w:p w14:paraId="14D45F60" w14:textId="0C76D553" w:rsidR="00027C6F" w:rsidRPr="00027C6F" w:rsidRDefault="00027C6F" w:rsidP="00027C6F">
            <w:pPr>
              <w:keepNext/>
              <w:spacing w:after="0" w:line="240" w:lineRule="auto"/>
              <w:jc w:val="center"/>
              <w:rPr>
                <w:rFonts w:ascii="Calibri" w:hAnsi="Calibri" w:cs="Calibri"/>
                <w:color w:val="000000"/>
                <w:sz w:val="20"/>
                <w:szCs w:val="20"/>
              </w:rPr>
            </w:pPr>
            <w:r w:rsidRPr="00027C6F">
              <w:rPr>
                <w:sz w:val="20"/>
                <w:szCs w:val="20"/>
              </w:rPr>
              <w:t xml:space="preserve"> $8,000.00 </w:t>
            </w:r>
          </w:p>
        </w:tc>
        <w:tc>
          <w:tcPr>
            <w:tcW w:w="1250" w:type="pct"/>
            <w:tcBorders>
              <w:top w:val="single" w:sz="4" w:space="0" w:color="auto"/>
              <w:left w:val="nil"/>
              <w:bottom w:val="single" w:sz="4" w:space="0" w:color="auto"/>
              <w:right w:val="single" w:sz="4" w:space="0" w:color="auto"/>
            </w:tcBorders>
            <w:noWrap/>
          </w:tcPr>
          <w:p w14:paraId="325B9275" w14:textId="1D322FBC" w:rsidR="00027C6F" w:rsidRPr="00027C6F" w:rsidRDefault="00027C6F" w:rsidP="00027C6F">
            <w:pPr>
              <w:keepNext/>
              <w:spacing w:after="0" w:line="240" w:lineRule="auto"/>
              <w:jc w:val="center"/>
              <w:rPr>
                <w:rFonts w:ascii="Calibri" w:hAnsi="Calibri" w:cs="Calibri"/>
                <w:color w:val="000000"/>
                <w:sz w:val="20"/>
                <w:szCs w:val="20"/>
              </w:rPr>
            </w:pPr>
            <w:r w:rsidRPr="00027C6F">
              <w:rPr>
                <w:sz w:val="20"/>
                <w:szCs w:val="20"/>
              </w:rPr>
              <w:t xml:space="preserve"> $9,000.00 </w:t>
            </w:r>
          </w:p>
        </w:tc>
        <w:tc>
          <w:tcPr>
            <w:tcW w:w="1250" w:type="pct"/>
            <w:tcBorders>
              <w:top w:val="single" w:sz="4" w:space="0" w:color="auto"/>
              <w:left w:val="nil"/>
              <w:bottom w:val="single" w:sz="4" w:space="0" w:color="auto"/>
              <w:right w:val="single" w:sz="4" w:space="0" w:color="auto"/>
            </w:tcBorders>
            <w:noWrap/>
          </w:tcPr>
          <w:p w14:paraId="7E0E6F43" w14:textId="13DB6BBE" w:rsidR="00027C6F" w:rsidRPr="00027C6F" w:rsidRDefault="00027C6F" w:rsidP="00027C6F">
            <w:pPr>
              <w:keepNext/>
              <w:spacing w:after="0" w:line="240" w:lineRule="auto"/>
              <w:jc w:val="center"/>
              <w:rPr>
                <w:rFonts w:ascii="Calibri" w:hAnsi="Calibri" w:cs="Calibri"/>
                <w:color w:val="000000"/>
                <w:sz w:val="20"/>
                <w:szCs w:val="20"/>
              </w:rPr>
            </w:pPr>
            <w:r w:rsidRPr="00027C6F">
              <w:rPr>
                <w:sz w:val="20"/>
                <w:szCs w:val="20"/>
              </w:rPr>
              <w:t xml:space="preserve"> $85,008.00 </w:t>
            </w:r>
          </w:p>
        </w:tc>
      </w:tr>
      <w:tr w:rsidR="00027C6F" w:rsidRPr="00255603" w14:paraId="63C81A1A" w14:textId="77777777" w:rsidTr="009E073D">
        <w:trPr>
          <w:trHeight w:val="300"/>
        </w:trPr>
        <w:tc>
          <w:tcPr>
            <w:tcW w:w="1250" w:type="pct"/>
            <w:tcBorders>
              <w:top w:val="single" w:sz="4" w:space="0" w:color="auto"/>
              <w:left w:val="single" w:sz="4" w:space="0" w:color="auto"/>
              <w:bottom w:val="single" w:sz="4" w:space="0" w:color="auto"/>
              <w:right w:val="single" w:sz="4" w:space="0" w:color="auto"/>
            </w:tcBorders>
            <w:noWrap/>
            <w:vAlign w:val="center"/>
          </w:tcPr>
          <w:p w14:paraId="4F86B7C7" w14:textId="4BFAEC44" w:rsidR="00027C6F" w:rsidRPr="00255603" w:rsidRDefault="00027C6F" w:rsidP="00027C6F">
            <w:pPr>
              <w:keepNext/>
              <w:spacing w:after="0" w:line="240" w:lineRule="auto"/>
              <w:jc w:val="center"/>
              <w:rPr>
                <w:rFonts w:ascii="Calibri" w:eastAsia="Times New Roman" w:hAnsi="Calibri" w:cs="Calibri"/>
                <w:color w:val="000000"/>
                <w:sz w:val="20"/>
                <w:szCs w:val="20"/>
              </w:rPr>
            </w:pPr>
            <w:r w:rsidRPr="00255603">
              <w:rPr>
                <w:rFonts w:ascii="Calibri" w:eastAsia="Times New Roman" w:hAnsi="Calibri" w:cs="Calibri"/>
                <w:color w:val="000000"/>
                <w:sz w:val="20"/>
                <w:szCs w:val="20"/>
              </w:rPr>
              <w:t>Potter</w:t>
            </w:r>
          </w:p>
        </w:tc>
        <w:tc>
          <w:tcPr>
            <w:tcW w:w="1250" w:type="pct"/>
            <w:tcBorders>
              <w:top w:val="single" w:sz="4" w:space="0" w:color="auto"/>
              <w:left w:val="nil"/>
              <w:bottom w:val="single" w:sz="4" w:space="0" w:color="auto"/>
              <w:right w:val="single" w:sz="4" w:space="0" w:color="auto"/>
            </w:tcBorders>
            <w:noWrap/>
          </w:tcPr>
          <w:p w14:paraId="7E453118" w14:textId="0255A2FC" w:rsidR="00027C6F" w:rsidRPr="00027C6F" w:rsidRDefault="00027C6F" w:rsidP="00027C6F">
            <w:pPr>
              <w:keepNext/>
              <w:spacing w:after="0" w:line="240" w:lineRule="auto"/>
              <w:jc w:val="center"/>
              <w:rPr>
                <w:rFonts w:ascii="Calibri" w:hAnsi="Calibri" w:cs="Calibri"/>
                <w:color w:val="000000"/>
                <w:sz w:val="20"/>
                <w:szCs w:val="20"/>
              </w:rPr>
            </w:pPr>
            <w:r w:rsidRPr="00027C6F">
              <w:rPr>
                <w:sz w:val="20"/>
                <w:szCs w:val="20"/>
              </w:rPr>
              <w:t xml:space="preserve"> $66,260,000.00 </w:t>
            </w:r>
          </w:p>
        </w:tc>
        <w:tc>
          <w:tcPr>
            <w:tcW w:w="1250" w:type="pct"/>
            <w:tcBorders>
              <w:top w:val="single" w:sz="4" w:space="0" w:color="auto"/>
              <w:left w:val="nil"/>
              <w:bottom w:val="single" w:sz="4" w:space="0" w:color="auto"/>
              <w:right w:val="single" w:sz="4" w:space="0" w:color="auto"/>
            </w:tcBorders>
            <w:noWrap/>
          </w:tcPr>
          <w:p w14:paraId="3F7963D3" w14:textId="636AC14E" w:rsidR="00027C6F" w:rsidRPr="00027C6F" w:rsidRDefault="00027C6F" w:rsidP="00027C6F">
            <w:pPr>
              <w:keepNext/>
              <w:spacing w:after="0" w:line="240" w:lineRule="auto"/>
              <w:jc w:val="center"/>
              <w:rPr>
                <w:rFonts w:ascii="Calibri" w:hAnsi="Calibri" w:cs="Calibri"/>
                <w:color w:val="000000"/>
                <w:sz w:val="20"/>
                <w:szCs w:val="20"/>
              </w:rPr>
            </w:pPr>
            <w:r w:rsidRPr="00027C6F">
              <w:rPr>
                <w:sz w:val="20"/>
                <w:szCs w:val="20"/>
              </w:rPr>
              <w:t xml:space="preserve"> $126,216,000.00 </w:t>
            </w:r>
          </w:p>
        </w:tc>
        <w:tc>
          <w:tcPr>
            <w:tcW w:w="1250" w:type="pct"/>
            <w:tcBorders>
              <w:top w:val="single" w:sz="4" w:space="0" w:color="auto"/>
              <w:left w:val="nil"/>
              <w:bottom w:val="single" w:sz="4" w:space="0" w:color="auto"/>
              <w:right w:val="single" w:sz="4" w:space="0" w:color="auto"/>
            </w:tcBorders>
            <w:noWrap/>
          </w:tcPr>
          <w:p w14:paraId="2EF7641B" w14:textId="770D0C67" w:rsidR="00027C6F" w:rsidRPr="00027C6F" w:rsidRDefault="00027C6F" w:rsidP="00027C6F">
            <w:pPr>
              <w:keepNext/>
              <w:spacing w:after="0" w:line="240" w:lineRule="auto"/>
              <w:jc w:val="center"/>
              <w:rPr>
                <w:rFonts w:ascii="Calibri" w:hAnsi="Calibri" w:cs="Calibri"/>
                <w:color w:val="000000"/>
                <w:sz w:val="20"/>
                <w:szCs w:val="20"/>
              </w:rPr>
            </w:pPr>
            <w:r w:rsidRPr="00027C6F">
              <w:rPr>
                <w:sz w:val="20"/>
                <w:szCs w:val="20"/>
              </w:rPr>
              <w:t xml:space="preserve"> $1,713,656,000.00 </w:t>
            </w:r>
          </w:p>
        </w:tc>
      </w:tr>
      <w:tr w:rsidR="00027C6F" w:rsidRPr="00255603" w14:paraId="0CB73414" w14:textId="77777777" w:rsidTr="009E073D">
        <w:trPr>
          <w:trHeight w:val="300"/>
        </w:trPr>
        <w:tc>
          <w:tcPr>
            <w:tcW w:w="1250" w:type="pct"/>
            <w:tcBorders>
              <w:top w:val="single" w:sz="4" w:space="0" w:color="auto"/>
              <w:left w:val="single" w:sz="4" w:space="0" w:color="auto"/>
              <w:bottom w:val="single" w:sz="4" w:space="0" w:color="auto"/>
              <w:right w:val="single" w:sz="4" w:space="0" w:color="auto"/>
            </w:tcBorders>
            <w:noWrap/>
            <w:vAlign w:val="center"/>
          </w:tcPr>
          <w:p w14:paraId="0E9E3D6D" w14:textId="0F405A95" w:rsidR="00027C6F" w:rsidRPr="00255603" w:rsidRDefault="00027C6F" w:rsidP="00027C6F">
            <w:pPr>
              <w:keepNext/>
              <w:spacing w:after="0" w:line="240" w:lineRule="auto"/>
              <w:jc w:val="center"/>
              <w:rPr>
                <w:rFonts w:ascii="Calibri" w:eastAsia="Times New Roman" w:hAnsi="Calibri" w:cs="Calibri"/>
                <w:color w:val="000000"/>
                <w:sz w:val="20"/>
                <w:szCs w:val="20"/>
              </w:rPr>
            </w:pPr>
            <w:r w:rsidRPr="00255603">
              <w:rPr>
                <w:rFonts w:ascii="Calibri" w:eastAsia="Times New Roman" w:hAnsi="Calibri" w:cs="Calibri"/>
                <w:color w:val="000000"/>
                <w:sz w:val="20"/>
                <w:szCs w:val="20"/>
              </w:rPr>
              <w:t>Randall</w:t>
            </w:r>
          </w:p>
        </w:tc>
        <w:tc>
          <w:tcPr>
            <w:tcW w:w="1250" w:type="pct"/>
            <w:tcBorders>
              <w:top w:val="single" w:sz="4" w:space="0" w:color="auto"/>
              <w:left w:val="nil"/>
              <w:bottom w:val="single" w:sz="4" w:space="0" w:color="auto"/>
              <w:right w:val="single" w:sz="4" w:space="0" w:color="auto"/>
            </w:tcBorders>
            <w:noWrap/>
          </w:tcPr>
          <w:p w14:paraId="67A73A3D" w14:textId="3B300E8B" w:rsidR="00027C6F" w:rsidRPr="00027C6F" w:rsidRDefault="00027C6F" w:rsidP="00027C6F">
            <w:pPr>
              <w:keepNext/>
              <w:spacing w:after="0" w:line="240" w:lineRule="auto"/>
              <w:jc w:val="center"/>
              <w:rPr>
                <w:rFonts w:ascii="Calibri" w:hAnsi="Calibri" w:cs="Calibri"/>
                <w:color w:val="000000"/>
                <w:sz w:val="20"/>
                <w:szCs w:val="20"/>
              </w:rPr>
            </w:pPr>
            <w:r w:rsidRPr="00027C6F">
              <w:rPr>
                <w:sz w:val="20"/>
                <w:szCs w:val="20"/>
              </w:rPr>
              <w:t xml:space="preserve"> $173,932,000.00 </w:t>
            </w:r>
          </w:p>
        </w:tc>
        <w:tc>
          <w:tcPr>
            <w:tcW w:w="1250" w:type="pct"/>
            <w:tcBorders>
              <w:top w:val="single" w:sz="4" w:space="0" w:color="auto"/>
              <w:left w:val="nil"/>
              <w:bottom w:val="single" w:sz="4" w:space="0" w:color="auto"/>
              <w:right w:val="single" w:sz="4" w:space="0" w:color="auto"/>
            </w:tcBorders>
            <w:noWrap/>
          </w:tcPr>
          <w:p w14:paraId="1572267B" w14:textId="591021DF" w:rsidR="00027C6F" w:rsidRPr="00027C6F" w:rsidRDefault="00027C6F" w:rsidP="00027C6F">
            <w:pPr>
              <w:keepNext/>
              <w:spacing w:after="0" w:line="240" w:lineRule="auto"/>
              <w:jc w:val="center"/>
              <w:rPr>
                <w:rFonts w:ascii="Calibri" w:hAnsi="Calibri" w:cs="Calibri"/>
                <w:color w:val="000000"/>
                <w:sz w:val="20"/>
                <w:szCs w:val="20"/>
              </w:rPr>
            </w:pPr>
            <w:r w:rsidRPr="00027C6F">
              <w:rPr>
                <w:sz w:val="20"/>
                <w:szCs w:val="20"/>
              </w:rPr>
              <w:t xml:space="preserve"> $157,065,000.00 </w:t>
            </w:r>
          </w:p>
        </w:tc>
        <w:tc>
          <w:tcPr>
            <w:tcW w:w="1250" w:type="pct"/>
            <w:tcBorders>
              <w:top w:val="single" w:sz="4" w:space="0" w:color="auto"/>
              <w:left w:val="nil"/>
              <w:bottom w:val="single" w:sz="4" w:space="0" w:color="auto"/>
              <w:right w:val="single" w:sz="4" w:space="0" w:color="auto"/>
            </w:tcBorders>
            <w:noWrap/>
          </w:tcPr>
          <w:p w14:paraId="573AFADF" w14:textId="523FCA25" w:rsidR="00027C6F" w:rsidRPr="00027C6F" w:rsidRDefault="00027C6F" w:rsidP="00027C6F">
            <w:pPr>
              <w:keepNext/>
              <w:spacing w:after="0" w:line="240" w:lineRule="auto"/>
              <w:jc w:val="center"/>
              <w:rPr>
                <w:rFonts w:ascii="Calibri" w:hAnsi="Calibri" w:cs="Calibri"/>
                <w:color w:val="000000"/>
                <w:sz w:val="20"/>
                <w:szCs w:val="20"/>
              </w:rPr>
            </w:pPr>
            <w:r w:rsidRPr="00027C6F">
              <w:rPr>
                <w:sz w:val="20"/>
                <w:szCs w:val="20"/>
              </w:rPr>
              <w:t xml:space="preserve"> $2,262,696,000.00 </w:t>
            </w:r>
          </w:p>
        </w:tc>
      </w:tr>
      <w:tr w:rsidR="00027C6F" w:rsidRPr="00255603" w14:paraId="33E08C3B" w14:textId="77777777" w:rsidTr="009E073D">
        <w:trPr>
          <w:trHeight w:val="300"/>
        </w:trPr>
        <w:tc>
          <w:tcPr>
            <w:tcW w:w="1250" w:type="pct"/>
            <w:tcBorders>
              <w:top w:val="single" w:sz="4" w:space="0" w:color="auto"/>
              <w:left w:val="single" w:sz="4" w:space="0" w:color="auto"/>
              <w:bottom w:val="single" w:sz="4" w:space="0" w:color="auto"/>
              <w:right w:val="single" w:sz="4" w:space="0" w:color="auto"/>
            </w:tcBorders>
            <w:noWrap/>
            <w:vAlign w:val="center"/>
          </w:tcPr>
          <w:p w14:paraId="6B55886E" w14:textId="7D9CC8FB" w:rsidR="00027C6F" w:rsidRPr="00255603" w:rsidRDefault="00027C6F" w:rsidP="00027C6F">
            <w:pPr>
              <w:keepNext/>
              <w:spacing w:after="0" w:line="240" w:lineRule="auto"/>
              <w:jc w:val="center"/>
              <w:rPr>
                <w:rFonts w:ascii="Calibri" w:eastAsia="Times New Roman" w:hAnsi="Calibri" w:cs="Calibri"/>
                <w:color w:val="000000"/>
                <w:sz w:val="20"/>
                <w:szCs w:val="20"/>
              </w:rPr>
            </w:pPr>
            <w:r w:rsidRPr="00255603">
              <w:rPr>
                <w:rFonts w:ascii="Calibri" w:eastAsia="Times New Roman" w:hAnsi="Calibri" w:cs="Calibri"/>
                <w:color w:val="000000"/>
                <w:sz w:val="20"/>
                <w:szCs w:val="20"/>
              </w:rPr>
              <w:t>Swisher</w:t>
            </w:r>
          </w:p>
        </w:tc>
        <w:tc>
          <w:tcPr>
            <w:tcW w:w="1250" w:type="pct"/>
            <w:tcBorders>
              <w:top w:val="single" w:sz="4" w:space="0" w:color="auto"/>
              <w:left w:val="nil"/>
              <w:bottom w:val="single" w:sz="4" w:space="0" w:color="auto"/>
              <w:right w:val="single" w:sz="4" w:space="0" w:color="auto"/>
            </w:tcBorders>
            <w:noWrap/>
          </w:tcPr>
          <w:p w14:paraId="4B5FC165" w14:textId="0FFE6FAF" w:rsidR="00027C6F" w:rsidRPr="00027C6F" w:rsidRDefault="00027C6F" w:rsidP="00027C6F">
            <w:pPr>
              <w:keepNext/>
              <w:spacing w:after="0" w:line="240" w:lineRule="auto"/>
              <w:jc w:val="center"/>
              <w:rPr>
                <w:rFonts w:ascii="Calibri" w:hAnsi="Calibri" w:cs="Calibri"/>
                <w:color w:val="000000"/>
                <w:sz w:val="20"/>
                <w:szCs w:val="20"/>
              </w:rPr>
            </w:pPr>
            <w:r w:rsidRPr="00027C6F">
              <w:rPr>
                <w:sz w:val="20"/>
                <w:szCs w:val="20"/>
              </w:rPr>
              <w:t xml:space="preserve"> $530,000.00 </w:t>
            </w:r>
          </w:p>
        </w:tc>
        <w:tc>
          <w:tcPr>
            <w:tcW w:w="1250" w:type="pct"/>
            <w:tcBorders>
              <w:top w:val="single" w:sz="4" w:space="0" w:color="auto"/>
              <w:left w:val="nil"/>
              <w:bottom w:val="single" w:sz="4" w:space="0" w:color="auto"/>
              <w:right w:val="single" w:sz="4" w:space="0" w:color="auto"/>
            </w:tcBorders>
            <w:noWrap/>
          </w:tcPr>
          <w:p w14:paraId="338B2D03" w14:textId="75BA542B" w:rsidR="00027C6F" w:rsidRPr="00027C6F" w:rsidRDefault="00027C6F" w:rsidP="00027C6F">
            <w:pPr>
              <w:keepNext/>
              <w:spacing w:after="0" w:line="240" w:lineRule="auto"/>
              <w:jc w:val="center"/>
              <w:rPr>
                <w:rFonts w:ascii="Calibri" w:hAnsi="Calibri" w:cs="Calibri"/>
                <w:color w:val="000000"/>
                <w:sz w:val="20"/>
                <w:szCs w:val="20"/>
              </w:rPr>
            </w:pPr>
            <w:r w:rsidRPr="00027C6F">
              <w:rPr>
                <w:sz w:val="20"/>
                <w:szCs w:val="20"/>
              </w:rPr>
              <w:t xml:space="preserve"> $367,000.00 </w:t>
            </w:r>
          </w:p>
        </w:tc>
        <w:tc>
          <w:tcPr>
            <w:tcW w:w="1250" w:type="pct"/>
            <w:tcBorders>
              <w:top w:val="single" w:sz="4" w:space="0" w:color="auto"/>
              <w:left w:val="nil"/>
              <w:bottom w:val="single" w:sz="4" w:space="0" w:color="auto"/>
              <w:right w:val="single" w:sz="4" w:space="0" w:color="auto"/>
            </w:tcBorders>
            <w:noWrap/>
          </w:tcPr>
          <w:p w14:paraId="7D4AA673" w14:textId="7FDC6B30" w:rsidR="00027C6F" w:rsidRPr="00027C6F" w:rsidRDefault="00027C6F" w:rsidP="00027C6F">
            <w:pPr>
              <w:keepNext/>
              <w:spacing w:after="0" w:line="240" w:lineRule="auto"/>
              <w:jc w:val="center"/>
              <w:rPr>
                <w:rFonts w:ascii="Calibri" w:hAnsi="Calibri" w:cs="Calibri"/>
                <w:color w:val="000000"/>
                <w:sz w:val="20"/>
                <w:szCs w:val="20"/>
              </w:rPr>
            </w:pPr>
            <w:r w:rsidRPr="00027C6F">
              <w:rPr>
                <w:sz w:val="20"/>
                <w:szCs w:val="20"/>
              </w:rPr>
              <w:t xml:space="preserve"> $37,532,000.00 </w:t>
            </w:r>
          </w:p>
        </w:tc>
      </w:tr>
      <w:tr w:rsidR="00027C6F" w:rsidRPr="00255603" w14:paraId="04F487F0" w14:textId="77777777" w:rsidTr="009E073D">
        <w:trPr>
          <w:trHeight w:val="300"/>
        </w:trPr>
        <w:tc>
          <w:tcPr>
            <w:tcW w:w="1250" w:type="pct"/>
            <w:tcBorders>
              <w:top w:val="single" w:sz="4" w:space="0" w:color="auto"/>
              <w:left w:val="single" w:sz="4" w:space="0" w:color="auto"/>
              <w:bottom w:val="single" w:sz="4" w:space="0" w:color="auto"/>
              <w:right w:val="single" w:sz="4" w:space="0" w:color="auto"/>
            </w:tcBorders>
            <w:noWrap/>
            <w:vAlign w:val="center"/>
          </w:tcPr>
          <w:p w14:paraId="3A4B2FD1" w14:textId="618FB7F4" w:rsidR="00027C6F" w:rsidRPr="00255603" w:rsidRDefault="00027C6F" w:rsidP="00027C6F">
            <w:pPr>
              <w:keepNext/>
              <w:spacing w:after="0" w:line="240" w:lineRule="auto"/>
              <w:jc w:val="center"/>
              <w:rPr>
                <w:rFonts w:ascii="Calibri" w:eastAsia="Times New Roman" w:hAnsi="Calibri" w:cs="Calibri"/>
                <w:color w:val="000000"/>
                <w:sz w:val="20"/>
                <w:szCs w:val="20"/>
              </w:rPr>
            </w:pPr>
            <w:r w:rsidRPr="00255603">
              <w:rPr>
                <w:rFonts w:ascii="Calibri" w:eastAsia="Times New Roman" w:hAnsi="Calibri" w:cs="Calibri"/>
                <w:color w:val="000000"/>
                <w:sz w:val="20"/>
                <w:szCs w:val="20"/>
              </w:rPr>
              <w:t>Total</w:t>
            </w:r>
          </w:p>
        </w:tc>
        <w:tc>
          <w:tcPr>
            <w:tcW w:w="1250" w:type="pct"/>
            <w:tcBorders>
              <w:top w:val="single" w:sz="4" w:space="0" w:color="auto"/>
              <w:left w:val="nil"/>
              <w:bottom w:val="single" w:sz="4" w:space="0" w:color="auto"/>
              <w:right w:val="single" w:sz="4" w:space="0" w:color="auto"/>
            </w:tcBorders>
            <w:noWrap/>
          </w:tcPr>
          <w:p w14:paraId="71763FBC" w14:textId="64E4547E" w:rsidR="00027C6F" w:rsidRPr="00027C6F" w:rsidRDefault="00027C6F" w:rsidP="00027C6F">
            <w:pPr>
              <w:keepNext/>
              <w:spacing w:after="0" w:line="240" w:lineRule="auto"/>
              <w:jc w:val="center"/>
              <w:rPr>
                <w:rFonts w:ascii="Calibri" w:hAnsi="Calibri" w:cs="Calibri"/>
                <w:color w:val="000000"/>
                <w:sz w:val="20"/>
                <w:szCs w:val="20"/>
              </w:rPr>
            </w:pPr>
            <w:r w:rsidRPr="00027C6F">
              <w:rPr>
                <w:sz w:val="20"/>
                <w:szCs w:val="20"/>
              </w:rPr>
              <w:t xml:space="preserve"> $243,503,000.00 </w:t>
            </w:r>
          </w:p>
        </w:tc>
        <w:tc>
          <w:tcPr>
            <w:tcW w:w="1250" w:type="pct"/>
            <w:tcBorders>
              <w:top w:val="single" w:sz="4" w:space="0" w:color="auto"/>
              <w:left w:val="nil"/>
              <w:bottom w:val="single" w:sz="4" w:space="0" w:color="auto"/>
              <w:right w:val="single" w:sz="4" w:space="0" w:color="auto"/>
            </w:tcBorders>
            <w:noWrap/>
          </w:tcPr>
          <w:p w14:paraId="60781531" w14:textId="2429B402" w:rsidR="00027C6F" w:rsidRPr="00027C6F" w:rsidRDefault="00027C6F" w:rsidP="00027C6F">
            <w:pPr>
              <w:keepNext/>
              <w:spacing w:after="0" w:line="240" w:lineRule="auto"/>
              <w:jc w:val="center"/>
              <w:rPr>
                <w:rFonts w:ascii="Calibri" w:hAnsi="Calibri" w:cs="Calibri"/>
                <w:color w:val="000000"/>
                <w:sz w:val="20"/>
                <w:szCs w:val="20"/>
              </w:rPr>
            </w:pPr>
            <w:r w:rsidRPr="00027C6F">
              <w:rPr>
                <w:sz w:val="20"/>
                <w:szCs w:val="20"/>
              </w:rPr>
              <w:t xml:space="preserve"> $285,416,000.00 </w:t>
            </w:r>
          </w:p>
        </w:tc>
        <w:tc>
          <w:tcPr>
            <w:tcW w:w="1250" w:type="pct"/>
            <w:tcBorders>
              <w:top w:val="single" w:sz="4" w:space="0" w:color="auto"/>
              <w:left w:val="nil"/>
              <w:bottom w:val="single" w:sz="4" w:space="0" w:color="auto"/>
              <w:right w:val="single" w:sz="4" w:space="0" w:color="auto"/>
            </w:tcBorders>
            <w:noWrap/>
          </w:tcPr>
          <w:p w14:paraId="79D1E96A" w14:textId="577E4FEA" w:rsidR="00027C6F" w:rsidRPr="00027C6F" w:rsidRDefault="00027C6F" w:rsidP="00027C6F">
            <w:pPr>
              <w:keepNext/>
              <w:spacing w:after="0" w:line="240" w:lineRule="auto"/>
              <w:jc w:val="center"/>
              <w:rPr>
                <w:rFonts w:ascii="Calibri" w:hAnsi="Calibri" w:cs="Calibri"/>
                <w:color w:val="000000"/>
                <w:sz w:val="20"/>
                <w:szCs w:val="20"/>
              </w:rPr>
            </w:pPr>
            <w:r w:rsidRPr="00027C6F">
              <w:rPr>
                <w:sz w:val="20"/>
                <w:szCs w:val="20"/>
              </w:rPr>
              <w:t xml:space="preserve"> $4,099,269,008.00 </w:t>
            </w:r>
          </w:p>
        </w:tc>
      </w:tr>
    </w:tbl>
    <w:p w14:paraId="4870700D" w14:textId="77777777" w:rsidR="009748FE" w:rsidRDefault="009748FE" w:rsidP="00964509">
      <w:pPr>
        <w:pStyle w:val="NoSpacing"/>
      </w:pPr>
    </w:p>
    <w:p w14:paraId="1C877A8B" w14:textId="63334A8C" w:rsidR="009748FE" w:rsidRDefault="009748FE" w:rsidP="009748FE">
      <w:pPr>
        <w:pStyle w:val="Caption"/>
        <w:keepNext/>
      </w:pPr>
      <w:bookmarkStart w:id="4" w:name="_Ref142653171"/>
      <w:r>
        <w:t xml:space="preserve">Table </w:t>
      </w:r>
      <w:fldSimple w:instr=" SEQ Table \* ARABIC ">
        <w:r w:rsidR="00B86854">
          <w:rPr>
            <w:noProof/>
          </w:rPr>
          <w:t>2</w:t>
        </w:r>
      </w:fldSimple>
      <w:bookmarkEnd w:id="4"/>
      <w:r>
        <w:t xml:space="preserve">: </w:t>
      </w:r>
      <w:r w:rsidRPr="00050B7A">
        <w:t xml:space="preserve">Hazus </w:t>
      </w:r>
      <w:r>
        <w:t>0.2</w:t>
      </w:r>
      <w:r w:rsidRPr="00050B7A">
        <w:t>% Loss Estimation</w:t>
      </w:r>
    </w:p>
    <w:tbl>
      <w:tblPr>
        <w:tblW w:w="5000" w:type="pct"/>
        <w:tblLayout w:type="fixed"/>
        <w:tblLook w:val="04A0" w:firstRow="1" w:lastRow="0" w:firstColumn="1" w:lastColumn="0" w:noHBand="0" w:noVBand="1"/>
      </w:tblPr>
      <w:tblGrid>
        <w:gridCol w:w="2337"/>
        <w:gridCol w:w="2337"/>
        <w:gridCol w:w="2338"/>
        <w:gridCol w:w="2338"/>
      </w:tblGrid>
      <w:tr w:rsidR="009748FE" w:rsidRPr="00255603" w14:paraId="5D5AF7D7" w14:textId="77777777" w:rsidTr="00255603">
        <w:trPr>
          <w:trHeight w:val="300"/>
        </w:trPr>
        <w:tc>
          <w:tcPr>
            <w:tcW w:w="1250" w:type="pct"/>
            <w:tcBorders>
              <w:top w:val="single" w:sz="4" w:space="0" w:color="auto"/>
              <w:left w:val="single" w:sz="4" w:space="0" w:color="auto"/>
              <w:bottom w:val="single" w:sz="4" w:space="0" w:color="auto"/>
              <w:right w:val="single" w:sz="4" w:space="0" w:color="auto"/>
            </w:tcBorders>
            <w:shd w:val="clear" w:color="auto" w:fill="2E74B5" w:themeFill="accent5" w:themeFillShade="BF"/>
            <w:noWrap/>
            <w:vAlign w:val="center"/>
            <w:hideMark/>
          </w:tcPr>
          <w:p w14:paraId="1474D57B" w14:textId="77777777" w:rsidR="009748FE" w:rsidRPr="00255603" w:rsidRDefault="009748FE" w:rsidP="00255603">
            <w:pPr>
              <w:keepNext/>
              <w:spacing w:after="0" w:line="240" w:lineRule="auto"/>
              <w:jc w:val="center"/>
              <w:rPr>
                <w:rFonts w:ascii="Calibri" w:eastAsia="Times New Roman" w:hAnsi="Calibri" w:cs="Calibri"/>
                <w:b/>
                <w:bCs/>
                <w:color w:val="FFFFFF" w:themeColor="background1"/>
                <w:sz w:val="20"/>
                <w:szCs w:val="20"/>
              </w:rPr>
            </w:pPr>
            <w:r w:rsidRPr="00255603">
              <w:rPr>
                <w:rFonts w:ascii="Calibri" w:eastAsia="Times New Roman" w:hAnsi="Calibri" w:cs="Calibri"/>
                <w:b/>
                <w:bCs/>
                <w:color w:val="FFFFFF" w:themeColor="background1"/>
                <w:sz w:val="20"/>
                <w:szCs w:val="20"/>
              </w:rPr>
              <w:t>County Name</w:t>
            </w:r>
          </w:p>
        </w:tc>
        <w:tc>
          <w:tcPr>
            <w:tcW w:w="1250" w:type="pct"/>
            <w:tcBorders>
              <w:top w:val="single" w:sz="4" w:space="0" w:color="auto"/>
              <w:left w:val="nil"/>
              <w:bottom w:val="single" w:sz="4" w:space="0" w:color="auto"/>
              <w:right w:val="single" w:sz="4" w:space="0" w:color="auto"/>
            </w:tcBorders>
            <w:shd w:val="clear" w:color="auto" w:fill="2E74B5" w:themeFill="accent5" w:themeFillShade="BF"/>
            <w:noWrap/>
            <w:vAlign w:val="center"/>
            <w:hideMark/>
          </w:tcPr>
          <w:p w14:paraId="612E7EE3" w14:textId="77777777" w:rsidR="009748FE" w:rsidRPr="00255603" w:rsidRDefault="009748FE" w:rsidP="00255603">
            <w:pPr>
              <w:keepNext/>
              <w:spacing w:after="0" w:line="240" w:lineRule="auto"/>
              <w:jc w:val="center"/>
              <w:rPr>
                <w:rFonts w:ascii="Calibri" w:eastAsia="Times New Roman" w:hAnsi="Calibri" w:cs="Calibri"/>
                <w:b/>
                <w:bCs/>
                <w:color w:val="FFFFFF" w:themeColor="background1"/>
                <w:sz w:val="20"/>
                <w:szCs w:val="20"/>
              </w:rPr>
            </w:pPr>
            <w:r w:rsidRPr="00255603">
              <w:rPr>
                <w:rFonts w:ascii="Calibri" w:eastAsia="Times New Roman" w:hAnsi="Calibri" w:cs="Calibri"/>
                <w:b/>
                <w:bCs/>
                <w:color w:val="FFFFFF" w:themeColor="background1"/>
                <w:sz w:val="20"/>
                <w:szCs w:val="20"/>
              </w:rPr>
              <w:t>Building Loss</w:t>
            </w:r>
          </w:p>
        </w:tc>
        <w:tc>
          <w:tcPr>
            <w:tcW w:w="1250" w:type="pct"/>
            <w:tcBorders>
              <w:top w:val="single" w:sz="4" w:space="0" w:color="auto"/>
              <w:left w:val="nil"/>
              <w:bottom w:val="single" w:sz="4" w:space="0" w:color="auto"/>
              <w:right w:val="single" w:sz="4" w:space="0" w:color="auto"/>
            </w:tcBorders>
            <w:shd w:val="clear" w:color="auto" w:fill="2E74B5" w:themeFill="accent5" w:themeFillShade="BF"/>
            <w:noWrap/>
            <w:vAlign w:val="center"/>
            <w:hideMark/>
          </w:tcPr>
          <w:p w14:paraId="4FC6B4F0" w14:textId="77777777" w:rsidR="009748FE" w:rsidRPr="00255603" w:rsidRDefault="009748FE" w:rsidP="00255603">
            <w:pPr>
              <w:keepNext/>
              <w:spacing w:after="0" w:line="240" w:lineRule="auto"/>
              <w:jc w:val="center"/>
              <w:rPr>
                <w:rFonts w:ascii="Calibri" w:eastAsia="Times New Roman" w:hAnsi="Calibri" w:cs="Calibri"/>
                <w:b/>
                <w:bCs/>
                <w:color w:val="FFFFFF" w:themeColor="background1"/>
                <w:sz w:val="20"/>
                <w:szCs w:val="20"/>
              </w:rPr>
            </w:pPr>
            <w:r w:rsidRPr="00255603">
              <w:rPr>
                <w:rFonts w:ascii="Calibri" w:eastAsia="Times New Roman" w:hAnsi="Calibri" w:cs="Calibri"/>
                <w:b/>
                <w:bCs/>
                <w:color w:val="FFFFFF" w:themeColor="background1"/>
                <w:sz w:val="20"/>
                <w:szCs w:val="20"/>
              </w:rPr>
              <w:t>Contents Loss</w:t>
            </w:r>
          </w:p>
        </w:tc>
        <w:tc>
          <w:tcPr>
            <w:tcW w:w="1250" w:type="pct"/>
            <w:tcBorders>
              <w:top w:val="single" w:sz="4" w:space="0" w:color="auto"/>
              <w:left w:val="nil"/>
              <w:bottom w:val="single" w:sz="4" w:space="0" w:color="auto"/>
              <w:right w:val="single" w:sz="4" w:space="0" w:color="auto"/>
            </w:tcBorders>
            <w:shd w:val="clear" w:color="auto" w:fill="2E74B5" w:themeFill="accent5" w:themeFillShade="BF"/>
            <w:noWrap/>
            <w:vAlign w:val="center"/>
            <w:hideMark/>
          </w:tcPr>
          <w:p w14:paraId="1518394D" w14:textId="77777777" w:rsidR="009748FE" w:rsidRPr="00255603" w:rsidRDefault="009748FE" w:rsidP="00255603">
            <w:pPr>
              <w:keepNext/>
              <w:spacing w:after="0" w:line="240" w:lineRule="auto"/>
              <w:jc w:val="center"/>
              <w:rPr>
                <w:rFonts w:ascii="Calibri" w:eastAsia="Times New Roman" w:hAnsi="Calibri" w:cs="Calibri"/>
                <w:b/>
                <w:bCs/>
                <w:color w:val="FFFFFF" w:themeColor="background1"/>
                <w:sz w:val="20"/>
                <w:szCs w:val="20"/>
              </w:rPr>
            </w:pPr>
            <w:r w:rsidRPr="00255603">
              <w:rPr>
                <w:rFonts w:ascii="Calibri" w:eastAsia="Times New Roman" w:hAnsi="Calibri" w:cs="Calibri"/>
                <w:b/>
                <w:bCs/>
                <w:color w:val="FFFFFF" w:themeColor="background1"/>
                <w:sz w:val="20"/>
                <w:szCs w:val="20"/>
              </w:rPr>
              <w:t>Total Loss</w:t>
            </w:r>
          </w:p>
        </w:tc>
      </w:tr>
      <w:tr w:rsidR="00027C6F" w:rsidRPr="00255603" w14:paraId="6E87AEBB" w14:textId="77777777" w:rsidTr="00D803D7">
        <w:trPr>
          <w:trHeight w:val="300"/>
        </w:trPr>
        <w:tc>
          <w:tcPr>
            <w:tcW w:w="1250" w:type="pct"/>
            <w:tcBorders>
              <w:top w:val="single" w:sz="4" w:space="0" w:color="auto"/>
              <w:left w:val="single" w:sz="4" w:space="0" w:color="auto"/>
              <w:bottom w:val="single" w:sz="4" w:space="0" w:color="auto"/>
              <w:right w:val="single" w:sz="4" w:space="0" w:color="auto"/>
            </w:tcBorders>
            <w:noWrap/>
            <w:vAlign w:val="center"/>
          </w:tcPr>
          <w:p w14:paraId="05E2EE24" w14:textId="56B7713E" w:rsidR="00027C6F" w:rsidRPr="00255603" w:rsidRDefault="00027C6F" w:rsidP="00027C6F">
            <w:pPr>
              <w:keepNext/>
              <w:spacing w:after="0" w:line="240" w:lineRule="auto"/>
              <w:jc w:val="center"/>
              <w:rPr>
                <w:rFonts w:ascii="Calibri" w:eastAsia="Times New Roman" w:hAnsi="Calibri" w:cs="Calibri"/>
                <w:color w:val="000000"/>
                <w:sz w:val="20"/>
                <w:szCs w:val="20"/>
              </w:rPr>
            </w:pPr>
            <w:r w:rsidRPr="00255603">
              <w:rPr>
                <w:rFonts w:ascii="Calibri" w:eastAsia="Times New Roman" w:hAnsi="Calibri" w:cs="Calibri"/>
                <w:color w:val="000000"/>
                <w:sz w:val="20"/>
                <w:szCs w:val="20"/>
              </w:rPr>
              <w:t>Armstrong</w:t>
            </w:r>
          </w:p>
        </w:tc>
        <w:tc>
          <w:tcPr>
            <w:tcW w:w="1250" w:type="pct"/>
            <w:tcBorders>
              <w:top w:val="single" w:sz="4" w:space="0" w:color="auto"/>
              <w:left w:val="nil"/>
              <w:bottom w:val="single" w:sz="4" w:space="0" w:color="auto"/>
              <w:right w:val="single" w:sz="4" w:space="0" w:color="auto"/>
            </w:tcBorders>
            <w:noWrap/>
          </w:tcPr>
          <w:p w14:paraId="6DD6984B" w14:textId="333F8F09" w:rsidR="00027C6F" w:rsidRPr="00027C6F" w:rsidRDefault="00027C6F" w:rsidP="00027C6F">
            <w:pPr>
              <w:keepNext/>
              <w:spacing w:after="0" w:line="240" w:lineRule="auto"/>
              <w:jc w:val="center"/>
              <w:rPr>
                <w:rFonts w:ascii="Calibri" w:eastAsia="Times New Roman" w:hAnsi="Calibri" w:cs="Calibri"/>
                <w:color w:val="000000"/>
                <w:sz w:val="20"/>
                <w:szCs w:val="20"/>
              </w:rPr>
            </w:pPr>
            <w:r w:rsidRPr="00027C6F">
              <w:rPr>
                <w:sz w:val="20"/>
                <w:szCs w:val="20"/>
              </w:rPr>
              <w:t xml:space="preserve"> $4,808,000.00 </w:t>
            </w:r>
          </w:p>
        </w:tc>
        <w:tc>
          <w:tcPr>
            <w:tcW w:w="1250" w:type="pct"/>
            <w:tcBorders>
              <w:top w:val="single" w:sz="4" w:space="0" w:color="auto"/>
              <w:left w:val="nil"/>
              <w:bottom w:val="single" w:sz="4" w:space="0" w:color="auto"/>
              <w:right w:val="single" w:sz="4" w:space="0" w:color="auto"/>
            </w:tcBorders>
            <w:noWrap/>
          </w:tcPr>
          <w:p w14:paraId="5C9D5E72" w14:textId="646E3B8B" w:rsidR="00027C6F" w:rsidRPr="00027C6F" w:rsidRDefault="00027C6F" w:rsidP="00027C6F">
            <w:pPr>
              <w:keepNext/>
              <w:spacing w:after="0" w:line="240" w:lineRule="auto"/>
              <w:jc w:val="center"/>
              <w:rPr>
                <w:rFonts w:ascii="Calibri" w:eastAsia="Times New Roman" w:hAnsi="Calibri" w:cs="Calibri"/>
                <w:color w:val="000000"/>
                <w:sz w:val="20"/>
                <w:szCs w:val="20"/>
              </w:rPr>
            </w:pPr>
            <w:r w:rsidRPr="00027C6F">
              <w:rPr>
                <w:sz w:val="20"/>
                <w:szCs w:val="20"/>
              </w:rPr>
              <w:t xml:space="preserve"> $3,359,000.00 </w:t>
            </w:r>
          </w:p>
        </w:tc>
        <w:tc>
          <w:tcPr>
            <w:tcW w:w="1250" w:type="pct"/>
            <w:tcBorders>
              <w:top w:val="single" w:sz="4" w:space="0" w:color="auto"/>
              <w:left w:val="nil"/>
              <w:bottom w:val="single" w:sz="4" w:space="0" w:color="auto"/>
              <w:right w:val="single" w:sz="4" w:space="0" w:color="auto"/>
            </w:tcBorders>
            <w:noWrap/>
          </w:tcPr>
          <w:p w14:paraId="1C3D1628" w14:textId="37875AF1" w:rsidR="00027C6F" w:rsidRPr="00027C6F" w:rsidRDefault="00027C6F" w:rsidP="00027C6F">
            <w:pPr>
              <w:keepNext/>
              <w:spacing w:after="0" w:line="240" w:lineRule="auto"/>
              <w:jc w:val="center"/>
              <w:rPr>
                <w:rFonts w:ascii="Calibri" w:eastAsia="Times New Roman" w:hAnsi="Calibri" w:cs="Calibri"/>
                <w:color w:val="000000"/>
                <w:sz w:val="20"/>
                <w:szCs w:val="20"/>
              </w:rPr>
            </w:pPr>
            <w:r w:rsidRPr="00027C6F">
              <w:rPr>
                <w:sz w:val="20"/>
                <w:szCs w:val="20"/>
              </w:rPr>
              <w:t xml:space="preserve"> $110,305,000.00 </w:t>
            </w:r>
          </w:p>
        </w:tc>
      </w:tr>
      <w:tr w:rsidR="00027C6F" w:rsidRPr="00255603" w14:paraId="2E193DBA" w14:textId="77777777" w:rsidTr="00D803D7">
        <w:trPr>
          <w:trHeight w:val="300"/>
        </w:trPr>
        <w:tc>
          <w:tcPr>
            <w:tcW w:w="1250" w:type="pct"/>
            <w:tcBorders>
              <w:top w:val="single" w:sz="4" w:space="0" w:color="auto"/>
              <w:left w:val="single" w:sz="4" w:space="0" w:color="auto"/>
              <w:bottom w:val="single" w:sz="4" w:space="0" w:color="auto"/>
              <w:right w:val="single" w:sz="4" w:space="0" w:color="auto"/>
            </w:tcBorders>
            <w:noWrap/>
            <w:vAlign w:val="center"/>
          </w:tcPr>
          <w:p w14:paraId="66473098" w14:textId="123428F5" w:rsidR="00027C6F" w:rsidRPr="00255603" w:rsidRDefault="00027C6F" w:rsidP="00027C6F">
            <w:pPr>
              <w:keepNext/>
              <w:spacing w:after="0" w:line="240" w:lineRule="auto"/>
              <w:jc w:val="center"/>
              <w:rPr>
                <w:rFonts w:ascii="Calibri" w:eastAsia="Times New Roman" w:hAnsi="Calibri" w:cs="Calibri"/>
                <w:color w:val="000000"/>
                <w:sz w:val="20"/>
                <w:szCs w:val="20"/>
              </w:rPr>
            </w:pPr>
            <w:r w:rsidRPr="00255603">
              <w:rPr>
                <w:rFonts w:ascii="Calibri" w:eastAsia="Times New Roman" w:hAnsi="Calibri" w:cs="Calibri"/>
                <w:color w:val="000000"/>
                <w:sz w:val="20"/>
                <w:szCs w:val="20"/>
              </w:rPr>
              <w:t>Briscoe</w:t>
            </w:r>
          </w:p>
        </w:tc>
        <w:tc>
          <w:tcPr>
            <w:tcW w:w="1250" w:type="pct"/>
            <w:tcBorders>
              <w:top w:val="single" w:sz="4" w:space="0" w:color="auto"/>
              <w:left w:val="nil"/>
              <w:bottom w:val="single" w:sz="4" w:space="0" w:color="auto"/>
              <w:right w:val="single" w:sz="4" w:space="0" w:color="auto"/>
            </w:tcBorders>
            <w:noWrap/>
          </w:tcPr>
          <w:p w14:paraId="54203060" w14:textId="6A8412D0" w:rsidR="00027C6F" w:rsidRPr="00027C6F" w:rsidRDefault="00027C6F" w:rsidP="00027C6F">
            <w:pPr>
              <w:keepNext/>
              <w:spacing w:after="0" w:line="240" w:lineRule="auto"/>
              <w:jc w:val="center"/>
              <w:rPr>
                <w:rFonts w:ascii="Calibri" w:eastAsia="Times New Roman" w:hAnsi="Calibri" w:cs="Calibri"/>
                <w:color w:val="000000"/>
                <w:sz w:val="20"/>
                <w:szCs w:val="20"/>
              </w:rPr>
            </w:pPr>
            <w:r w:rsidRPr="00027C6F">
              <w:rPr>
                <w:sz w:val="20"/>
                <w:szCs w:val="20"/>
              </w:rPr>
              <w:t xml:space="preserve"> $98,000.00 </w:t>
            </w:r>
          </w:p>
        </w:tc>
        <w:tc>
          <w:tcPr>
            <w:tcW w:w="1250" w:type="pct"/>
            <w:tcBorders>
              <w:top w:val="single" w:sz="4" w:space="0" w:color="auto"/>
              <w:left w:val="nil"/>
              <w:bottom w:val="single" w:sz="4" w:space="0" w:color="auto"/>
              <w:right w:val="single" w:sz="4" w:space="0" w:color="auto"/>
            </w:tcBorders>
            <w:noWrap/>
          </w:tcPr>
          <w:p w14:paraId="71ECC80F" w14:textId="163598AD" w:rsidR="00027C6F" w:rsidRPr="00027C6F" w:rsidRDefault="00027C6F" w:rsidP="00027C6F">
            <w:pPr>
              <w:keepNext/>
              <w:spacing w:after="0" w:line="240" w:lineRule="auto"/>
              <w:jc w:val="center"/>
              <w:rPr>
                <w:rFonts w:ascii="Calibri" w:eastAsia="Times New Roman" w:hAnsi="Calibri" w:cs="Calibri"/>
                <w:color w:val="000000"/>
                <w:sz w:val="20"/>
                <w:szCs w:val="20"/>
              </w:rPr>
            </w:pPr>
            <w:r w:rsidRPr="00027C6F">
              <w:rPr>
                <w:sz w:val="20"/>
                <w:szCs w:val="20"/>
              </w:rPr>
              <w:t xml:space="preserve"> $53,000.00 </w:t>
            </w:r>
          </w:p>
        </w:tc>
        <w:tc>
          <w:tcPr>
            <w:tcW w:w="1250" w:type="pct"/>
            <w:tcBorders>
              <w:top w:val="single" w:sz="4" w:space="0" w:color="auto"/>
              <w:left w:val="nil"/>
              <w:bottom w:val="single" w:sz="4" w:space="0" w:color="auto"/>
              <w:right w:val="single" w:sz="4" w:space="0" w:color="auto"/>
            </w:tcBorders>
            <w:noWrap/>
          </w:tcPr>
          <w:p w14:paraId="23C3EAF3" w14:textId="1E69EB9A" w:rsidR="00027C6F" w:rsidRPr="00027C6F" w:rsidRDefault="00027C6F" w:rsidP="00027C6F">
            <w:pPr>
              <w:keepNext/>
              <w:spacing w:after="0" w:line="240" w:lineRule="auto"/>
              <w:jc w:val="center"/>
              <w:rPr>
                <w:rFonts w:ascii="Calibri" w:eastAsia="Times New Roman" w:hAnsi="Calibri" w:cs="Calibri"/>
                <w:color w:val="000000"/>
                <w:sz w:val="20"/>
                <w:szCs w:val="20"/>
              </w:rPr>
            </w:pPr>
            <w:r w:rsidRPr="00027C6F">
              <w:rPr>
                <w:sz w:val="20"/>
                <w:szCs w:val="20"/>
              </w:rPr>
              <w:t xml:space="preserve"> $493,000.00 </w:t>
            </w:r>
          </w:p>
        </w:tc>
      </w:tr>
      <w:tr w:rsidR="00027C6F" w:rsidRPr="00255603" w14:paraId="33E6A142" w14:textId="77777777" w:rsidTr="00D803D7">
        <w:trPr>
          <w:trHeight w:val="300"/>
        </w:trPr>
        <w:tc>
          <w:tcPr>
            <w:tcW w:w="1250" w:type="pct"/>
            <w:tcBorders>
              <w:top w:val="single" w:sz="4" w:space="0" w:color="auto"/>
              <w:left w:val="single" w:sz="4" w:space="0" w:color="auto"/>
              <w:bottom w:val="single" w:sz="4" w:space="0" w:color="auto"/>
              <w:right w:val="single" w:sz="4" w:space="0" w:color="auto"/>
            </w:tcBorders>
            <w:noWrap/>
            <w:vAlign w:val="center"/>
          </w:tcPr>
          <w:p w14:paraId="1961CD0F" w14:textId="7558B537" w:rsidR="00027C6F" w:rsidRPr="00255603" w:rsidRDefault="00027C6F" w:rsidP="00027C6F">
            <w:pPr>
              <w:keepNext/>
              <w:spacing w:after="0" w:line="240" w:lineRule="auto"/>
              <w:jc w:val="center"/>
              <w:rPr>
                <w:rFonts w:ascii="Calibri" w:eastAsia="Times New Roman" w:hAnsi="Calibri" w:cs="Calibri"/>
                <w:color w:val="000000"/>
                <w:sz w:val="20"/>
                <w:szCs w:val="20"/>
              </w:rPr>
            </w:pPr>
            <w:r w:rsidRPr="00255603">
              <w:rPr>
                <w:rFonts w:ascii="Calibri" w:eastAsia="Times New Roman" w:hAnsi="Calibri" w:cs="Calibri"/>
                <w:color w:val="000000"/>
                <w:sz w:val="20"/>
                <w:szCs w:val="20"/>
              </w:rPr>
              <w:t>Carson</w:t>
            </w:r>
          </w:p>
        </w:tc>
        <w:tc>
          <w:tcPr>
            <w:tcW w:w="1250" w:type="pct"/>
            <w:tcBorders>
              <w:top w:val="single" w:sz="4" w:space="0" w:color="auto"/>
              <w:left w:val="nil"/>
              <w:bottom w:val="single" w:sz="4" w:space="0" w:color="auto"/>
              <w:right w:val="single" w:sz="4" w:space="0" w:color="auto"/>
            </w:tcBorders>
            <w:noWrap/>
          </w:tcPr>
          <w:p w14:paraId="58046CAC" w14:textId="304BC387" w:rsidR="00027C6F" w:rsidRPr="00027C6F" w:rsidRDefault="00027C6F" w:rsidP="00027C6F">
            <w:pPr>
              <w:keepNext/>
              <w:spacing w:after="0" w:line="240" w:lineRule="auto"/>
              <w:jc w:val="center"/>
              <w:rPr>
                <w:rFonts w:ascii="Calibri" w:hAnsi="Calibri" w:cs="Calibri"/>
                <w:color w:val="000000"/>
                <w:sz w:val="20"/>
                <w:szCs w:val="20"/>
              </w:rPr>
            </w:pPr>
            <w:r w:rsidRPr="00027C6F">
              <w:rPr>
                <w:sz w:val="20"/>
                <w:szCs w:val="20"/>
              </w:rPr>
              <w:t xml:space="preserve"> $180,000.00 </w:t>
            </w:r>
          </w:p>
        </w:tc>
        <w:tc>
          <w:tcPr>
            <w:tcW w:w="1250" w:type="pct"/>
            <w:tcBorders>
              <w:top w:val="single" w:sz="4" w:space="0" w:color="auto"/>
              <w:left w:val="nil"/>
              <w:bottom w:val="single" w:sz="4" w:space="0" w:color="auto"/>
              <w:right w:val="single" w:sz="4" w:space="0" w:color="auto"/>
            </w:tcBorders>
            <w:noWrap/>
          </w:tcPr>
          <w:p w14:paraId="3CC9F37A" w14:textId="33F1ED8E" w:rsidR="00027C6F" w:rsidRPr="00027C6F" w:rsidRDefault="00027C6F" w:rsidP="00027C6F">
            <w:pPr>
              <w:keepNext/>
              <w:spacing w:after="0" w:line="240" w:lineRule="auto"/>
              <w:jc w:val="center"/>
              <w:rPr>
                <w:rFonts w:ascii="Calibri" w:hAnsi="Calibri" w:cs="Calibri"/>
                <w:color w:val="000000"/>
                <w:sz w:val="20"/>
                <w:szCs w:val="20"/>
              </w:rPr>
            </w:pPr>
            <w:r w:rsidRPr="00027C6F">
              <w:rPr>
                <w:sz w:val="20"/>
                <w:szCs w:val="20"/>
              </w:rPr>
              <w:t xml:space="preserve"> $101,000.00 </w:t>
            </w:r>
          </w:p>
        </w:tc>
        <w:tc>
          <w:tcPr>
            <w:tcW w:w="1250" w:type="pct"/>
            <w:tcBorders>
              <w:top w:val="single" w:sz="4" w:space="0" w:color="auto"/>
              <w:left w:val="nil"/>
              <w:bottom w:val="single" w:sz="4" w:space="0" w:color="auto"/>
              <w:right w:val="single" w:sz="4" w:space="0" w:color="auto"/>
            </w:tcBorders>
            <w:noWrap/>
          </w:tcPr>
          <w:p w14:paraId="2A8E65DD" w14:textId="3CC5D6C2" w:rsidR="00027C6F" w:rsidRPr="00027C6F" w:rsidRDefault="00027C6F" w:rsidP="00027C6F">
            <w:pPr>
              <w:keepNext/>
              <w:spacing w:after="0" w:line="240" w:lineRule="auto"/>
              <w:jc w:val="center"/>
              <w:rPr>
                <w:rFonts w:ascii="Calibri" w:hAnsi="Calibri" w:cs="Calibri"/>
                <w:color w:val="000000"/>
                <w:sz w:val="20"/>
                <w:szCs w:val="20"/>
              </w:rPr>
            </w:pPr>
            <w:r w:rsidRPr="00027C6F">
              <w:rPr>
                <w:sz w:val="20"/>
                <w:szCs w:val="20"/>
              </w:rPr>
              <w:t xml:space="preserve"> $2,649,000.00 </w:t>
            </w:r>
          </w:p>
        </w:tc>
      </w:tr>
      <w:tr w:rsidR="00027C6F" w:rsidRPr="00255603" w14:paraId="2FEB7653" w14:textId="77777777" w:rsidTr="00D803D7">
        <w:trPr>
          <w:trHeight w:val="300"/>
        </w:trPr>
        <w:tc>
          <w:tcPr>
            <w:tcW w:w="1250" w:type="pct"/>
            <w:tcBorders>
              <w:top w:val="single" w:sz="4" w:space="0" w:color="auto"/>
              <w:left w:val="single" w:sz="4" w:space="0" w:color="auto"/>
              <w:bottom w:val="single" w:sz="4" w:space="0" w:color="auto"/>
              <w:right w:val="single" w:sz="4" w:space="0" w:color="auto"/>
            </w:tcBorders>
            <w:noWrap/>
            <w:vAlign w:val="center"/>
          </w:tcPr>
          <w:p w14:paraId="31C52FE1" w14:textId="445D7EC9" w:rsidR="00027C6F" w:rsidRPr="00255603" w:rsidRDefault="00027C6F" w:rsidP="00027C6F">
            <w:pPr>
              <w:keepNext/>
              <w:spacing w:after="0" w:line="240" w:lineRule="auto"/>
              <w:jc w:val="center"/>
              <w:rPr>
                <w:rFonts w:ascii="Calibri" w:eastAsia="Times New Roman" w:hAnsi="Calibri" w:cs="Calibri"/>
                <w:color w:val="000000"/>
                <w:sz w:val="20"/>
                <w:szCs w:val="20"/>
              </w:rPr>
            </w:pPr>
            <w:r w:rsidRPr="00255603">
              <w:rPr>
                <w:rFonts w:ascii="Calibri" w:eastAsia="Times New Roman" w:hAnsi="Calibri" w:cs="Calibri"/>
                <w:color w:val="000000"/>
                <w:sz w:val="20"/>
                <w:szCs w:val="20"/>
              </w:rPr>
              <w:t>Donley</w:t>
            </w:r>
          </w:p>
        </w:tc>
        <w:tc>
          <w:tcPr>
            <w:tcW w:w="1250" w:type="pct"/>
            <w:tcBorders>
              <w:top w:val="single" w:sz="4" w:space="0" w:color="auto"/>
              <w:left w:val="nil"/>
              <w:bottom w:val="single" w:sz="4" w:space="0" w:color="auto"/>
              <w:right w:val="single" w:sz="4" w:space="0" w:color="auto"/>
            </w:tcBorders>
            <w:noWrap/>
          </w:tcPr>
          <w:p w14:paraId="74CA887A" w14:textId="1FB21980" w:rsidR="00027C6F" w:rsidRPr="00027C6F" w:rsidRDefault="00027C6F" w:rsidP="00027C6F">
            <w:pPr>
              <w:keepNext/>
              <w:spacing w:after="0" w:line="240" w:lineRule="auto"/>
              <w:jc w:val="center"/>
              <w:rPr>
                <w:rFonts w:ascii="Calibri" w:hAnsi="Calibri" w:cs="Calibri"/>
                <w:color w:val="000000"/>
                <w:sz w:val="20"/>
                <w:szCs w:val="20"/>
              </w:rPr>
            </w:pPr>
            <w:r w:rsidRPr="00027C6F">
              <w:rPr>
                <w:sz w:val="20"/>
                <w:szCs w:val="20"/>
              </w:rPr>
              <w:t xml:space="preserve"> $56,000.00 </w:t>
            </w:r>
          </w:p>
        </w:tc>
        <w:tc>
          <w:tcPr>
            <w:tcW w:w="1250" w:type="pct"/>
            <w:tcBorders>
              <w:top w:val="single" w:sz="4" w:space="0" w:color="auto"/>
              <w:left w:val="nil"/>
              <w:bottom w:val="single" w:sz="4" w:space="0" w:color="auto"/>
              <w:right w:val="single" w:sz="4" w:space="0" w:color="auto"/>
            </w:tcBorders>
            <w:noWrap/>
          </w:tcPr>
          <w:p w14:paraId="18E2A3F0" w14:textId="3AB3813F" w:rsidR="00027C6F" w:rsidRPr="00027C6F" w:rsidRDefault="00027C6F" w:rsidP="00027C6F">
            <w:pPr>
              <w:keepNext/>
              <w:spacing w:after="0" w:line="240" w:lineRule="auto"/>
              <w:jc w:val="center"/>
              <w:rPr>
                <w:rFonts w:ascii="Calibri" w:hAnsi="Calibri" w:cs="Calibri"/>
                <w:color w:val="000000"/>
                <w:sz w:val="20"/>
                <w:szCs w:val="20"/>
              </w:rPr>
            </w:pPr>
            <w:r w:rsidRPr="00027C6F">
              <w:rPr>
                <w:sz w:val="20"/>
                <w:szCs w:val="20"/>
              </w:rPr>
              <w:t xml:space="preserve"> $30,000.00 </w:t>
            </w:r>
          </w:p>
        </w:tc>
        <w:tc>
          <w:tcPr>
            <w:tcW w:w="1250" w:type="pct"/>
            <w:tcBorders>
              <w:top w:val="single" w:sz="4" w:space="0" w:color="auto"/>
              <w:left w:val="nil"/>
              <w:bottom w:val="single" w:sz="4" w:space="0" w:color="auto"/>
              <w:right w:val="single" w:sz="4" w:space="0" w:color="auto"/>
            </w:tcBorders>
            <w:noWrap/>
          </w:tcPr>
          <w:p w14:paraId="49B7EC27" w14:textId="1DB598E2" w:rsidR="00027C6F" w:rsidRPr="00027C6F" w:rsidRDefault="00027C6F" w:rsidP="00027C6F">
            <w:pPr>
              <w:keepNext/>
              <w:spacing w:after="0" w:line="240" w:lineRule="auto"/>
              <w:jc w:val="center"/>
              <w:rPr>
                <w:rFonts w:ascii="Calibri" w:hAnsi="Calibri" w:cs="Calibri"/>
                <w:color w:val="000000"/>
                <w:sz w:val="20"/>
                <w:szCs w:val="20"/>
              </w:rPr>
            </w:pPr>
            <w:r w:rsidRPr="00027C6F">
              <w:rPr>
                <w:sz w:val="20"/>
                <w:szCs w:val="20"/>
              </w:rPr>
              <w:t xml:space="preserve"> $486,000.00 </w:t>
            </w:r>
          </w:p>
        </w:tc>
      </w:tr>
      <w:tr w:rsidR="00027C6F" w:rsidRPr="00255603" w14:paraId="4ACD4779" w14:textId="77777777" w:rsidTr="00D803D7">
        <w:trPr>
          <w:trHeight w:val="300"/>
        </w:trPr>
        <w:tc>
          <w:tcPr>
            <w:tcW w:w="1250" w:type="pct"/>
            <w:tcBorders>
              <w:top w:val="single" w:sz="4" w:space="0" w:color="auto"/>
              <w:left w:val="single" w:sz="4" w:space="0" w:color="auto"/>
              <w:bottom w:val="single" w:sz="4" w:space="0" w:color="auto"/>
              <w:right w:val="single" w:sz="4" w:space="0" w:color="auto"/>
            </w:tcBorders>
            <w:noWrap/>
            <w:vAlign w:val="center"/>
          </w:tcPr>
          <w:p w14:paraId="7727260A" w14:textId="11D0DB09" w:rsidR="00027C6F" w:rsidRPr="00255603" w:rsidRDefault="00027C6F" w:rsidP="00027C6F">
            <w:pPr>
              <w:keepNext/>
              <w:spacing w:after="0" w:line="240" w:lineRule="auto"/>
              <w:jc w:val="center"/>
              <w:rPr>
                <w:rFonts w:ascii="Calibri" w:eastAsia="Times New Roman" w:hAnsi="Calibri" w:cs="Calibri"/>
                <w:color w:val="000000"/>
                <w:sz w:val="20"/>
                <w:szCs w:val="20"/>
              </w:rPr>
            </w:pPr>
            <w:r w:rsidRPr="00255603">
              <w:rPr>
                <w:rFonts w:ascii="Calibri" w:eastAsia="Times New Roman" w:hAnsi="Calibri" w:cs="Calibri"/>
                <w:color w:val="000000"/>
                <w:sz w:val="20"/>
                <w:szCs w:val="20"/>
              </w:rPr>
              <w:t>Hall</w:t>
            </w:r>
          </w:p>
        </w:tc>
        <w:tc>
          <w:tcPr>
            <w:tcW w:w="1250" w:type="pct"/>
            <w:tcBorders>
              <w:top w:val="single" w:sz="4" w:space="0" w:color="auto"/>
              <w:left w:val="nil"/>
              <w:bottom w:val="single" w:sz="4" w:space="0" w:color="auto"/>
              <w:right w:val="single" w:sz="4" w:space="0" w:color="auto"/>
            </w:tcBorders>
            <w:noWrap/>
          </w:tcPr>
          <w:p w14:paraId="33EB504F" w14:textId="327F7782" w:rsidR="00027C6F" w:rsidRPr="00027C6F" w:rsidRDefault="00027C6F" w:rsidP="00027C6F">
            <w:pPr>
              <w:keepNext/>
              <w:spacing w:after="0" w:line="240" w:lineRule="auto"/>
              <w:jc w:val="center"/>
              <w:rPr>
                <w:rFonts w:ascii="Calibri" w:hAnsi="Calibri" w:cs="Calibri"/>
                <w:color w:val="000000"/>
                <w:sz w:val="20"/>
                <w:szCs w:val="20"/>
              </w:rPr>
            </w:pPr>
            <w:r w:rsidRPr="00027C6F">
              <w:rPr>
                <w:sz w:val="20"/>
                <w:szCs w:val="20"/>
              </w:rPr>
              <w:t xml:space="preserve"> $51,000.00 </w:t>
            </w:r>
          </w:p>
        </w:tc>
        <w:tc>
          <w:tcPr>
            <w:tcW w:w="1250" w:type="pct"/>
            <w:tcBorders>
              <w:top w:val="single" w:sz="4" w:space="0" w:color="auto"/>
              <w:left w:val="nil"/>
              <w:bottom w:val="single" w:sz="4" w:space="0" w:color="auto"/>
              <w:right w:val="single" w:sz="4" w:space="0" w:color="auto"/>
            </w:tcBorders>
            <w:noWrap/>
          </w:tcPr>
          <w:p w14:paraId="6574B825" w14:textId="48061FC4" w:rsidR="00027C6F" w:rsidRPr="00027C6F" w:rsidRDefault="00027C6F" w:rsidP="00027C6F">
            <w:pPr>
              <w:keepNext/>
              <w:spacing w:after="0" w:line="240" w:lineRule="auto"/>
              <w:jc w:val="center"/>
              <w:rPr>
                <w:rFonts w:ascii="Calibri" w:hAnsi="Calibri" w:cs="Calibri"/>
                <w:color w:val="000000"/>
                <w:sz w:val="20"/>
                <w:szCs w:val="20"/>
              </w:rPr>
            </w:pPr>
            <w:r w:rsidRPr="00027C6F">
              <w:rPr>
                <w:sz w:val="20"/>
                <w:szCs w:val="20"/>
              </w:rPr>
              <w:t xml:space="preserve"> $78,000.00 </w:t>
            </w:r>
          </w:p>
        </w:tc>
        <w:tc>
          <w:tcPr>
            <w:tcW w:w="1250" w:type="pct"/>
            <w:tcBorders>
              <w:top w:val="single" w:sz="4" w:space="0" w:color="auto"/>
              <w:left w:val="nil"/>
              <w:bottom w:val="single" w:sz="4" w:space="0" w:color="auto"/>
              <w:right w:val="single" w:sz="4" w:space="0" w:color="auto"/>
            </w:tcBorders>
            <w:noWrap/>
          </w:tcPr>
          <w:p w14:paraId="49C94E4A" w14:textId="732765A9" w:rsidR="00027C6F" w:rsidRPr="00027C6F" w:rsidRDefault="00027C6F" w:rsidP="00027C6F">
            <w:pPr>
              <w:keepNext/>
              <w:spacing w:after="0" w:line="240" w:lineRule="auto"/>
              <w:jc w:val="center"/>
              <w:rPr>
                <w:rFonts w:ascii="Calibri" w:hAnsi="Calibri" w:cs="Calibri"/>
                <w:color w:val="000000"/>
                <w:sz w:val="20"/>
                <w:szCs w:val="20"/>
              </w:rPr>
            </w:pPr>
            <w:r w:rsidRPr="00027C6F">
              <w:rPr>
                <w:sz w:val="20"/>
                <w:szCs w:val="20"/>
              </w:rPr>
              <w:t xml:space="preserve"> $351,000.00 </w:t>
            </w:r>
          </w:p>
        </w:tc>
      </w:tr>
      <w:tr w:rsidR="00027C6F" w:rsidRPr="00255603" w14:paraId="3C12E757" w14:textId="77777777" w:rsidTr="00D803D7">
        <w:trPr>
          <w:trHeight w:val="300"/>
        </w:trPr>
        <w:tc>
          <w:tcPr>
            <w:tcW w:w="1250" w:type="pct"/>
            <w:tcBorders>
              <w:top w:val="single" w:sz="4" w:space="0" w:color="auto"/>
              <w:left w:val="single" w:sz="4" w:space="0" w:color="auto"/>
              <w:bottom w:val="single" w:sz="4" w:space="0" w:color="auto"/>
              <w:right w:val="single" w:sz="4" w:space="0" w:color="auto"/>
            </w:tcBorders>
            <w:noWrap/>
            <w:vAlign w:val="center"/>
          </w:tcPr>
          <w:p w14:paraId="403BB796" w14:textId="182FA624" w:rsidR="00027C6F" w:rsidRPr="00255603" w:rsidRDefault="00027C6F" w:rsidP="00027C6F">
            <w:pPr>
              <w:keepNext/>
              <w:spacing w:after="0" w:line="240" w:lineRule="auto"/>
              <w:jc w:val="center"/>
              <w:rPr>
                <w:rFonts w:ascii="Calibri" w:eastAsia="Times New Roman" w:hAnsi="Calibri" w:cs="Calibri"/>
                <w:color w:val="000000"/>
                <w:sz w:val="20"/>
                <w:szCs w:val="20"/>
              </w:rPr>
            </w:pPr>
            <w:r w:rsidRPr="00255603">
              <w:rPr>
                <w:rFonts w:ascii="Calibri" w:eastAsia="Times New Roman" w:hAnsi="Calibri" w:cs="Calibri"/>
                <w:color w:val="000000"/>
                <w:sz w:val="20"/>
                <w:szCs w:val="20"/>
              </w:rPr>
              <w:t>Potter</w:t>
            </w:r>
          </w:p>
        </w:tc>
        <w:tc>
          <w:tcPr>
            <w:tcW w:w="1250" w:type="pct"/>
            <w:tcBorders>
              <w:top w:val="single" w:sz="4" w:space="0" w:color="auto"/>
              <w:left w:val="nil"/>
              <w:bottom w:val="single" w:sz="4" w:space="0" w:color="auto"/>
              <w:right w:val="single" w:sz="4" w:space="0" w:color="auto"/>
            </w:tcBorders>
            <w:noWrap/>
          </w:tcPr>
          <w:p w14:paraId="4DFECC09" w14:textId="0342EEF0" w:rsidR="00027C6F" w:rsidRPr="00027C6F" w:rsidRDefault="00027C6F" w:rsidP="00027C6F">
            <w:pPr>
              <w:keepNext/>
              <w:spacing w:after="0" w:line="240" w:lineRule="auto"/>
              <w:jc w:val="center"/>
              <w:rPr>
                <w:rFonts w:ascii="Calibri" w:hAnsi="Calibri" w:cs="Calibri"/>
                <w:color w:val="000000"/>
                <w:sz w:val="20"/>
                <w:szCs w:val="20"/>
              </w:rPr>
            </w:pPr>
            <w:r w:rsidRPr="00027C6F">
              <w:rPr>
                <w:sz w:val="20"/>
                <w:szCs w:val="20"/>
              </w:rPr>
              <w:t xml:space="preserve"> $93,749,000.00 </w:t>
            </w:r>
          </w:p>
        </w:tc>
        <w:tc>
          <w:tcPr>
            <w:tcW w:w="1250" w:type="pct"/>
            <w:tcBorders>
              <w:top w:val="single" w:sz="4" w:space="0" w:color="auto"/>
              <w:left w:val="nil"/>
              <w:bottom w:val="single" w:sz="4" w:space="0" w:color="auto"/>
              <w:right w:val="single" w:sz="4" w:space="0" w:color="auto"/>
            </w:tcBorders>
            <w:noWrap/>
          </w:tcPr>
          <w:p w14:paraId="42E6473E" w14:textId="3D8CEB60" w:rsidR="00027C6F" w:rsidRPr="00027C6F" w:rsidRDefault="00027C6F" w:rsidP="00027C6F">
            <w:pPr>
              <w:keepNext/>
              <w:spacing w:after="0" w:line="240" w:lineRule="auto"/>
              <w:jc w:val="center"/>
              <w:rPr>
                <w:rFonts w:ascii="Calibri" w:hAnsi="Calibri" w:cs="Calibri"/>
                <w:color w:val="000000"/>
                <w:sz w:val="20"/>
                <w:szCs w:val="20"/>
              </w:rPr>
            </w:pPr>
            <w:r w:rsidRPr="00027C6F">
              <w:rPr>
                <w:sz w:val="20"/>
                <w:szCs w:val="20"/>
              </w:rPr>
              <w:t xml:space="preserve"> $184,785,000.00 </w:t>
            </w:r>
          </w:p>
        </w:tc>
        <w:tc>
          <w:tcPr>
            <w:tcW w:w="1250" w:type="pct"/>
            <w:tcBorders>
              <w:top w:val="single" w:sz="4" w:space="0" w:color="auto"/>
              <w:left w:val="nil"/>
              <w:bottom w:val="single" w:sz="4" w:space="0" w:color="auto"/>
              <w:right w:val="single" w:sz="4" w:space="0" w:color="auto"/>
            </w:tcBorders>
            <w:noWrap/>
          </w:tcPr>
          <w:p w14:paraId="1747E46D" w14:textId="31CAC523" w:rsidR="00027C6F" w:rsidRPr="00027C6F" w:rsidRDefault="00027C6F" w:rsidP="00027C6F">
            <w:pPr>
              <w:keepNext/>
              <w:spacing w:after="0" w:line="240" w:lineRule="auto"/>
              <w:jc w:val="center"/>
              <w:rPr>
                <w:rFonts w:ascii="Calibri" w:hAnsi="Calibri" w:cs="Calibri"/>
                <w:color w:val="000000"/>
                <w:sz w:val="20"/>
                <w:szCs w:val="20"/>
              </w:rPr>
            </w:pPr>
            <w:r w:rsidRPr="00027C6F">
              <w:rPr>
                <w:sz w:val="20"/>
                <w:szCs w:val="20"/>
              </w:rPr>
              <w:t xml:space="preserve"> $2,030,270,000.00 </w:t>
            </w:r>
          </w:p>
        </w:tc>
      </w:tr>
      <w:tr w:rsidR="00027C6F" w:rsidRPr="00255603" w14:paraId="29D061C7" w14:textId="77777777" w:rsidTr="00D803D7">
        <w:trPr>
          <w:trHeight w:val="300"/>
        </w:trPr>
        <w:tc>
          <w:tcPr>
            <w:tcW w:w="1250" w:type="pct"/>
            <w:tcBorders>
              <w:top w:val="single" w:sz="4" w:space="0" w:color="auto"/>
              <w:left w:val="single" w:sz="4" w:space="0" w:color="auto"/>
              <w:bottom w:val="single" w:sz="4" w:space="0" w:color="auto"/>
              <w:right w:val="single" w:sz="4" w:space="0" w:color="auto"/>
            </w:tcBorders>
            <w:noWrap/>
            <w:vAlign w:val="center"/>
          </w:tcPr>
          <w:p w14:paraId="3C41C1DB" w14:textId="2572C4CD" w:rsidR="00027C6F" w:rsidRPr="00255603" w:rsidRDefault="00027C6F" w:rsidP="00027C6F">
            <w:pPr>
              <w:keepNext/>
              <w:spacing w:after="0" w:line="240" w:lineRule="auto"/>
              <w:jc w:val="center"/>
              <w:rPr>
                <w:rFonts w:ascii="Calibri" w:eastAsia="Times New Roman" w:hAnsi="Calibri" w:cs="Calibri"/>
                <w:color w:val="000000"/>
                <w:sz w:val="20"/>
                <w:szCs w:val="20"/>
              </w:rPr>
            </w:pPr>
            <w:r w:rsidRPr="00255603">
              <w:rPr>
                <w:rFonts w:ascii="Calibri" w:eastAsia="Times New Roman" w:hAnsi="Calibri" w:cs="Calibri"/>
                <w:color w:val="000000"/>
                <w:sz w:val="20"/>
                <w:szCs w:val="20"/>
              </w:rPr>
              <w:t>Randall</w:t>
            </w:r>
          </w:p>
        </w:tc>
        <w:tc>
          <w:tcPr>
            <w:tcW w:w="1250" w:type="pct"/>
            <w:tcBorders>
              <w:top w:val="single" w:sz="4" w:space="0" w:color="auto"/>
              <w:left w:val="nil"/>
              <w:bottom w:val="single" w:sz="4" w:space="0" w:color="auto"/>
              <w:right w:val="single" w:sz="4" w:space="0" w:color="auto"/>
            </w:tcBorders>
            <w:noWrap/>
          </w:tcPr>
          <w:p w14:paraId="41B6D2D0" w14:textId="630DAABE" w:rsidR="00027C6F" w:rsidRPr="00027C6F" w:rsidRDefault="00027C6F" w:rsidP="00027C6F">
            <w:pPr>
              <w:keepNext/>
              <w:spacing w:after="0" w:line="240" w:lineRule="auto"/>
              <w:jc w:val="center"/>
              <w:rPr>
                <w:rFonts w:ascii="Calibri" w:hAnsi="Calibri" w:cs="Calibri"/>
                <w:color w:val="000000"/>
                <w:sz w:val="20"/>
                <w:szCs w:val="20"/>
              </w:rPr>
            </w:pPr>
            <w:r w:rsidRPr="00027C6F">
              <w:rPr>
                <w:sz w:val="20"/>
                <w:szCs w:val="20"/>
              </w:rPr>
              <w:t xml:space="preserve"> $239,333,000.00 </w:t>
            </w:r>
          </w:p>
        </w:tc>
        <w:tc>
          <w:tcPr>
            <w:tcW w:w="1250" w:type="pct"/>
            <w:tcBorders>
              <w:top w:val="single" w:sz="4" w:space="0" w:color="auto"/>
              <w:left w:val="nil"/>
              <w:bottom w:val="single" w:sz="4" w:space="0" w:color="auto"/>
              <w:right w:val="single" w:sz="4" w:space="0" w:color="auto"/>
            </w:tcBorders>
            <w:noWrap/>
          </w:tcPr>
          <w:p w14:paraId="1DC250C1" w14:textId="5302B59F" w:rsidR="00027C6F" w:rsidRPr="00027C6F" w:rsidRDefault="00027C6F" w:rsidP="00027C6F">
            <w:pPr>
              <w:keepNext/>
              <w:spacing w:after="0" w:line="240" w:lineRule="auto"/>
              <w:jc w:val="center"/>
              <w:rPr>
                <w:rFonts w:ascii="Calibri" w:hAnsi="Calibri" w:cs="Calibri"/>
                <w:color w:val="000000"/>
                <w:sz w:val="20"/>
                <w:szCs w:val="20"/>
              </w:rPr>
            </w:pPr>
            <w:r w:rsidRPr="00027C6F">
              <w:rPr>
                <w:sz w:val="20"/>
                <w:szCs w:val="20"/>
              </w:rPr>
              <w:t xml:space="preserve"> $219,909,000.00 </w:t>
            </w:r>
          </w:p>
        </w:tc>
        <w:tc>
          <w:tcPr>
            <w:tcW w:w="1250" w:type="pct"/>
            <w:tcBorders>
              <w:top w:val="single" w:sz="4" w:space="0" w:color="auto"/>
              <w:left w:val="nil"/>
              <w:bottom w:val="single" w:sz="4" w:space="0" w:color="auto"/>
              <w:right w:val="single" w:sz="4" w:space="0" w:color="auto"/>
            </w:tcBorders>
            <w:noWrap/>
          </w:tcPr>
          <w:p w14:paraId="42A0B1C3" w14:textId="221C4DA7" w:rsidR="00027C6F" w:rsidRPr="00027C6F" w:rsidRDefault="00027C6F" w:rsidP="00027C6F">
            <w:pPr>
              <w:keepNext/>
              <w:spacing w:after="0" w:line="240" w:lineRule="auto"/>
              <w:jc w:val="center"/>
              <w:rPr>
                <w:rFonts w:ascii="Calibri" w:hAnsi="Calibri" w:cs="Calibri"/>
                <w:color w:val="000000"/>
                <w:sz w:val="20"/>
                <w:szCs w:val="20"/>
              </w:rPr>
            </w:pPr>
            <w:r w:rsidRPr="00027C6F">
              <w:rPr>
                <w:sz w:val="20"/>
                <w:szCs w:val="20"/>
              </w:rPr>
              <w:t xml:space="preserve"> $2,732,441,000.00 </w:t>
            </w:r>
          </w:p>
        </w:tc>
      </w:tr>
      <w:tr w:rsidR="00027C6F" w:rsidRPr="00255603" w14:paraId="3AFBA279" w14:textId="77777777" w:rsidTr="00D803D7">
        <w:trPr>
          <w:trHeight w:val="300"/>
        </w:trPr>
        <w:tc>
          <w:tcPr>
            <w:tcW w:w="1250" w:type="pct"/>
            <w:tcBorders>
              <w:top w:val="single" w:sz="4" w:space="0" w:color="auto"/>
              <w:left w:val="single" w:sz="4" w:space="0" w:color="auto"/>
              <w:bottom w:val="single" w:sz="4" w:space="0" w:color="auto"/>
              <w:right w:val="single" w:sz="4" w:space="0" w:color="auto"/>
            </w:tcBorders>
            <w:noWrap/>
            <w:vAlign w:val="center"/>
          </w:tcPr>
          <w:p w14:paraId="3A43E443" w14:textId="4F1E0019" w:rsidR="00027C6F" w:rsidRPr="00255603" w:rsidRDefault="00027C6F" w:rsidP="00027C6F">
            <w:pPr>
              <w:spacing w:after="0" w:line="240" w:lineRule="auto"/>
              <w:jc w:val="center"/>
              <w:rPr>
                <w:rFonts w:ascii="Calibri" w:eastAsia="Times New Roman" w:hAnsi="Calibri" w:cs="Calibri"/>
                <w:color w:val="000000"/>
                <w:sz w:val="20"/>
                <w:szCs w:val="20"/>
              </w:rPr>
            </w:pPr>
            <w:r w:rsidRPr="00255603">
              <w:rPr>
                <w:rFonts w:ascii="Calibri" w:eastAsia="Times New Roman" w:hAnsi="Calibri" w:cs="Calibri"/>
                <w:color w:val="000000"/>
                <w:sz w:val="20"/>
                <w:szCs w:val="20"/>
              </w:rPr>
              <w:t>Swisher</w:t>
            </w:r>
          </w:p>
        </w:tc>
        <w:tc>
          <w:tcPr>
            <w:tcW w:w="1250" w:type="pct"/>
            <w:tcBorders>
              <w:top w:val="single" w:sz="4" w:space="0" w:color="auto"/>
              <w:left w:val="nil"/>
              <w:bottom w:val="single" w:sz="4" w:space="0" w:color="auto"/>
              <w:right w:val="single" w:sz="4" w:space="0" w:color="auto"/>
            </w:tcBorders>
            <w:noWrap/>
          </w:tcPr>
          <w:p w14:paraId="5998B76E" w14:textId="33AD8A82" w:rsidR="00027C6F" w:rsidRPr="00027C6F" w:rsidRDefault="00027C6F" w:rsidP="00027C6F">
            <w:pPr>
              <w:spacing w:after="0" w:line="240" w:lineRule="auto"/>
              <w:jc w:val="center"/>
              <w:rPr>
                <w:rFonts w:ascii="Calibri" w:hAnsi="Calibri" w:cs="Calibri"/>
                <w:color w:val="000000"/>
                <w:sz w:val="20"/>
                <w:szCs w:val="20"/>
              </w:rPr>
            </w:pPr>
            <w:r w:rsidRPr="00027C6F">
              <w:rPr>
                <w:sz w:val="20"/>
                <w:szCs w:val="20"/>
              </w:rPr>
              <w:t xml:space="preserve"> $853,000.00 </w:t>
            </w:r>
          </w:p>
        </w:tc>
        <w:tc>
          <w:tcPr>
            <w:tcW w:w="1250" w:type="pct"/>
            <w:tcBorders>
              <w:top w:val="single" w:sz="4" w:space="0" w:color="auto"/>
              <w:left w:val="nil"/>
              <w:bottom w:val="single" w:sz="4" w:space="0" w:color="auto"/>
              <w:right w:val="single" w:sz="4" w:space="0" w:color="auto"/>
            </w:tcBorders>
            <w:noWrap/>
          </w:tcPr>
          <w:p w14:paraId="52C1CFAD" w14:textId="68F1AB78" w:rsidR="00027C6F" w:rsidRPr="00027C6F" w:rsidRDefault="00027C6F" w:rsidP="00027C6F">
            <w:pPr>
              <w:spacing w:after="0" w:line="240" w:lineRule="auto"/>
              <w:jc w:val="center"/>
              <w:rPr>
                <w:rFonts w:ascii="Calibri" w:hAnsi="Calibri" w:cs="Calibri"/>
                <w:color w:val="000000"/>
                <w:sz w:val="20"/>
                <w:szCs w:val="20"/>
              </w:rPr>
            </w:pPr>
            <w:r w:rsidRPr="00027C6F">
              <w:rPr>
                <w:sz w:val="20"/>
                <w:szCs w:val="20"/>
              </w:rPr>
              <w:t xml:space="preserve"> $692,000.00 </w:t>
            </w:r>
          </w:p>
        </w:tc>
        <w:tc>
          <w:tcPr>
            <w:tcW w:w="1250" w:type="pct"/>
            <w:tcBorders>
              <w:top w:val="single" w:sz="4" w:space="0" w:color="auto"/>
              <w:left w:val="nil"/>
              <w:bottom w:val="single" w:sz="4" w:space="0" w:color="auto"/>
              <w:right w:val="single" w:sz="4" w:space="0" w:color="auto"/>
            </w:tcBorders>
            <w:noWrap/>
          </w:tcPr>
          <w:p w14:paraId="7048FC15" w14:textId="718DB9BB" w:rsidR="00027C6F" w:rsidRPr="00027C6F" w:rsidRDefault="00027C6F" w:rsidP="00027C6F">
            <w:pPr>
              <w:spacing w:after="0" w:line="240" w:lineRule="auto"/>
              <w:jc w:val="center"/>
              <w:rPr>
                <w:rFonts w:ascii="Calibri" w:hAnsi="Calibri" w:cs="Calibri"/>
                <w:color w:val="000000"/>
                <w:sz w:val="20"/>
                <w:szCs w:val="20"/>
              </w:rPr>
            </w:pPr>
            <w:r w:rsidRPr="00027C6F">
              <w:rPr>
                <w:sz w:val="20"/>
                <w:szCs w:val="20"/>
              </w:rPr>
              <w:t xml:space="preserve"> $48,587,000.00 </w:t>
            </w:r>
          </w:p>
        </w:tc>
      </w:tr>
      <w:tr w:rsidR="00027C6F" w:rsidRPr="00255603" w14:paraId="13452173" w14:textId="77777777" w:rsidTr="00D803D7">
        <w:trPr>
          <w:trHeight w:val="300"/>
        </w:trPr>
        <w:tc>
          <w:tcPr>
            <w:tcW w:w="1250" w:type="pct"/>
            <w:tcBorders>
              <w:top w:val="single" w:sz="4" w:space="0" w:color="auto"/>
              <w:left w:val="single" w:sz="4" w:space="0" w:color="auto"/>
              <w:bottom w:val="single" w:sz="4" w:space="0" w:color="auto"/>
              <w:right w:val="single" w:sz="4" w:space="0" w:color="auto"/>
            </w:tcBorders>
            <w:noWrap/>
            <w:vAlign w:val="center"/>
          </w:tcPr>
          <w:p w14:paraId="6D225A87" w14:textId="4CF69087" w:rsidR="00027C6F" w:rsidRPr="00255603" w:rsidRDefault="00027C6F" w:rsidP="00027C6F">
            <w:pPr>
              <w:spacing w:after="0" w:line="240" w:lineRule="auto"/>
              <w:jc w:val="center"/>
              <w:rPr>
                <w:rFonts w:ascii="Calibri" w:eastAsia="Times New Roman" w:hAnsi="Calibri" w:cs="Calibri"/>
                <w:color w:val="000000"/>
                <w:sz w:val="20"/>
                <w:szCs w:val="20"/>
              </w:rPr>
            </w:pPr>
            <w:r w:rsidRPr="00255603">
              <w:rPr>
                <w:rFonts w:ascii="Calibri" w:eastAsia="Times New Roman" w:hAnsi="Calibri" w:cs="Calibri"/>
                <w:color w:val="000000"/>
                <w:sz w:val="20"/>
                <w:szCs w:val="20"/>
              </w:rPr>
              <w:t>Total</w:t>
            </w:r>
          </w:p>
        </w:tc>
        <w:tc>
          <w:tcPr>
            <w:tcW w:w="1250" w:type="pct"/>
            <w:tcBorders>
              <w:top w:val="single" w:sz="4" w:space="0" w:color="auto"/>
              <w:left w:val="nil"/>
              <w:bottom w:val="single" w:sz="4" w:space="0" w:color="auto"/>
              <w:right w:val="single" w:sz="4" w:space="0" w:color="auto"/>
            </w:tcBorders>
            <w:noWrap/>
          </w:tcPr>
          <w:p w14:paraId="59F7D87D" w14:textId="5FDE094A" w:rsidR="00027C6F" w:rsidRPr="00027C6F" w:rsidRDefault="00027C6F" w:rsidP="00027C6F">
            <w:pPr>
              <w:spacing w:after="0" w:line="240" w:lineRule="auto"/>
              <w:jc w:val="center"/>
              <w:rPr>
                <w:rFonts w:ascii="Calibri" w:hAnsi="Calibri" w:cs="Calibri"/>
                <w:color w:val="000000"/>
                <w:sz w:val="20"/>
                <w:szCs w:val="20"/>
              </w:rPr>
            </w:pPr>
            <w:r w:rsidRPr="00027C6F">
              <w:rPr>
                <w:sz w:val="20"/>
                <w:szCs w:val="20"/>
              </w:rPr>
              <w:t xml:space="preserve"> $339,128,000.00 </w:t>
            </w:r>
          </w:p>
        </w:tc>
        <w:tc>
          <w:tcPr>
            <w:tcW w:w="1250" w:type="pct"/>
            <w:tcBorders>
              <w:top w:val="single" w:sz="4" w:space="0" w:color="auto"/>
              <w:left w:val="nil"/>
              <w:bottom w:val="single" w:sz="4" w:space="0" w:color="auto"/>
              <w:right w:val="single" w:sz="4" w:space="0" w:color="auto"/>
            </w:tcBorders>
            <w:noWrap/>
          </w:tcPr>
          <w:p w14:paraId="14391F89" w14:textId="6B6055C3" w:rsidR="00027C6F" w:rsidRPr="00027C6F" w:rsidRDefault="00027C6F" w:rsidP="00027C6F">
            <w:pPr>
              <w:spacing w:after="0" w:line="240" w:lineRule="auto"/>
              <w:jc w:val="center"/>
              <w:rPr>
                <w:rFonts w:ascii="Calibri" w:hAnsi="Calibri" w:cs="Calibri"/>
                <w:color w:val="000000"/>
                <w:sz w:val="20"/>
                <w:szCs w:val="20"/>
              </w:rPr>
            </w:pPr>
            <w:r w:rsidRPr="00027C6F">
              <w:rPr>
                <w:sz w:val="20"/>
                <w:szCs w:val="20"/>
              </w:rPr>
              <w:t xml:space="preserve"> $409,007,000.00 </w:t>
            </w:r>
          </w:p>
        </w:tc>
        <w:tc>
          <w:tcPr>
            <w:tcW w:w="1250" w:type="pct"/>
            <w:tcBorders>
              <w:top w:val="single" w:sz="4" w:space="0" w:color="auto"/>
              <w:left w:val="nil"/>
              <w:bottom w:val="single" w:sz="4" w:space="0" w:color="auto"/>
              <w:right w:val="single" w:sz="4" w:space="0" w:color="auto"/>
            </w:tcBorders>
            <w:noWrap/>
          </w:tcPr>
          <w:p w14:paraId="6E7B825D" w14:textId="140E62E4" w:rsidR="00027C6F" w:rsidRPr="00027C6F" w:rsidRDefault="00027C6F" w:rsidP="00027C6F">
            <w:pPr>
              <w:spacing w:after="0" w:line="240" w:lineRule="auto"/>
              <w:jc w:val="center"/>
              <w:rPr>
                <w:rFonts w:ascii="Calibri" w:hAnsi="Calibri" w:cs="Calibri"/>
                <w:color w:val="000000"/>
                <w:sz w:val="20"/>
                <w:szCs w:val="20"/>
              </w:rPr>
            </w:pPr>
            <w:r w:rsidRPr="00027C6F">
              <w:rPr>
                <w:sz w:val="20"/>
                <w:szCs w:val="20"/>
              </w:rPr>
              <w:t xml:space="preserve"> $4,925,582,000.00 </w:t>
            </w:r>
          </w:p>
        </w:tc>
      </w:tr>
    </w:tbl>
    <w:p w14:paraId="1F5B8898" w14:textId="77777777" w:rsidR="00C44D04" w:rsidRDefault="00C44D04">
      <w:pPr>
        <w:rPr>
          <w:rFonts w:ascii="Calibri" w:hAnsi="Calibri" w:cs="Calibri"/>
          <w:color w:val="000000"/>
        </w:rPr>
      </w:pPr>
      <w:r>
        <w:rPr>
          <w:rFonts w:ascii="Calibri" w:hAnsi="Calibri" w:cs="Calibri"/>
          <w:color w:val="000000"/>
        </w:rPr>
        <w:br w:type="page"/>
      </w:r>
    </w:p>
    <w:p w14:paraId="1593E219" w14:textId="674D2527" w:rsidR="00C44D04" w:rsidRPr="00587D5A" w:rsidRDefault="00312312" w:rsidP="005D5B17">
      <w:pPr>
        <w:pStyle w:val="Heading1"/>
        <w:rPr>
          <w:rFonts w:ascii="Franklin Gothic Medium Cond" w:hAnsi="Franklin Gothic Medium Cond" w:cs="TT163t00"/>
          <w:b w:val="0"/>
          <w:color w:val="233972"/>
          <w:sz w:val="32"/>
          <w:szCs w:val="32"/>
        </w:rPr>
      </w:pPr>
      <w:bookmarkStart w:id="5" w:name="_Toc134775997"/>
      <w:bookmarkStart w:id="6" w:name="_Toc165477486"/>
      <w:r>
        <w:rPr>
          <w:rFonts w:ascii="Franklin Gothic Medium Cond" w:hAnsi="Franklin Gothic Medium Cond"/>
          <w:b w:val="0"/>
          <w:sz w:val="32"/>
          <w:szCs w:val="32"/>
        </w:rPr>
        <w:lastRenderedPageBreak/>
        <w:t>1.0</w:t>
      </w:r>
      <w:r w:rsidR="00CC63DF">
        <w:rPr>
          <w:rFonts w:ascii="Franklin Gothic Medium Cond" w:hAnsi="Franklin Gothic Medium Cond"/>
          <w:b w:val="0"/>
          <w:sz w:val="32"/>
          <w:szCs w:val="32"/>
        </w:rPr>
        <w:t xml:space="preserve"> Introduction</w:t>
      </w:r>
      <w:bookmarkEnd w:id="5"/>
      <w:bookmarkEnd w:id="6"/>
    </w:p>
    <w:p w14:paraId="6555995E" w14:textId="77777777" w:rsidR="00C44D04" w:rsidRDefault="00C44D04" w:rsidP="00C44D04">
      <w:pPr>
        <w:autoSpaceDE w:val="0"/>
        <w:autoSpaceDN w:val="0"/>
        <w:adjustRightInd w:val="0"/>
        <w:spacing w:after="120" w:line="259" w:lineRule="auto"/>
        <w:rPr>
          <w:rFonts w:ascii="TT15Ct00" w:hAnsi="TT15Ct00" w:cs="TT15Ct00"/>
        </w:rPr>
      </w:pPr>
      <w:r>
        <w:rPr>
          <w:rFonts w:ascii="TT15Ct00" w:hAnsi="TT15Ct00" w:cs="TT15Ct00"/>
        </w:rPr>
        <w:t xml:space="preserve">Recent innovations and efficiencies in floodplain mapping have allowed the U.S. Department of Homeland Security’s Federal Emergency Management Agency (FEMA) to develop a process called Base Level Engineering (BLE), which can be used to address current program challenges, including the validation of Zone A studies and the availability of flood risk data in the early stages of a Flood Risk Project. The BLE process involves using </w:t>
      </w:r>
      <w:proofErr w:type="gramStart"/>
      <w:r>
        <w:rPr>
          <w:rFonts w:ascii="TT15Ct00" w:hAnsi="TT15Ct00" w:cs="TT15Ct00"/>
        </w:rPr>
        <w:t>best</w:t>
      </w:r>
      <w:proofErr w:type="gramEnd"/>
      <w:r>
        <w:rPr>
          <w:rFonts w:ascii="TT15Ct00" w:hAnsi="TT15Ct00" w:cs="TT15Ct00"/>
        </w:rPr>
        <w:t xml:space="preserve"> available data and incorporating automated techniques with traditional model development procedures to produce regulatory quality flood hazard boundaries for the 1-percent annual chance event as well as estimates of flood hazard boundaries for multiple recurrence intervals. The cost for developing the data and estimates resulting from the BLE process are lower than standard flood production costs. The BLE results may be used for eventual production of regulatory and non-regulatory products.</w:t>
      </w:r>
    </w:p>
    <w:p w14:paraId="1FE9A582" w14:textId="77777777" w:rsidR="00C44D04" w:rsidRDefault="00C44D04" w:rsidP="00C44D04">
      <w:pPr>
        <w:autoSpaceDE w:val="0"/>
        <w:autoSpaceDN w:val="0"/>
        <w:adjustRightInd w:val="0"/>
        <w:spacing w:after="120" w:line="259" w:lineRule="auto"/>
        <w:rPr>
          <w:rFonts w:ascii="TT15Ct00" w:hAnsi="TT15Ct00" w:cs="TT15Ct00"/>
        </w:rPr>
      </w:pPr>
      <w:r>
        <w:rPr>
          <w:rFonts w:ascii="TT15Ct00" w:hAnsi="TT15Ct00" w:cs="TT15Ct00"/>
        </w:rPr>
        <w:t xml:space="preserve">As described in Title 42 of the Code of Federal Regulations, Chapter III, Section 4101(e), once every five years, FEMA must evaluate whether the information on Flood Insurance Rate Maps (FIRMs) reflects the current risks in </w:t>
      </w:r>
      <w:r w:rsidR="00E32DB5">
        <w:rPr>
          <w:rFonts w:ascii="TT15Ct00" w:hAnsi="TT15Ct00" w:cs="TT15Ct00"/>
        </w:rPr>
        <w:t>flood prone</w:t>
      </w:r>
      <w:r>
        <w:rPr>
          <w:rFonts w:ascii="TT15Ct00" w:hAnsi="TT15Ct00" w:cs="TT15Ct00"/>
        </w:rPr>
        <w:t xml:space="preserve"> areas. FEMA makes this determination of flood hazard data validity by examining flood study attributes and </w:t>
      </w:r>
      <w:proofErr w:type="gramStart"/>
      <w:r>
        <w:rPr>
          <w:rFonts w:ascii="TT15Ct00" w:hAnsi="TT15Ct00" w:cs="TT15Ct00"/>
        </w:rPr>
        <w:t>change</w:t>
      </w:r>
      <w:proofErr w:type="gramEnd"/>
      <w:r>
        <w:rPr>
          <w:rFonts w:ascii="TT15Ct00" w:hAnsi="TT15Ct00" w:cs="TT15Ct00"/>
        </w:rPr>
        <w:t xml:space="preserve"> characteristics, as specified in the Validation Checklist of the Coordinated Needs Management Strategy (CNMS) Technical Reference. The CNMS Validation Checklist provides a series of critical and secondary checks to determine the validity of flood hazard areas studied by detailed methods (e.g., Zone AE, AH, or AO). While the critical and secondary elements in CNMS provide a comprehensive method of evaluating the validity of Zone AE studies, a cost-effective approach for evaluating Zone A studies has been lacking.</w:t>
      </w:r>
    </w:p>
    <w:p w14:paraId="617F3774" w14:textId="4F542E36" w:rsidR="00C44D04" w:rsidRDefault="00C44D04" w:rsidP="00C44D04">
      <w:pPr>
        <w:autoSpaceDE w:val="0"/>
        <w:autoSpaceDN w:val="0"/>
        <w:adjustRightInd w:val="0"/>
        <w:spacing w:after="120" w:line="259" w:lineRule="auto"/>
        <w:rPr>
          <w:rFonts w:ascii="TT15Ct00" w:hAnsi="TT15Ct00" w:cs="TT15Ct00"/>
        </w:rPr>
      </w:pPr>
      <w:r>
        <w:rPr>
          <w:rFonts w:ascii="TT15Ct00" w:hAnsi="TT15Ct00" w:cs="TT15Ct00"/>
        </w:rPr>
        <w:t xml:space="preserve">In addition to the need for Zone A validation guidance, FEMA standards require flood risk data to be provided in the early stages of a Flood Risk Project. FEMA Program Standard SID #29 requires that during Discovery, data must be identified that illustrates potential changes in flood elevation and mapping that may result from the proposed project scope. If available data does not clearly illustrate the likely changes, an analysis is required that estimates the likely changes. This data and any associated analyses should be </w:t>
      </w:r>
      <w:r w:rsidR="005636D0">
        <w:rPr>
          <w:rFonts w:ascii="TT15Ct00" w:hAnsi="TT15Ct00" w:cs="TT15Ct00"/>
        </w:rPr>
        <w:t>shared,</w:t>
      </w:r>
      <w:r>
        <w:rPr>
          <w:rFonts w:ascii="TT15Ct00" w:hAnsi="TT15Ct00" w:cs="TT15Ct00"/>
        </w:rPr>
        <w:t xml:space="preserve"> and results should be discussed with stakeholders. An important goal of the BLE process is the scalability of the results. Scalability means that the results of a BLE analysis can not only be used for CNMS evaluations of Zone A </w:t>
      </w:r>
      <w:r w:rsidR="005636D0">
        <w:rPr>
          <w:rFonts w:ascii="TT15Ct00" w:hAnsi="TT15Ct00" w:cs="TT15Ct00"/>
        </w:rPr>
        <w:t>studies but</w:t>
      </w:r>
      <w:r>
        <w:rPr>
          <w:rFonts w:ascii="TT15Ct00" w:hAnsi="TT15Ct00" w:cs="TT15Ct00"/>
        </w:rPr>
        <w:t xml:space="preserve"> can also be leveraged throughout the Risk MAP program. The data resulting from a BLE analysis can be updated as needed and used for the eventual production of regulatory and non-regulatory products, outreach and risk communication, and MT-1 processing. Leveraging this data outside the Risk MAP program may also be valuable to external stakeholders.</w:t>
      </w:r>
    </w:p>
    <w:p w14:paraId="3548CA65" w14:textId="25DC82EE" w:rsidR="005D5B17" w:rsidRDefault="00B903E2" w:rsidP="00C52929">
      <w:pPr>
        <w:autoSpaceDE w:val="0"/>
        <w:autoSpaceDN w:val="0"/>
        <w:adjustRightInd w:val="0"/>
        <w:spacing w:after="120" w:line="259" w:lineRule="auto"/>
        <w:rPr>
          <w:rFonts w:ascii="TT15Ct00" w:hAnsi="TT15Ct00" w:cs="TT15Ct00"/>
        </w:rPr>
      </w:pPr>
      <w:r>
        <w:rPr>
          <w:rFonts w:ascii="TT15Ct00" w:hAnsi="TT15Ct00" w:cs="TT15Ct00"/>
        </w:rPr>
        <w:t>TWDB</w:t>
      </w:r>
      <w:r w:rsidR="00C44D04">
        <w:rPr>
          <w:rFonts w:ascii="TT15Ct00" w:hAnsi="TT15Ct00" w:cs="TT15Ct00"/>
        </w:rPr>
        <w:t xml:space="preserve"> contracted </w:t>
      </w:r>
      <w:r>
        <w:rPr>
          <w:rFonts w:ascii="TT15Ct00" w:hAnsi="TT15Ct00" w:cs="TT15Ct00"/>
        </w:rPr>
        <w:t>Freese and Nichols, Inc.</w:t>
      </w:r>
      <w:r w:rsidR="00C44D04">
        <w:rPr>
          <w:rFonts w:ascii="TT15Ct00" w:hAnsi="TT15Ct00" w:cs="TT15Ct00"/>
        </w:rPr>
        <w:t xml:space="preserve"> to complete a BLE analysis for the </w:t>
      </w:r>
      <w:r w:rsidR="00B12C6A">
        <w:rPr>
          <w:rFonts w:ascii="TT15Ct00" w:hAnsi="TT15Ct00" w:cs="TT15Ct00"/>
        </w:rPr>
        <w:t>Upper Prairie Dog</w:t>
      </w:r>
      <w:r w:rsidR="00981E4E">
        <w:rPr>
          <w:rFonts w:ascii="TT15Ct00" w:hAnsi="TT15Ct00" w:cs="TT15Ct00"/>
        </w:rPr>
        <w:t xml:space="preserve"> Town Fork Red</w:t>
      </w:r>
      <w:r w:rsidR="0017034B">
        <w:rPr>
          <w:rFonts w:ascii="TT15Ct00" w:hAnsi="TT15Ct00" w:cs="TT15Ct00"/>
        </w:rPr>
        <w:t xml:space="preserve"> Watershed</w:t>
      </w:r>
      <w:r w:rsidR="003A7A78">
        <w:rPr>
          <w:rFonts w:ascii="TT15Ct00" w:hAnsi="TT15Ct00" w:cs="TT15Ct00"/>
        </w:rPr>
        <w:t>, shown in</w:t>
      </w:r>
      <w:r w:rsidR="00F2027B">
        <w:rPr>
          <w:rFonts w:ascii="TT15Ct00" w:hAnsi="TT15Ct00" w:cs="TT15Ct00"/>
        </w:rPr>
        <w:t xml:space="preserve"> </w:t>
      </w:r>
      <w:r w:rsidR="00F2027B" w:rsidRPr="00F2027B">
        <w:rPr>
          <w:rFonts w:ascii="TT15Ct00" w:hAnsi="TT15Ct00" w:cs="TT15Ct00"/>
          <w:b/>
          <w:bCs/>
        </w:rPr>
        <w:fldChar w:fldCharType="begin"/>
      </w:r>
      <w:r w:rsidR="00F2027B" w:rsidRPr="00F2027B">
        <w:rPr>
          <w:rFonts w:ascii="TT15Ct00" w:hAnsi="TT15Ct00" w:cs="TT15Ct00"/>
          <w:b/>
          <w:bCs/>
        </w:rPr>
        <w:instrText xml:space="preserve"> REF _Ref93583901 \h  \* MERGEFORMAT </w:instrText>
      </w:r>
      <w:r w:rsidR="00F2027B" w:rsidRPr="00F2027B">
        <w:rPr>
          <w:rFonts w:ascii="TT15Ct00" w:hAnsi="TT15Ct00" w:cs="TT15Ct00"/>
          <w:b/>
          <w:bCs/>
        </w:rPr>
      </w:r>
      <w:r w:rsidR="00F2027B" w:rsidRPr="00F2027B">
        <w:rPr>
          <w:rFonts w:ascii="TT15Ct00" w:hAnsi="TT15Ct00" w:cs="TT15Ct00"/>
          <w:b/>
          <w:bCs/>
        </w:rPr>
        <w:fldChar w:fldCharType="separate"/>
      </w:r>
      <w:r w:rsidR="00B86854" w:rsidRPr="00B86854">
        <w:rPr>
          <w:b/>
          <w:bCs/>
        </w:rPr>
        <w:t xml:space="preserve">Figure </w:t>
      </w:r>
      <w:r w:rsidR="00B86854" w:rsidRPr="00B86854">
        <w:rPr>
          <w:b/>
          <w:bCs/>
          <w:noProof/>
        </w:rPr>
        <w:t>1</w:t>
      </w:r>
      <w:r w:rsidR="00F2027B" w:rsidRPr="00F2027B">
        <w:rPr>
          <w:rFonts w:ascii="TT15Ct00" w:hAnsi="TT15Ct00" w:cs="TT15Ct00"/>
          <w:b/>
          <w:bCs/>
        </w:rPr>
        <w:fldChar w:fldCharType="end"/>
      </w:r>
      <w:r w:rsidR="003A7A78">
        <w:rPr>
          <w:rFonts w:ascii="TT15Ct00" w:hAnsi="TT15Ct00" w:cs="TT15Ct00"/>
        </w:rPr>
        <w:t>,</w:t>
      </w:r>
      <w:r w:rsidR="0017034B">
        <w:rPr>
          <w:rFonts w:ascii="TT15Ct00" w:hAnsi="TT15Ct00" w:cs="TT15Ct00"/>
        </w:rPr>
        <w:t xml:space="preserve"> in Northwest Texas</w:t>
      </w:r>
      <w:r w:rsidR="007742AB">
        <w:rPr>
          <w:rFonts w:ascii="TT15Ct00" w:hAnsi="TT15Ct00" w:cs="TT15Ct00"/>
        </w:rPr>
        <w:t xml:space="preserve"> to support FEMA’s Discovery process and validation of effective Zone A Special Flood Hazard Areas (SFHA). The study extents include portions of </w:t>
      </w:r>
      <w:r w:rsidR="004E1885" w:rsidRPr="004E1885">
        <w:rPr>
          <w:rFonts w:ascii="TT15Ct00" w:hAnsi="TT15Ct00" w:cs="TT15Ct00"/>
        </w:rPr>
        <w:t xml:space="preserve">Armstrong, Briscoe, Carson, Donley, Hall, Potter, Randall, </w:t>
      </w:r>
      <w:r w:rsidR="004E1885">
        <w:rPr>
          <w:rFonts w:ascii="TT15Ct00" w:hAnsi="TT15Ct00" w:cs="TT15Ct00"/>
        </w:rPr>
        <w:t xml:space="preserve">and </w:t>
      </w:r>
      <w:r w:rsidR="004E1885" w:rsidRPr="004E1885">
        <w:rPr>
          <w:rFonts w:ascii="TT15Ct00" w:hAnsi="TT15Ct00" w:cs="TT15Ct00"/>
        </w:rPr>
        <w:t>Swisher</w:t>
      </w:r>
      <w:r w:rsidR="00A93621">
        <w:rPr>
          <w:rFonts w:ascii="TT15Ct00" w:hAnsi="TT15Ct00" w:cs="TT15Ct00"/>
        </w:rPr>
        <w:t xml:space="preserve"> </w:t>
      </w:r>
      <w:r w:rsidR="007710D2">
        <w:rPr>
          <w:rFonts w:ascii="TT15Ct00" w:hAnsi="TT15Ct00" w:cs="TT15Ct00"/>
        </w:rPr>
        <w:t>Counties, and include the following communities: the Cities of</w:t>
      </w:r>
      <w:r w:rsidR="00C64910">
        <w:rPr>
          <w:rFonts w:ascii="TT15Ct00" w:hAnsi="TT15Ct00" w:cs="TT15Ct00"/>
          <w:color w:val="FF0000"/>
        </w:rPr>
        <w:t xml:space="preserve"> </w:t>
      </w:r>
      <w:r w:rsidR="00C64910">
        <w:rPr>
          <w:rFonts w:ascii="TT15Ct00" w:hAnsi="TT15Ct00" w:cs="TT15Ct00"/>
        </w:rPr>
        <w:t xml:space="preserve">Amarillo, Canyon, Claude, </w:t>
      </w:r>
      <w:r w:rsidR="00021EE6">
        <w:rPr>
          <w:rFonts w:ascii="TT15Ct00" w:hAnsi="TT15Ct00" w:cs="TT15Ct00"/>
        </w:rPr>
        <w:t>Happy, Lake Tanglewood, Palisades, and Timbercreek Canyon</w:t>
      </w:r>
      <w:r w:rsidR="009B0B6D">
        <w:rPr>
          <w:rFonts w:ascii="TT15Ct00" w:hAnsi="TT15Ct00" w:cs="TT15Ct00"/>
        </w:rPr>
        <w:t xml:space="preserve">. </w:t>
      </w:r>
      <w:r w:rsidR="0035446A">
        <w:rPr>
          <w:rFonts w:ascii="TT15Ct00" w:hAnsi="TT15Ct00" w:cs="TT15Ct00"/>
        </w:rPr>
        <w:t xml:space="preserve">The study area consists of </w:t>
      </w:r>
      <w:r w:rsidR="00057F53">
        <w:rPr>
          <w:rFonts w:ascii="TT15Ct00" w:hAnsi="TT15Ct00" w:cs="TT15Ct00"/>
        </w:rPr>
        <w:t xml:space="preserve">six </w:t>
      </w:r>
      <w:r w:rsidR="0035446A">
        <w:rPr>
          <w:rFonts w:ascii="TT15Ct00" w:hAnsi="TT15Ct00" w:cs="TT15Ct00"/>
        </w:rPr>
        <w:t xml:space="preserve">HUC-10 basins: </w:t>
      </w:r>
      <w:r w:rsidR="00EE4544">
        <w:rPr>
          <w:rFonts w:ascii="TT15Ct00" w:hAnsi="TT15Ct00" w:cs="TT15Ct00"/>
        </w:rPr>
        <w:t>Headwaters Prairie Dog, Happy Draw, Gip Creek, Battle Creek, Headwaters Mulberry, and Mulberry Creek</w:t>
      </w:r>
      <w:r w:rsidR="0035446A">
        <w:rPr>
          <w:rFonts w:ascii="TT15Ct00" w:hAnsi="TT15Ct00" w:cs="TT15Ct00"/>
        </w:rPr>
        <w:t>.</w:t>
      </w:r>
    </w:p>
    <w:p w14:paraId="64146EDE" w14:textId="77777777" w:rsidR="009748FE" w:rsidRDefault="009748FE" w:rsidP="00C52929">
      <w:pPr>
        <w:autoSpaceDE w:val="0"/>
        <w:autoSpaceDN w:val="0"/>
        <w:adjustRightInd w:val="0"/>
        <w:spacing w:after="120" w:line="259" w:lineRule="auto"/>
        <w:rPr>
          <w:rFonts w:ascii="TT15Ct00" w:hAnsi="TT15Ct00" w:cs="TT15Ct00"/>
        </w:rPr>
      </w:pPr>
    </w:p>
    <w:p w14:paraId="231DDCA3" w14:textId="7F84C26E" w:rsidR="00042CB5" w:rsidRDefault="00042CB5" w:rsidP="00F25518">
      <w:pPr>
        <w:autoSpaceDE w:val="0"/>
        <w:autoSpaceDN w:val="0"/>
        <w:adjustRightInd w:val="0"/>
        <w:spacing w:after="120" w:line="259" w:lineRule="auto"/>
        <w:jc w:val="center"/>
        <w:rPr>
          <w:rFonts w:ascii="TT15Ct00" w:hAnsi="TT15Ct00" w:cs="TT15Ct00"/>
          <w:b/>
          <w:bCs/>
        </w:rPr>
      </w:pPr>
    </w:p>
    <w:p w14:paraId="5AF86979" w14:textId="47343D66" w:rsidR="00D46FF9" w:rsidRPr="000940AF" w:rsidRDefault="00D46FF9" w:rsidP="00F25518">
      <w:pPr>
        <w:autoSpaceDE w:val="0"/>
        <w:autoSpaceDN w:val="0"/>
        <w:adjustRightInd w:val="0"/>
        <w:spacing w:after="120" w:line="259" w:lineRule="auto"/>
        <w:jc w:val="center"/>
        <w:rPr>
          <w:rFonts w:ascii="TT15Ct00" w:hAnsi="TT15Ct00" w:cs="TT15Ct00"/>
          <w:b/>
          <w:bCs/>
        </w:rPr>
      </w:pPr>
      <w:r>
        <w:rPr>
          <w:noProof/>
        </w:rPr>
        <w:lastRenderedPageBreak/>
        <w:drawing>
          <wp:inline distT="0" distB="0" distL="0" distR="0" wp14:anchorId="36F438E1" wp14:editId="13E59A95">
            <wp:extent cx="5029200" cy="5294093"/>
            <wp:effectExtent l="0" t="0" r="0" b="1905"/>
            <wp:docPr id="2002477484" name="Picture 3" descr="A map of a countr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2477484" name="Picture 3" descr="A map of a country&#10;&#10;Description automatically generated"/>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029200" cy="5294093"/>
                    </a:xfrm>
                    <a:prstGeom prst="rect">
                      <a:avLst/>
                    </a:prstGeom>
                    <a:noFill/>
                    <a:ln>
                      <a:noFill/>
                    </a:ln>
                  </pic:spPr>
                </pic:pic>
              </a:graphicData>
            </a:graphic>
          </wp:inline>
        </w:drawing>
      </w:r>
    </w:p>
    <w:p w14:paraId="44894CB3" w14:textId="57B7D678" w:rsidR="005D5B17" w:rsidRDefault="00EB3D19" w:rsidP="00EB3D19">
      <w:pPr>
        <w:pStyle w:val="Caption"/>
      </w:pPr>
      <w:bookmarkStart w:id="7" w:name="_Ref93583901"/>
      <w:r>
        <w:t xml:space="preserve">Figure </w:t>
      </w:r>
      <w:fldSimple w:instr=" SEQ Figure \* ARABIC ">
        <w:r w:rsidR="00B86854">
          <w:rPr>
            <w:noProof/>
          </w:rPr>
          <w:t>1</w:t>
        </w:r>
      </w:fldSimple>
      <w:bookmarkEnd w:id="7"/>
      <w:r>
        <w:t xml:space="preserve">: Upper </w:t>
      </w:r>
      <w:r w:rsidR="00587BFB" w:rsidRPr="00587BFB">
        <w:t>Prairie</w:t>
      </w:r>
      <w:r w:rsidR="00587BFB">
        <w:t xml:space="preserve"> Dog Town Fork Red</w:t>
      </w:r>
      <w:r w:rsidR="00587BFB" w:rsidRPr="00587BFB">
        <w:t xml:space="preserve"> </w:t>
      </w:r>
      <w:r w:rsidRPr="00587BFB">
        <w:t>HUC-</w:t>
      </w:r>
      <w:r>
        <w:t>10 Basins</w:t>
      </w:r>
    </w:p>
    <w:p w14:paraId="463C83B5" w14:textId="00713264" w:rsidR="00312312" w:rsidRDefault="00312312" w:rsidP="009C5355">
      <w:pPr>
        <w:autoSpaceDE w:val="0"/>
        <w:autoSpaceDN w:val="0"/>
        <w:adjustRightInd w:val="0"/>
        <w:spacing w:after="0" w:line="240" w:lineRule="auto"/>
      </w:pPr>
      <w:r>
        <w:rPr>
          <w:rFonts w:ascii="TT15Ct00" w:hAnsi="TT15Ct00" w:cs="TT15Ct00"/>
        </w:rPr>
        <w:t>The Base Level Engineering assessment prepared cursory engineering a</w:t>
      </w:r>
      <w:r w:rsidRPr="00056E8C">
        <w:rPr>
          <w:rFonts w:ascii="TT15Ct00" w:hAnsi="TT15Ct00" w:cs="TT15Ct00"/>
        </w:rPr>
        <w:t xml:space="preserve">nalysis for </w:t>
      </w:r>
      <w:r w:rsidRPr="00044202">
        <w:rPr>
          <w:rFonts w:ascii="TT15Ct00" w:hAnsi="TT15Ct00" w:cs="TT15Ct00"/>
        </w:rPr>
        <w:t xml:space="preserve">approximately </w:t>
      </w:r>
      <w:r w:rsidR="00805462" w:rsidRPr="00044202">
        <w:rPr>
          <w:rFonts w:ascii="TT15Ct00" w:hAnsi="TT15Ct00" w:cs="TT15Ct00"/>
        </w:rPr>
        <w:t>4,340</w:t>
      </w:r>
      <w:r w:rsidRPr="00044202">
        <w:rPr>
          <w:rFonts w:ascii="TT15Ct00" w:hAnsi="TT15Ct00" w:cs="TT15Ct00"/>
        </w:rPr>
        <w:t xml:space="preserve"> miles of stream reaches within the </w:t>
      </w:r>
      <w:r w:rsidR="00DD1C31" w:rsidRPr="00044202">
        <w:rPr>
          <w:rFonts w:ascii="TT15Ct00" w:hAnsi="TT15Ct00" w:cs="TT15Ct00"/>
        </w:rPr>
        <w:t>Upper Prairie Dog Town Fork Red</w:t>
      </w:r>
      <w:r w:rsidRPr="00044202">
        <w:rPr>
          <w:rFonts w:ascii="TT15Ct00" w:hAnsi="TT15Ct00" w:cs="TT15Ct00"/>
        </w:rPr>
        <w:t xml:space="preserve"> Watershed with a minimu</w:t>
      </w:r>
      <w:r>
        <w:rPr>
          <w:rFonts w:ascii="TT15Ct00" w:hAnsi="TT15Ct00" w:cs="TT15Ct00"/>
        </w:rPr>
        <w:t xml:space="preserve">m drainage area tolerance of </w:t>
      </w:r>
      <w:r w:rsidRPr="00EB3D19">
        <w:rPr>
          <w:rFonts w:ascii="TT15Ct00" w:hAnsi="TT15Ct00" w:cs="TT15Ct00"/>
        </w:rPr>
        <w:t>one square mile.</w:t>
      </w:r>
      <w:r>
        <w:rPr>
          <w:rFonts w:ascii="TT15Ct00" w:hAnsi="TT15Ct00" w:cs="TT15Ct00"/>
        </w:rPr>
        <w:t xml:space="preserve"> </w:t>
      </w:r>
      <w:r w:rsidR="001332FA" w:rsidRPr="001332FA">
        <w:rPr>
          <w:rFonts w:ascii="TT15Ct00" w:hAnsi="TT15Ct00" w:cs="TT15Ct00"/>
        </w:rPr>
        <w:t xml:space="preserve">The watershed is divided into two subregions with distinct topography for each subregion. The distinct topographies </w:t>
      </w:r>
      <w:r w:rsidR="005B6BFE" w:rsidRPr="001332FA">
        <w:rPr>
          <w:rFonts w:ascii="TT15Ct00" w:hAnsi="TT15Ct00" w:cs="TT15Ct00"/>
        </w:rPr>
        <w:t>correlate</w:t>
      </w:r>
      <w:r w:rsidR="001332FA" w:rsidRPr="001332FA">
        <w:rPr>
          <w:rFonts w:ascii="TT15Ct00" w:hAnsi="TT15Ct00" w:cs="TT15Ct00"/>
        </w:rPr>
        <w:t xml:space="preserve"> to unique flood infrastructure for each of the two subregions. The upper region</w:t>
      </w:r>
      <w:r w:rsidR="005B6BFE">
        <w:rPr>
          <w:rFonts w:ascii="TT15Ct00" w:hAnsi="TT15Ct00" w:cs="TT15Ct00"/>
        </w:rPr>
        <w:t xml:space="preserve"> </w:t>
      </w:r>
      <w:r w:rsidR="001332FA" w:rsidRPr="001332FA">
        <w:rPr>
          <w:rFonts w:ascii="TT15Ct00" w:hAnsi="TT15Ct00" w:cs="TT15Ct00"/>
        </w:rPr>
        <w:t xml:space="preserve">of the basin is dominated by the </w:t>
      </w:r>
      <w:r w:rsidR="005B6BFE" w:rsidRPr="001332FA">
        <w:rPr>
          <w:rFonts w:ascii="TT15Ct00" w:hAnsi="TT15Ct00" w:cs="TT15Ct00"/>
        </w:rPr>
        <w:t>Playa Lake</w:t>
      </w:r>
      <w:r w:rsidR="001332FA" w:rsidRPr="001332FA">
        <w:rPr>
          <w:rFonts w:ascii="TT15Ct00" w:hAnsi="TT15Ct00" w:cs="TT15Ct00"/>
        </w:rPr>
        <w:t xml:space="preserve"> system while the lower region of the basin is comprised primarily of rivers, streams, and lakes. </w:t>
      </w:r>
      <w:r w:rsidR="001332FA">
        <w:rPr>
          <w:rFonts w:ascii="TT15Ct00" w:hAnsi="TT15Ct00" w:cs="TT15Ct00"/>
        </w:rPr>
        <w:t xml:space="preserve">Due to the varied natural infrastructure, stream reach delineations were only extended through the lower regions of rivers and streams.  </w:t>
      </w:r>
      <w:r w:rsidR="00AB0DD3">
        <w:rPr>
          <w:rFonts w:ascii="TT15Ct00" w:hAnsi="TT15Ct00" w:cs="TT15Ct00"/>
        </w:rPr>
        <w:t>The playa lakes are generally hydraulically disconnect</w:t>
      </w:r>
      <w:r w:rsidR="00811A68">
        <w:rPr>
          <w:rFonts w:ascii="TT15Ct00" w:hAnsi="TT15Ct00" w:cs="TT15Ct00"/>
        </w:rPr>
        <w:t>ed</w:t>
      </w:r>
      <w:r w:rsidR="00AB0DD3">
        <w:rPr>
          <w:rFonts w:ascii="TT15Ct00" w:hAnsi="TT15Ct00" w:cs="TT15Ct00"/>
        </w:rPr>
        <w:t xml:space="preserve"> and therefore stream reaches were not created for these features. The BLE analysis was completed using a 2D grid to represent the watershed and therefore the entire watershed was included in hydrologic and hydraulic modeling. </w:t>
      </w:r>
      <w:r>
        <w:rPr>
          <w:rFonts w:ascii="TT15Ct00" w:hAnsi="TT15Ct00" w:cs="TT15Ct00"/>
        </w:rPr>
        <w:t>The following sections will summarize the BLE process and will discuss the results along with their recommended use.</w:t>
      </w:r>
    </w:p>
    <w:p w14:paraId="45FA2AFE" w14:textId="3A62A19F" w:rsidR="00312312" w:rsidRDefault="00312312" w:rsidP="00312312">
      <w:pPr>
        <w:pStyle w:val="Heading1"/>
      </w:pPr>
      <w:bookmarkStart w:id="8" w:name="_Toc165477487"/>
      <w:r>
        <w:lastRenderedPageBreak/>
        <w:t>2.0 2D BLE Modeling Inputs and Controls</w:t>
      </w:r>
      <w:bookmarkEnd w:id="8"/>
      <w:r>
        <w:t xml:space="preserve"> </w:t>
      </w:r>
    </w:p>
    <w:p w14:paraId="3D2708E9" w14:textId="20E7F81A" w:rsidR="00312312" w:rsidRDefault="00312312" w:rsidP="00312312">
      <w:r w:rsidRPr="00387F95">
        <w:rPr>
          <w:b/>
          <w:bCs/>
        </w:rPr>
        <w:t>Section 2.0</w:t>
      </w:r>
      <w:r>
        <w:t xml:space="preserve"> discusses the fundamental components required to execute a 2D BLE analysis for the </w:t>
      </w:r>
      <w:r w:rsidR="000E5C5D">
        <w:t>Upper Prairie Dog Town Fork Red</w:t>
      </w:r>
      <w:r>
        <w:t xml:space="preserve"> Watershed. Inputs including elevation data, hydrology from rain-on-grid and inflow hydrographs, and hydraulic analyses and variables are defined in the following sections. </w:t>
      </w:r>
      <w:r w:rsidR="00A345F4">
        <w:t>The HEC-RAS 6</w:t>
      </w:r>
      <w:r w:rsidR="00587BFB">
        <w:t>.3.</w:t>
      </w:r>
      <w:r w:rsidR="00A345F4">
        <w:t>0 rain-on-grid utility was applied in the production of these Texas 2D BLE products.</w:t>
      </w:r>
    </w:p>
    <w:p w14:paraId="396BAC01" w14:textId="38187850" w:rsidR="00A345F4" w:rsidRDefault="00A345F4" w:rsidP="00A345F4">
      <w:pPr>
        <w:pStyle w:val="Heading2"/>
      </w:pPr>
      <w:bookmarkStart w:id="9" w:name="_Toc165477488"/>
      <w:r>
        <w:t>2.1 Topographic Data</w:t>
      </w:r>
      <w:bookmarkEnd w:id="9"/>
    </w:p>
    <w:p w14:paraId="20883EC0" w14:textId="71D0D55C" w:rsidR="00A345F4" w:rsidRDefault="00A345F4" w:rsidP="00A345F4">
      <w:pPr>
        <w:spacing w:after="120"/>
        <w:jc w:val="both"/>
      </w:pPr>
      <w:r>
        <w:t xml:space="preserve">A high-resolution Digital Elevation Model (DEM) derived from Light Detection and Ranging (LiDAR) provides a detailed representation of the Earth’s surface. DEMs are one of the fundamental components for 2D engineering analyses and are used to direct the hydrology through the model area. The seamless DEMs developed to support the 2D BLE modeling and analysis, within the </w:t>
      </w:r>
      <w:r w:rsidR="00EE4544">
        <w:t>Upper Prairie Dog</w:t>
      </w:r>
      <w:r w:rsidR="00981E4E">
        <w:t xml:space="preserve"> </w:t>
      </w:r>
      <w:r w:rsidR="00981E4E">
        <w:rPr>
          <w:rFonts w:ascii="TT15Ct00" w:hAnsi="TT15Ct00" w:cs="TT15Ct00"/>
        </w:rPr>
        <w:t>Town Fork Red</w:t>
      </w:r>
      <w:r>
        <w:t xml:space="preserve"> watersheds, were executed using the following steps:</w:t>
      </w:r>
    </w:p>
    <w:p w14:paraId="25DC175B" w14:textId="5125BD58" w:rsidR="00A345F4" w:rsidRDefault="00A345F4" w:rsidP="00A345F4">
      <w:pPr>
        <w:pStyle w:val="ListParagraph"/>
        <w:numPr>
          <w:ilvl w:val="0"/>
          <w:numId w:val="19"/>
        </w:numPr>
        <w:ind w:left="1080"/>
      </w:pPr>
      <w:r>
        <w:t xml:space="preserve">Available 1-meter DEMs within each watershed were inventoried and </w:t>
      </w:r>
      <w:r w:rsidRPr="000F4FB8">
        <w:t xml:space="preserve">sourced from FEMA, NOAA, and </w:t>
      </w:r>
      <w:proofErr w:type="gramStart"/>
      <w:r w:rsidRPr="000F4FB8">
        <w:t>USGS</w:t>
      </w:r>
      <w:r>
        <w:t>;</w:t>
      </w:r>
      <w:proofErr w:type="gramEnd"/>
    </w:p>
    <w:p w14:paraId="0778BC1A" w14:textId="65A05233" w:rsidR="00A345F4" w:rsidRDefault="00A345F4" w:rsidP="00A345F4">
      <w:pPr>
        <w:pStyle w:val="ListParagraph"/>
        <w:numPr>
          <w:ilvl w:val="0"/>
          <w:numId w:val="19"/>
        </w:numPr>
        <w:ind w:left="1080"/>
      </w:pPr>
      <w:r>
        <w:t>Seamless DEMs were produced using GIS spatial analyst and 3D analyst tools and resampled to 10-foot resolution; and,</w:t>
      </w:r>
    </w:p>
    <w:p w14:paraId="3DD4F435" w14:textId="1873D740" w:rsidR="00A345F4" w:rsidRDefault="00A345F4" w:rsidP="00A345F4">
      <w:pPr>
        <w:pStyle w:val="ListParagraph"/>
        <w:numPr>
          <w:ilvl w:val="0"/>
          <w:numId w:val="19"/>
        </w:numPr>
        <w:ind w:left="1080"/>
      </w:pPr>
      <w:r>
        <w:t xml:space="preserve">Quality Assurance (QA) and Quality Control (QC) measures were implemented to ensure topographic data meets </w:t>
      </w:r>
      <w:proofErr w:type="gramStart"/>
      <w:r>
        <w:t>quality</w:t>
      </w:r>
      <w:proofErr w:type="gramEnd"/>
      <w:r>
        <w:t xml:space="preserve"> standards of the project.</w:t>
      </w:r>
    </w:p>
    <w:p w14:paraId="3EE9C6A5" w14:textId="667019C3" w:rsidR="00A345F4" w:rsidRDefault="00A345F4" w:rsidP="00A345F4">
      <w:pPr>
        <w:jc w:val="both"/>
      </w:pPr>
      <w:r>
        <w:t xml:space="preserve">Additional documentation regarding DEMs including coverage, accuracy, acquisition dates, and source contact/agency are presented in the figures, tables, and text in the sections below. </w:t>
      </w:r>
    </w:p>
    <w:p w14:paraId="31899514" w14:textId="6B0A81EB" w:rsidR="00A345F4" w:rsidRDefault="00A345F4" w:rsidP="002D0091">
      <w:pPr>
        <w:pStyle w:val="Heading3"/>
      </w:pPr>
      <w:bookmarkStart w:id="10" w:name="_Toc165477489"/>
      <w:r>
        <w:t>2.</w:t>
      </w:r>
      <w:r w:rsidR="002D0091">
        <w:t>1.1</w:t>
      </w:r>
      <w:r>
        <w:t xml:space="preserve"> Inventory</w:t>
      </w:r>
      <w:bookmarkEnd w:id="10"/>
    </w:p>
    <w:p w14:paraId="2F99B322" w14:textId="0F7C52B5" w:rsidR="00024FFA" w:rsidRPr="009C7FBC" w:rsidRDefault="00E10CF0" w:rsidP="009C7FBC">
      <w:pPr>
        <w:jc w:val="both"/>
      </w:pPr>
      <w:r>
        <w:t xml:space="preserve">DEMs were inventoried for each HUC8 watershed, including a 1-mile buffer around each watershed </w:t>
      </w:r>
      <w:r w:rsidR="009F485D">
        <w:t>boundary</w:t>
      </w:r>
      <w:r w:rsidR="009F485D" w:rsidRPr="000F4FB8">
        <w:t>.</w:t>
      </w:r>
      <w:r>
        <w:t xml:space="preserve"> Data from </w:t>
      </w:r>
      <w:r w:rsidRPr="000F4FB8">
        <w:t>USGS</w:t>
      </w:r>
      <w:r>
        <w:t xml:space="preserve"> </w:t>
      </w:r>
      <w:r w:rsidR="009F485D">
        <w:t>was</w:t>
      </w:r>
      <w:r>
        <w:t xml:space="preserve"> queried to build the inventory with the most current and available data sources. </w:t>
      </w:r>
    </w:p>
    <w:p w14:paraId="11FE161E" w14:textId="7ED9B7A6" w:rsidR="002D0091" w:rsidRDefault="002D0091" w:rsidP="002D0091">
      <w:pPr>
        <w:pStyle w:val="Heading3"/>
      </w:pPr>
      <w:bookmarkStart w:id="11" w:name="_Toc165477490"/>
      <w:r>
        <w:t>2.1.2 Evaluation</w:t>
      </w:r>
      <w:bookmarkEnd w:id="11"/>
    </w:p>
    <w:p w14:paraId="24767530" w14:textId="65E20D0E" w:rsidR="00F76736" w:rsidRDefault="00F76736" w:rsidP="00F76736">
      <w:pPr>
        <w:jc w:val="both"/>
      </w:pPr>
      <w:r>
        <w:t>A data coverage assessment was conducted to check for data gaps, extent, accuracy, and completeness. A review of related documentation, reports, indexes, and metadata associated with the leveraged datasets ensured each dataset meets FEMA accuracy requirements for topographic dat</w:t>
      </w:r>
      <w:r w:rsidRPr="000F4FB8">
        <w:t>a</w:t>
      </w:r>
      <w:r>
        <w:t xml:space="preserve"> as defined in the FEMA 2020 BLE Region 6 Submittal Guidance document.</w:t>
      </w:r>
      <w:r w:rsidR="00056E8C">
        <w:t xml:space="preserve"> </w:t>
      </w:r>
      <w:r w:rsidR="0054467A" w:rsidRPr="0015124C">
        <w:rPr>
          <w:b/>
          <w:bCs/>
        </w:rPr>
        <w:fldChar w:fldCharType="begin"/>
      </w:r>
      <w:r w:rsidR="0054467A" w:rsidRPr="0015124C">
        <w:rPr>
          <w:b/>
          <w:bCs/>
        </w:rPr>
        <w:instrText xml:space="preserve"> REF _Ref130565537 \h </w:instrText>
      </w:r>
      <w:r w:rsidR="0015124C" w:rsidRPr="0015124C">
        <w:rPr>
          <w:b/>
          <w:bCs/>
        </w:rPr>
        <w:instrText xml:space="preserve"> \* MERGEFORMAT </w:instrText>
      </w:r>
      <w:r w:rsidR="0054467A" w:rsidRPr="0015124C">
        <w:rPr>
          <w:b/>
          <w:bCs/>
        </w:rPr>
      </w:r>
      <w:r w:rsidR="0054467A" w:rsidRPr="0015124C">
        <w:rPr>
          <w:b/>
          <w:bCs/>
        </w:rPr>
        <w:fldChar w:fldCharType="separate"/>
      </w:r>
      <w:r w:rsidR="00B86854" w:rsidRPr="00B86854">
        <w:rPr>
          <w:b/>
          <w:bCs/>
        </w:rPr>
        <w:t xml:space="preserve">Table </w:t>
      </w:r>
      <w:r w:rsidR="00B86854" w:rsidRPr="00B86854">
        <w:rPr>
          <w:b/>
          <w:bCs/>
          <w:noProof/>
        </w:rPr>
        <w:t>3</w:t>
      </w:r>
      <w:r w:rsidR="0054467A" w:rsidRPr="0015124C">
        <w:rPr>
          <w:b/>
          <w:bCs/>
        </w:rPr>
        <w:fldChar w:fldCharType="end"/>
      </w:r>
      <w:r>
        <w:t xml:space="preserve"> depict</w:t>
      </w:r>
      <w:r w:rsidR="009C37E6">
        <w:t>s</w:t>
      </w:r>
      <w:r>
        <w:t xml:space="preserve"> the complete list of source elevation data and attributes leveraged for the </w:t>
      </w:r>
      <w:r w:rsidR="000E5C5D" w:rsidRPr="000E5C5D">
        <w:t>Upper Prairie Dog Town Fork Red</w:t>
      </w:r>
      <w:r>
        <w:t xml:space="preserve"> watershed. </w:t>
      </w:r>
    </w:p>
    <w:p w14:paraId="6F7A860E" w14:textId="7C754953" w:rsidR="00F76736" w:rsidRPr="00292ACF" w:rsidRDefault="0054467A" w:rsidP="0054467A">
      <w:pPr>
        <w:pStyle w:val="Caption"/>
      </w:pPr>
      <w:bookmarkStart w:id="12" w:name="_Ref130565537"/>
      <w:r>
        <w:t xml:space="preserve">Table </w:t>
      </w:r>
      <w:fldSimple w:instr=" SEQ Table \* ARABIC ">
        <w:r w:rsidR="00B86854">
          <w:rPr>
            <w:noProof/>
          </w:rPr>
          <w:t>3</w:t>
        </w:r>
      </w:fldSimple>
      <w:bookmarkEnd w:id="12"/>
      <w:r w:rsidR="00F76736" w:rsidRPr="00292ACF">
        <w:t xml:space="preserve">: Source Topographic Data (DEMs) Leveraged for </w:t>
      </w:r>
      <w:r w:rsidR="000E5C5D" w:rsidRPr="00292ACF">
        <w:t>Upper Prairie Dog Town Fork Red</w:t>
      </w:r>
      <w:r w:rsidR="00F76736" w:rsidRPr="00292ACF">
        <w:t xml:space="preserve"> Watershed </w:t>
      </w:r>
    </w:p>
    <w:tbl>
      <w:tblPr>
        <w:tblStyle w:val="ListTable3-Accent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9"/>
        <w:gridCol w:w="1526"/>
        <w:gridCol w:w="630"/>
        <w:gridCol w:w="1170"/>
        <w:gridCol w:w="1080"/>
        <w:gridCol w:w="900"/>
        <w:gridCol w:w="990"/>
        <w:gridCol w:w="886"/>
        <w:gridCol w:w="999"/>
      </w:tblGrid>
      <w:tr w:rsidR="00EF2672" w:rsidRPr="00EF2672" w14:paraId="5A399372" w14:textId="77777777" w:rsidTr="00D540E4">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0" w:type="auto"/>
            <w:tcBorders>
              <w:bottom w:val="none" w:sz="0" w:space="0" w:color="auto"/>
              <w:right w:val="none" w:sz="0" w:space="0" w:color="auto"/>
            </w:tcBorders>
            <w:vAlign w:val="center"/>
          </w:tcPr>
          <w:p w14:paraId="4A75BC33" w14:textId="77777777" w:rsidR="00F76736" w:rsidRPr="00EF2672" w:rsidRDefault="00F76736" w:rsidP="005B704F">
            <w:pPr>
              <w:jc w:val="center"/>
              <w:rPr>
                <w:sz w:val="20"/>
                <w:szCs w:val="20"/>
              </w:rPr>
            </w:pPr>
            <w:r w:rsidRPr="00EF2672">
              <w:rPr>
                <w:sz w:val="20"/>
                <w:szCs w:val="20"/>
              </w:rPr>
              <w:t>Watershed</w:t>
            </w:r>
          </w:p>
        </w:tc>
        <w:tc>
          <w:tcPr>
            <w:tcW w:w="1526" w:type="dxa"/>
            <w:vAlign w:val="center"/>
          </w:tcPr>
          <w:p w14:paraId="21C1C6C6" w14:textId="77777777" w:rsidR="00F76736" w:rsidRPr="00EF2672" w:rsidRDefault="00F76736" w:rsidP="005B704F">
            <w:pPr>
              <w:jc w:val="center"/>
              <w:cnfStyle w:val="100000000000" w:firstRow="1" w:lastRow="0" w:firstColumn="0" w:lastColumn="0" w:oddVBand="0" w:evenVBand="0" w:oddHBand="0" w:evenHBand="0" w:firstRowFirstColumn="0" w:firstRowLastColumn="0" w:lastRowFirstColumn="0" w:lastRowLastColumn="0"/>
              <w:rPr>
                <w:b w:val="0"/>
                <w:bCs w:val="0"/>
                <w:sz w:val="20"/>
                <w:szCs w:val="20"/>
              </w:rPr>
            </w:pPr>
            <w:r w:rsidRPr="00EF2672">
              <w:rPr>
                <w:sz w:val="20"/>
                <w:szCs w:val="20"/>
              </w:rPr>
              <w:t>Counties</w:t>
            </w:r>
          </w:p>
        </w:tc>
        <w:tc>
          <w:tcPr>
            <w:tcW w:w="630" w:type="dxa"/>
            <w:vAlign w:val="center"/>
          </w:tcPr>
          <w:p w14:paraId="21F35008" w14:textId="77777777" w:rsidR="00F76736" w:rsidRPr="00EF2672" w:rsidRDefault="00F76736" w:rsidP="005B704F">
            <w:pPr>
              <w:jc w:val="center"/>
              <w:cnfStyle w:val="100000000000" w:firstRow="1" w:lastRow="0" w:firstColumn="0" w:lastColumn="0" w:oddVBand="0" w:evenVBand="0" w:oddHBand="0" w:evenHBand="0" w:firstRowFirstColumn="0" w:firstRowLastColumn="0" w:lastRowFirstColumn="0" w:lastRowLastColumn="0"/>
              <w:rPr>
                <w:b w:val="0"/>
                <w:bCs w:val="0"/>
                <w:sz w:val="20"/>
                <w:szCs w:val="20"/>
              </w:rPr>
            </w:pPr>
            <w:r w:rsidRPr="00EF2672">
              <w:rPr>
                <w:sz w:val="20"/>
                <w:szCs w:val="20"/>
              </w:rPr>
              <w:t>Year</w:t>
            </w:r>
          </w:p>
        </w:tc>
        <w:tc>
          <w:tcPr>
            <w:tcW w:w="1170" w:type="dxa"/>
            <w:vAlign w:val="center"/>
          </w:tcPr>
          <w:p w14:paraId="0E51FBEE" w14:textId="77777777" w:rsidR="00F76736" w:rsidRPr="00EF2672" w:rsidRDefault="00F76736" w:rsidP="005B704F">
            <w:pPr>
              <w:jc w:val="center"/>
              <w:cnfStyle w:val="100000000000" w:firstRow="1" w:lastRow="0" w:firstColumn="0" w:lastColumn="0" w:oddVBand="0" w:evenVBand="0" w:oddHBand="0" w:evenHBand="0" w:firstRowFirstColumn="0" w:firstRowLastColumn="0" w:lastRowFirstColumn="0" w:lastRowLastColumn="0"/>
              <w:rPr>
                <w:b w:val="0"/>
                <w:bCs w:val="0"/>
                <w:sz w:val="20"/>
                <w:szCs w:val="20"/>
              </w:rPr>
            </w:pPr>
            <w:r w:rsidRPr="00EF2672">
              <w:rPr>
                <w:sz w:val="20"/>
                <w:szCs w:val="20"/>
              </w:rPr>
              <w:t>Description</w:t>
            </w:r>
          </w:p>
        </w:tc>
        <w:tc>
          <w:tcPr>
            <w:tcW w:w="1080" w:type="dxa"/>
            <w:vAlign w:val="center"/>
          </w:tcPr>
          <w:p w14:paraId="7A3A95B3" w14:textId="77777777" w:rsidR="00F76736" w:rsidRPr="00EF2672" w:rsidRDefault="00F76736" w:rsidP="005B704F">
            <w:pPr>
              <w:jc w:val="center"/>
              <w:cnfStyle w:val="100000000000" w:firstRow="1" w:lastRow="0" w:firstColumn="0" w:lastColumn="0" w:oddVBand="0" w:evenVBand="0" w:oddHBand="0" w:evenHBand="0" w:firstRowFirstColumn="0" w:firstRowLastColumn="0" w:lastRowFirstColumn="0" w:lastRowLastColumn="0"/>
              <w:rPr>
                <w:b w:val="0"/>
                <w:bCs w:val="0"/>
                <w:sz w:val="20"/>
                <w:szCs w:val="20"/>
              </w:rPr>
            </w:pPr>
            <w:r w:rsidRPr="00EF2672">
              <w:rPr>
                <w:sz w:val="20"/>
                <w:szCs w:val="20"/>
              </w:rPr>
              <w:t>Data Type</w:t>
            </w:r>
          </w:p>
        </w:tc>
        <w:tc>
          <w:tcPr>
            <w:tcW w:w="900" w:type="dxa"/>
            <w:vAlign w:val="center"/>
          </w:tcPr>
          <w:p w14:paraId="348DF5BB" w14:textId="77777777" w:rsidR="00F76736" w:rsidRPr="00EF2672" w:rsidRDefault="00F76736" w:rsidP="005B704F">
            <w:pPr>
              <w:jc w:val="center"/>
              <w:cnfStyle w:val="100000000000" w:firstRow="1" w:lastRow="0" w:firstColumn="0" w:lastColumn="0" w:oddVBand="0" w:evenVBand="0" w:oddHBand="0" w:evenHBand="0" w:firstRowFirstColumn="0" w:firstRowLastColumn="0" w:lastRowFirstColumn="0" w:lastRowLastColumn="0"/>
              <w:rPr>
                <w:sz w:val="20"/>
                <w:szCs w:val="20"/>
              </w:rPr>
            </w:pPr>
            <w:r w:rsidRPr="00EF2672">
              <w:rPr>
                <w:sz w:val="20"/>
                <w:szCs w:val="20"/>
              </w:rPr>
              <w:t>3DEP Quality Level</w:t>
            </w:r>
          </w:p>
        </w:tc>
        <w:tc>
          <w:tcPr>
            <w:tcW w:w="990" w:type="dxa"/>
            <w:vAlign w:val="center"/>
          </w:tcPr>
          <w:p w14:paraId="4518CA98" w14:textId="77777777" w:rsidR="00F76736" w:rsidRPr="00EF2672" w:rsidRDefault="00F76736" w:rsidP="005B704F">
            <w:pPr>
              <w:jc w:val="center"/>
              <w:cnfStyle w:val="100000000000" w:firstRow="1" w:lastRow="0" w:firstColumn="0" w:lastColumn="0" w:oddVBand="0" w:evenVBand="0" w:oddHBand="0" w:evenHBand="0" w:firstRowFirstColumn="0" w:firstRowLastColumn="0" w:lastRowFirstColumn="0" w:lastRowLastColumn="0"/>
              <w:rPr>
                <w:b w:val="0"/>
                <w:bCs w:val="0"/>
                <w:sz w:val="20"/>
                <w:szCs w:val="20"/>
              </w:rPr>
            </w:pPr>
            <w:r w:rsidRPr="00EF2672">
              <w:rPr>
                <w:sz w:val="20"/>
                <w:szCs w:val="20"/>
              </w:rPr>
              <w:t>Vertical Accuracy (RMSE)</w:t>
            </w:r>
          </w:p>
        </w:tc>
        <w:tc>
          <w:tcPr>
            <w:tcW w:w="886" w:type="dxa"/>
            <w:vAlign w:val="center"/>
          </w:tcPr>
          <w:p w14:paraId="632103E1" w14:textId="77777777" w:rsidR="00F76736" w:rsidRPr="00EF2672" w:rsidRDefault="00F76736" w:rsidP="005B704F">
            <w:pPr>
              <w:jc w:val="center"/>
              <w:cnfStyle w:val="100000000000" w:firstRow="1" w:lastRow="0" w:firstColumn="0" w:lastColumn="0" w:oddVBand="0" w:evenVBand="0" w:oddHBand="0" w:evenHBand="0" w:firstRowFirstColumn="0" w:firstRowLastColumn="0" w:lastRowFirstColumn="0" w:lastRowLastColumn="0"/>
              <w:rPr>
                <w:b w:val="0"/>
                <w:bCs w:val="0"/>
                <w:sz w:val="20"/>
                <w:szCs w:val="20"/>
              </w:rPr>
            </w:pPr>
            <w:r w:rsidRPr="00EF2672">
              <w:rPr>
                <w:sz w:val="20"/>
                <w:szCs w:val="20"/>
              </w:rPr>
              <w:t>Source/ Owner</w:t>
            </w:r>
          </w:p>
        </w:tc>
        <w:tc>
          <w:tcPr>
            <w:tcW w:w="999" w:type="dxa"/>
            <w:vAlign w:val="center"/>
          </w:tcPr>
          <w:p w14:paraId="049EC6B4" w14:textId="77777777" w:rsidR="00F76736" w:rsidRPr="00EF2672" w:rsidRDefault="00F76736" w:rsidP="005B704F">
            <w:pPr>
              <w:jc w:val="center"/>
              <w:cnfStyle w:val="100000000000" w:firstRow="1" w:lastRow="0" w:firstColumn="0" w:lastColumn="0" w:oddVBand="0" w:evenVBand="0" w:oddHBand="0" w:evenHBand="0" w:firstRowFirstColumn="0" w:firstRowLastColumn="0" w:lastRowFirstColumn="0" w:lastRowLastColumn="0"/>
              <w:rPr>
                <w:b w:val="0"/>
                <w:bCs w:val="0"/>
                <w:sz w:val="20"/>
                <w:szCs w:val="20"/>
              </w:rPr>
            </w:pPr>
            <w:r w:rsidRPr="00EF2672">
              <w:rPr>
                <w:sz w:val="20"/>
                <w:szCs w:val="20"/>
              </w:rPr>
              <w:t>Approx. Footprint (Sq. Mi.)</w:t>
            </w:r>
          </w:p>
        </w:tc>
      </w:tr>
      <w:tr w:rsidR="00F76736" w:rsidRPr="00EF2672" w14:paraId="22F7351F" w14:textId="77777777" w:rsidTr="00D540E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bottom w:val="none" w:sz="0" w:space="0" w:color="auto"/>
              <w:right w:val="none" w:sz="0" w:space="0" w:color="auto"/>
            </w:tcBorders>
          </w:tcPr>
          <w:p w14:paraId="6DDA751F" w14:textId="69F524AF" w:rsidR="00F76736" w:rsidRPr="00EF2672" w:rsidRDefault="009C37E6" w:rsidP="00EB04E7">
            <w:pPr>
              <w:rPr>
                <w:b w:val="0"/>
                <w:bCs w:val="0"/>
                <w:sz w:val="20"/>
                <w:szCs w:val="20"/>
              </w:rPr>
            </w:pPr>
            <w:r>
              <w:rPr>
                <w:sz w:val="20"/>
                <w:szCs w:val="20"/>
              </w:rPr>
              <w:t>Upper Prairie Dog</w:t>
            </w:r>
            <w:r w:rsidR="00981E4E">
              <w:rPr>
                <w:sz w:val="20"/>
                <w:szCs w:val="20"/>
              </w:rPr>
              <w:t xml:space="preserve"> </w:t>
            </w:r>
            <w:r w:rsidR="00981E4E" w:rsidRPr="00981E4E">
              <w:rPr>
                <w:sz w:val="20"/>
                <w:szCs w:val="20"/>
              </w:rPr>
              <w:t>Town Fork Red</w:t>
            </w:r>
          </w:p>
          <w:p w14:paraId="70CC1800" w14:textId="6AAE834E" w:rsidR="00F76736" w:rsidRPr="00EF2672" w:rsidRDefault="00F76736" w:rsidP="00EB04E7">
            <w:pPr>
              <w:rPr>
                <w:sz w:val="20"/>
                <w:szCs w:val="20"/>
              </w:rPr>
            </w:pPr>
            <w:r w:rsidRPr="00EF2672">
              <w:rPr>
                <w:sz w:val="20"/>
                <w:szCs w:val="20"/>
              </w:rPr>
              <w:t>(HUC 1112010</w:t>
            </w:r>
            <w:r w:rsidR="009C37E6">
              <w:rPr>
                <w:sz w:val="20"/>
                <w:szCs w:val="20"/>
              </w:rPr>
              <w:t>3</w:t>
            </w:r>
            <w:r w:rsidRPr="00EF2672">
              <w:rPr>
                <w:sz w:val="20"/>
                <w:szCs w:val="20"/>
              </w:rPr>
              <w:t>)</w:t>
            </w:r>
          </w:p>
        </w:tc>
        <w:tc>
          <w:tcPr>
            <w:tcW w:w="1526" w:type="dxa"/>
            <w:tcBorders>
              <w:top w:val="none" w:sz="0" w:space="0" w:color="auto"/>
              <w:bottom w:val="none" w:sz="0" w:space="0" w:color="auto"/>
            </w:tcBorders>
          </w:tcPr>
          <w:p w14:paraId="60C1AE03" w14:textId="414F58F3" w:rsidR="00F76736" w:rsidRPr="00EF2672" w:rsidRDefault="009C37E6" w:rsidP="00EB04E7">
            <w:pPr>
              <w:cnfStyle w:val="000000100000" w:firstRow="0" w:lastRow="0" w:firstColumn="0" w:lastColumn="0" w:oddVBand="0" w:evenVBand="0" w:oddHBand="1" w:evenHBand="0" w:firstRowFirstColumn="0" w:firstRowLastColumn="0" w:lastRowFirstColumn="0" w:lastRowLastColumn="0"/>
              <w:rPr>
                <w:sz w:val="20"/>
                <w:szCs w:val="20"/>
              </w:rPr>
            </w:pPr>
            <w:bookmarkStart w:id="13" w:name="_Hlk122012397"/>
            <w:r>
              <w:rPr>
                <w:sz w:val="20"/>
                <w:szCs w:val="20"/>
              </w:rPr>
              <w:t xml:space="preserve">Armstrong, Briscoe, Carson, Donley, Hall, </w:t>
            </w:r>
            <w:r w:rsidR="00B12C6A">
              <w:rPr>
                <w:sz w:val="20"/>
                <w:szCs w:val="20"/>
              </w:rPr>
              <w:t>Potter, Randall, Swisher</w:t>
            </w:r>
            <w:bookmarkEnd w:id="13"/>
          </w:p>
        </w:tc>
        <w:tc>
          <w:tcPr>
            <w:tcW w:w="630" w:type="dxa"/>
            <w:tcBorders>
              <w:top w:val="none" w:sz="0" w:space="0" w:color="auto"/>
              <w:bottom w:val="none" w:sz="0" w:space="0" w:color="auto"/>
            </w:tcBorders>
          </w:tcPr>
          <w:p w14:paraId="013D863B" w14:textId="77777777" w:rsidR="00F76736" w:rsidRPr="00EF2672" w:rsidRDefault="00F76736" w:rsidP="00EB04E7">
            <w:pPr>
              <w:cnfStyle w:val="000000100000" w:firstRow="0" w:lastRow="0" w:firstColumn="0" w:lastColumn="0" w:oddVBand="0" w:evenVBand="0" w:oddHBand="1" w:evenHBand="0" w:firstRowFirstColumn="0" w:firstRowLastColumn="0" w:lastRowFirstColumn="0" w:lastRowLastColumn="0"/>
              <w:rPr>
                <w:sz w:val="20"/>
                <w:szCs w:val="20"/>
              </w:rPr>
            </w:pPr>
            <w:r w:rsidRPr="00EF2672">
              <w:rPr>
                <w:sz w:val="20"/>
                <w:szCs w:val="20"/>
              </w:rPr>
              <w:t>2018</w:t>
            </w:r>
          </w:p>
        </w:tc>
        <w:tc>
          <w:tcPr>
            <w:tcW w:w="1170" w:type="dxa"/>
            <w:tcBorders>
              <w:top w:val="none" w:sz="0" w:space="0" w:color="auto"/>
              <w:bottom w:val="none" w:sz="0" w:space="0" w:color="auto"/>
            </w:tcBorders>
          </w:tcPr>
          <w:p w14:paraId="30533072" w14:textId="77777777" w:rsidR="00F76736" w:rsidRPr="00EF2672" w:rsidRDefault="00F76736" w:rsidP="00EB04E7">
            <w:pPr>
              <w:cnfStyle w:val="000000100000" w:firstRow="0" w:lastRow="0" w:firstColumn="0" w:lastColumn="0" w:oddVBand="0" w:evenVBand="0" w:oddHBand="1" w:evenHBand="0" w:firstRowFirstColumn="0" w:firstRowLastColumn="0" w:lastRowFirstColumn="0" w:lastRowLastColumn="0"/>
              <w:rPr>
                <w:sz w:val="20"/>
                <w:szCs w:val="20"/>
              </w:rPr>
            </w:pPr>
            <w:r w:rsidRPr="00EF2672">
              <w:rPr>
                <w:sz w:val="20"/>
                <w:szCs w:val="20"/>
              </w:rPr>
              <w:t>USGS Texas Panhandle LiDAR</w:t>
            </w:r>
          </w:p>
        </w:tc>
        <w:tc>
          <w:tcPr>
            <w:tcW w:w="1080" w:type="dxa"/>
            <w:tcBorders>
              <w:top w:val="none" w:sz="0" w:space="0" w:color="auto"/>
              <w:bottom w:val="none" w:sz="0" w:space="0" w:color="auto"/>
            </w:tcBorders>
          </w:tcPr>
          <w:p w14:paraId="027642EF" w14:textId="77777777" w:rsidR="00F76736" w:rsidRPr="00EF2672" w:rsidRDefault="00F76736" w:rsidP="00EB04E7">
            <w:pPr>
              <w:cnfStyle w:val="000000100000" w:firstRow="0" w:lastRow="0" w:firstColumn="0" w:lastColumn="0" w:oddVBand="0" w:evenVBand="0" w:oddHBand="1" w:evenHBand="0" w:firstRowFirstColumn="0" w:firstRowLastColumn="0" w:lastRowFirstColumn="0" w:lastRowLastColumn="0"/>
              <w:rPr>
                <w:sz w:val="20"/>
                <w:szCs w:val="20"/>
              </w:rPr>
            </w:pPr>
            <w:r w:rsidRPr="00EF2672">
              <w:rPr>
                <w:sz w:val="20"/>
                <w:szCs w:val="20"/>
              </w:rPr>
              <w:t>Airborne LiDAR</w:t>
            </w:r>
          </w:p>
        </w:tc>
        <w:tc>
          <w:tcPr>
            <w:tcW w:w="900" w:type="dxa"/>
            <w:tcBorders>
              <w:top w:val="none" w:sz="0" w:space="0" w:color="auto"/>
              <w:bottom w:val="none" w:sz="0" w:space="0" w:color="auto"/>
            </w:tcBorders>
          </w:tcPr>
          <w:p w14:paraId="0DF28EAD" w14:textId="77777777" w:rsidR="00F76736" w:rsidRPr="00EF2672" w:rsidRDefault="00F76736" w:rsidP="00EB04E7">
            <w:pPr>
              <w:jc w:val="center"/>
              <w:cnfStyle w:val="000000100000" w:firstRow="0" w:lastRow="0" w:firstColumn="0" w:lastColumn="0" w:oddVBand="0" w:evenVBand="0" w:oddHBand="1" w:evenHBand="0" w:firstRowFirstColumn="0" w:firstRowLastColumn="0" w:lastRowFirstColumn="0" w:lastRowLastColumn="0"/>
              <w:rPr>
                <w:sz w:val="20"/>
                <w:szCs w:val="20"/>
              </w:rPr>
            </w:pPr>
            <w:r w:rsidRPr="00EF2672">
              <w:rPr>
                <w:sz w:val="20"/>
                <w:szCs w:val="20"/>
              </w:rPr>
              <w:t>2</w:t>
            </w:r>
          </w:p>
        </w:tc>
        <w:tc>
          <w:tcPr>
            <w:tcW w:w="990" w:type="dxa"/>
            <w:tcBorders>
              <w:top w:val="none" w:sz="0" w:space="0" w:color="auto"/>
              <w:bottom w:val="none" w:sz="0" w:space="0" w:color="auto"/>
            </w:tcBorders>
          </w:tcPr>
          <w:p w14:paraId="2D583564" w14:textId="77777777" w:rsidR="00F76736" w:rsidRPr="00EF2672" w:rsidRDefault="00F76736" w:rsidP="00EB04E7">
            <w:pPr>
              <w:jc w:val="center"/>
              <w:cnfStyle w:val="000000100000" w:firstRow="0" w:lastRow="0" w:firstColumn="0" w:lastColumn="0" w:oddVBand="0" w:evenVBand="0" w:oddHBand="1" w:evenHBand="0" w:firstRowFirstColumn="0" w:firstRowLastColumn="0" w:lastRowFirstColumn="0" w:lastRowLastColumn="0"/>
              <w:rPr>
                <w:sz w:val="20"/>
                <w:szCs w:val="20"/>
              </w:rPr>
            </w:pPr>
            <w:r w:rsidRPr="00EF2672">
              <w:rPr>
                <w:sz w:val="20"/>
                <w:szCs w:val="20"/>
              </w:rPr>
              <w:t>4.3 cm</w:t>
            </w:r>
          </w:p>
        </w:tc>
        <w:tc>
          <w:tcPr>
            <w:tcW w:w="886" w:type="dxa"/>
            <w:tcBorders>
              <w:top w:val="none" w:sz="0" w:space="0" w:color="auto"/>
              <w:bottom w:val="none" w:sz="0" w:space="0" w:color="auto"/>
            </w:tcBorders>
          </w:tcPr>
          <w:p w14:paraId="2C050872" w14:textId="77777777" w:rsidR="00F76736" w:rsidRPr="00EF2672" w:rsidRDefault="00F76736" w:rsidP="00EB04E7">
            <w:pPr>
              <w:jc w:val="center"/>
              <w:cnfStyle w:val="000000100000" w:firstRow="0" w:lastRow="0" w:firstColumn="0" w:lastColumn="0" w:oddVBand="0" w:evenVBand="0" w:oddHBand="1" w:evenHBand="0" w:firstRowFirstColumn="0" w:firstRowLastColumn="0" w:lastRowFirstColumn="0" w:lastRowLastColumn="0"/>
              <w:rPr>
                <w:sz w:val="20"/>
                <w:szCs w:val="20"/>
              </w:rPr>
            </w:pPr>
            <w:r w:rsidRPr="00EF2672">
              <w:rPr>
                <w:sz w:val="20"/>
                <w:szCs w:val="20"/>
              </w:rPr>
              <w:t>USGS</w:t>
            </w:r>
          </w:p>
        </w:tc>
        <w:tc>
          <w:tcPr>
            <w:tcW w:w="999" w:type="dxa"/>
            <w:tcBorders>
              <w:top w:val="none" w:sz="0" w:space="0" w:color="auto"/>
              <w:bottom w:val="none" w:sz="0" w:space="0" w:color="auto"/>
            </w:tcBorders>
          </w:tcPr>
          <w:p w14:paraId="5821C7B4" w14:textId="043A0581" w:rsidR="00F76736" w:rsidRPr="00EF2672" w:rsidRDefault="00F00D82" w:rsidP="00EB04E7">
            <w:pPr>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2,152</w:t>
            </w:r>
          </w:p>
        </w:tc>
      </w:tr>
    </w:tbl>
    <w:p w14:paraId="369063D0" w14:textId="4E1AC22A" w:rsidR="00BD3E31" w:rsidRDefault="007E0B03" w:rsidP="007E0B03">
      <w:pPr>
        <w:pStyle w:val="Heading4"/>
      </w:pPr>
      <w:r>
        <w:lastRenderedPageBreak/>
        <w:t>2.1.2.1 Watershed Source Terrain Data</w:t>
      </w:r>
    </w:p>
    <w:p w14:paraId="1BC2081E" w14:textId="60FF02E8" w:rsidR="00F76736" w:rsidRDefault="00F76736" w:rsidP="00F76736">
      <w:pPr>
        <w:jc w:val="both"/>
      </w:pPr>
      <w:r>
        <w:t xml:space="preserve">The source elevation data for the </w:t>
      </w:r>
      <w:r w:rsidR="00B12C6A">
        <w:t>Upper Prairie Dog</w:t>
      </w:r>
      <w:r w:rsidR="00981E4E">
        <w:t xml:space="preserve"> </w:t>
      </w:r>
      <w:r w:rsidR="00981E4E" w:rsidRPr="00981E4E">
        <w:t>Town Fork Red</w:t>
      </w:r>
      <w:r>
        <w:t xml:space="preserve"> watershed w</w:t>
      </w:r>
      <w:r w:rsidR="00EF2672">
        <w:t>as</w:t>
      </w:r>
      <w:r>
        <w:t xml:space="preserve"> 1-meter DEMs derived from the 2018 USGS Texas Panhandle LIDAR data. </w:t>
      </w:r>
      <w:r w:rsidR="0054467A" w:rsidRPr="00502F8C">
        <w:rPr>
          <w:b/>
          <w:bCs/>
        </w:rPr>
        <w:fldChar w:fldCharType="begin"/>
      </w:r>
      <w:r w:rsidR="0054467A" w:rsidRPr="00502F8C">
        <w:rPr>
          <w:b/>
          <w:bCs/>
        </w:rPr>
        <w:instrText xml:space="preserve"> REF _Ref93587463 \h </w:instrText>
      </w:r>
      <w:r w:rsidR="00502F8C" w:rsidRPr="00502F8C">
        <w:rPr>
          <w:b/>
          <w:bCs/>
        </w:rPr>
        <w:instrText xml:space="preserve"> \* MERGEFORMAT </w:instrText>
      </w:r>
      <w:r w:rsidR="0054467A" w:rsidRPr="00502F8C">
        <w:rPr>
          <w:b/>
          <w:bCs/>
        </w:rPr>
      </w:r>
      <w:r w:rsidR="0054467A" w:rsidRPr="00502F8C">
        <w:rPr>
          <w:b/>
          <w:bCs/>
        </w:rPr>
        <w:fldChar w:fldCharType="separate"/>
      </w:r>
      <w:r w:rsidR="00B86854" w:rsidRPr="00B86854">
        <w:rPr>
          <w:b/>
          <w:bCs/>
        </w:rPr>
        <w:t xml:space="preserve">Figure </w:t>
      </w:r>
      <w:r w:rsidR="00B86854" w:rsidRPr="00B86854">
        <w:rPr>
          <w:b/>
          <w:bCs/>
          <w:noProof/>
        </w:rPr>
        <w:t>2</w:t>
      </w:r>
      <w:r w:rsidR="0054467A" w:rsidRPr="00502F8C">
        <w:rPr>
          <w:b/>
          <w:bCs/>
        </w:rPr>
        <w:fldChar w:fldCharType="end"/>
      </w:r>
      <w:r w:rsidR="0054467A">
        <w:rPr>
          <w:b/>
          <w:bCs/>
        </w:rPr>
        <w:t xml:space="preserve"> </w:t>
      </w:r>
      <w:r w:rsidRPr="00EE2681">
        <w:t xml:space="preserve">depicts the extent of the data defined in </w:t>
      </w:r>
      <w:r w:rsidR="0054467A" w:rsidRPr="0015124C">
        <w:rPr>
          <w:b/>
          <w:bCs/>
        </w:rPr>
        <w:fldChar w:fldCharType="begin"/>
      </w:r>
      <w:r w:rsidR="0054467A" w:rsidRPr="0015124C">
        <w:rPr>
          <w:b/>
          <w:bCs/>
        </w:rPr>
        <w:instrText xml:space="preserve"> REF _Ref130565537 \h </w:instrText>
      </w:r>
      <w:r w:rsidR="0015124C" w:rsidRPr="0015124C">
        <w:rPr>
          <w:b/>
          <w:bCs/>
        </w:rPr>
        <w:instrText xml:space="preserve"> \* MERGEFORMAT </w:instrText>
      </w:r>
      <w:r w:rsidR="0054467A" w:rsidRPr="0015124C">
        <w:rPr>
          <w:b/>
          <w:bCs/>
        </w:rPr>
      </w:r>
      <w:r w:rsidR="0054467A" w:rsidRPr="0015124C">
        <w:rPr>
          <w:b/>
          <w:bCs/>
        </w:rPr>
        <w:fldChar w:fldCharType="separate"/>
      </w:r>
      <w:r w:rsidR="00B86854" w:rsidRPr="00B86854">
        <w:rPr>
          <w:b/>
          <w:bCs/>
        </w:rPr>
        <w:t xml:space="preserve">Table </w:t>
      </w:r>
      <w:r w:rsidR="00B86854" w:rsidRPr="00B86854">
        <w:rPr>
          <w:b/>
          <w:bCs/>
          <w:noProof/>
        </w:rPr>
        <w:t>3</w:t>
      </w:r>
      <w:r w:rsidR="0054467A" w:rsidRPr="0015124C">
        <w:rPr>
          <w:b/>
          <w:bCs/>
        </w:rPr>
        <w:fldChar w:fldCharType="end"/>
      </w:r>
      <w:r w:rsidRPr="00EE2681">
        <w:t>.</w:t>
      </w:r>
    </w:p>
    <w:p w14:paraId="4CA8910D" w14:textId="0522ADDE" w:rsidR="009C7FBC" w:rsidRDefault="00D40E49" w:rsidP="009C7FBC">
      <w:pPr>
        <w:jc w:val="center"/>
      </w:pPr>
      <w:r>
        <w:rPr>
          <w:noProof/>
        </w:rPr>
        <w:drawing>
          <wp:inline distT="0" distB="0" distL="0" distR="0" wp14:anchorId="18EE69D3" wp14:editId="4A0E3A82">
            <wp:extent cx="5029200" cy="5295167"/>
            <wp:effectExtent l="0" t="0" r="0" b="127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029200" cy="5295167"/>
                    </a:xfrm>
                    <a:prstGeom prst="rect">
                      <a:avLst/>
                    </a:prstGeom>
                    <a:noFill/>
                    <a:ln>
                      <a:noFill/>
                    </a:ln>
                  </pic:spPr>
                </pic:pic>
              </a:graphicData>
            </a:graphic>
          </wp:inline>
        </w:drawing>
      </w:r>
    </w:p>
    <w:p w14:paraId="2C7C7ECB" w14:textId="519A4779" w:rsidR="009C7FBC" w:rsidRDefault="009C7FBC" w:rsidP="009C7FBC">
      <w:pPr>
        <w:pStyle w:val="Caption"/>
      </w:pPr>
      <w:bookmarkStart w:id="14" w:name="_Ref93587463"/>
      <w:r>
        <w:t xml:space="preserve">Figure </w:t>
      </w:r>
      <w:fldSimple w:instr=" SEQ Figure \* ARABIC ">
        <w:r w:rsidR="00B86854">
          <w:rPr>
            <w:noProof/>
          </w:rPr>
          <w:t>2</w:t>
        </w:r>
      </w:fldSimple>
      <w:bookmarkEnd w:id="14"/>
      <w:r>
        <w:t xml:space="preserve">: Upper Prairie Dog </w:t>
      </w:r>
      <w:r>
        <w:rPr>
          <w:rFonts w:ascii="TT15Ct00" w:hAnsi="TT15Ct00" w:cs="TT15Ct00"/>
        </w:rPr>
        <w:t>Town Fork Red</w:t>
      </w:r>
      <w:r>
        <w:t xml:space="preserve"> Watershed BLE Source Terrain Data</w:t>
      </w:r>
    </w:p>
    <w:p w14:paraId="7DBE26A9" w14:textId="77777777" w:rsidR="00F76736" w:rsidRPr="002B6891" w:rsidRDefault="00F76736" w:rsidP="00F76736">
      <w:pPr>
        <w:spacing w:before="120" w:after="120"/>
        <w:rPr>
          <w:u w:val="single"/>
        </w:rPr>
      </w:pPr>
      <w:r w:rsidRPr="002B6891">
        <w:rPr>
          <w:u w:val="single"/>
        </w:rPr>
        <w:t>USGS 2018 FEMA Texas Panhandle LiDAR</w:t>
      </w:r>
    </w:p>
    <w:p w14:paraId="02DE1157" w14:textId="77777777" w:rsidR="00F76736" w:rsidRDefault="00F76736" w:rsidP="00F76736">
      <w:pPr>
        <w:jc w:val="both"/>
      </w:pPr>
      <w:r>
        <w:t xml:space="preserve">The 2018 FEMA Texas Panhandle LiDAR was acquired between February 9, 2018, to September 9, 2019. The vertical accuracy for the dataset is reported to be 4.3 cm RMSE at a 95% confidence level which meets project accuracy specifications of the NSSDA. </w:t>
      </w:r>
      <w:r w:rsidRPr="00A277B0">
        <w:t>These accuracies meet FEMA standards for floodplain reevaluation studies and map modernization programs designed to update the Flood Insurance Rate Maps (FIRM).</w:t>
      </w:r>
    </w:p>
    <w:p w14:paraId="30908DD4" w14:textId="4DD38BCB" w:rsidR="00331F91" w:rsidRDefault="00331F91" w:rsidP="00331F91">
      <w:pPr>
        <w:pStyle w:val="Heading3"/>
      </w:pPr>
      <w:bookmarkStart w:id="15" w:name="_Toc165477491"/>
      <w:r>
        <w:lastRenderedPageBreak/>
        <w:t>2.1.3 Data Development Methodology</w:t>
      </w:r>
      <w:bookmarkEnd w:id="15"/>
    </w:p>
    <w:p w14:paraId="71D3CF8B" w14:textId="46BFA127" w:rsidR="00F76736" w:rsidRDefault="00F76736" w:rsidP="00F76736">
      <w:pPr>
        <w:jc w:val="both"/>
      </w:pPr>
      <w:r>
        <w:t>DEMs</w:t>
      </w:r>
      <w:r w:rsidRPr="007F1C8E">
        <w:t xml:space="preserve"> were processed for the </w:t>
      </w:r>
      <w:r w:rsidR="00EE4544">
        <w:t>Upper Prairie Dog</w:t>
      </w:r>
      <w:r w:rsidR="00981E4E">
        <w:t xml:space="preserve"> </w:t>
      </w:r>
      <w:r w:rsidR="00981E4E">
        <w:rPr>
          <w:rFonts w:ascii="TT15Ct00" w:hAnsi="TT15Ct00" w:cs="TT15Ct00"/>
        </w:rPr>
        <w:t>Town Fork Red</w:t>
      </w:r>
      <w:r>
        <w:t xml:space="preserve"> watershed </w:t>
      </w:r>
      <w:r w:rsidRPr="007F1C8E">
        <w:t>for the BLE modeling efforts.</w:t>
      </w:r>
      <w:r>
        <w:t xml:space="preserve"> Tools within ArcGIS were used to apply horizontal projection transformations and vertical datum shifts. The DEMs were p</w:t>
      </w:r>
      <w:r w:rsidRPr="007F1C8E">
        <w:t>rojected horizontally</w:t>
      </w:r>
      <w:r>
        <w:t xml:space="preserve"> </w:t>
      </w:r>
      <w:r w:rsidRPr="007F1C8E">
        <w:t xml:space="preserve">to North American Datum of 1983 (NAD83), State Plane Coordinate System (SPCS) </w:t>
      </w:r>
      <w:r>
        <w:t>Texas North Central</w:t>
      </w:r>
      <w:r w:rsidRPr="007F1C8E">
        <w:t xml:space="preserve"> </w:t>
      </w:r>
      <w:r>
        <w:t xml:space="preserve">(4201) </w:t>
      </w:r>
      <w:r w:rsidRPr="007F1C8E">
        <w:t>in feet. A</w:t>
      </w:r>
      <w:r>
        <w:t>dditionally, a</w:t>
      </w:r>
      <w:r w:rsidRPr="007F1C8E">
        <w:t xml:space="preserve">ll </w:t>
      </w:r>
      <w:r>
        <w:t>DEMs</w:t>
      </w:r>
      <w:r w:rsidRPr="007F1C8E">
        <w:t xml:space="preserve"> were adjusted vertically to NAVD88 in feet. </w:t>
      </w:r>
    </w:p>
    <w:p w14:paraId="66D78601" w14:textId="34CB221A" w:rsidR="00FB138B" w:rsidRDefault="00FB138B" w:rsidP="00FB138B">
      <w:pPr>
        <w:pStyle w:val="Heading3"/>
      </w:pPr>
      <w:bookmarkStart w:id="16" w:name="_Toc165477492"/>
      <w:r>
        <w:t>2.1.4 DEM QA/QC</w:t>
      </w:r>
      <w:bookmarkEnd w:id="16"/>
    </w:p>
    <w:p w14:paraId="6FE80979" w14:textId="2302BD90" w:rsidR="00FB138B" w:rsidRDefault="00FB138B" w:rsidP="00FB138B">
      <w:pPr>
        <w:pStyle w:val="Heading4"/>
      </w:pPr>
      <w:r>
        <w:t>2.1.4.1 DEM Quality Assurance</w:t>
      </w:r>
    </w:p>
    <w:p w14:paraId="18084B4F" w14:textId="0289B7CC" w:rsidR="00F76736" w:rsidRDefault="00F76736" w:rsidP="00F76736">
      <w:pPr>
        <w:spacing w:after="120"/>
        <w:jc w:val="both"/>
      </w:pPr>
      <w:r>
        <w:t xml:space="preserve">Seamless DEMs developed for use in the Upper Prairie Dog </w:t>
      </w:r>
      <w:r w:rsidR="00981E4E">
        <w:t xml:space="preserve">Town Fork Red </w:t>
      </w:r>
      <w:r>
        <w:t>watershed</w:t>
      </w:r>
      <w:r w:rsidR="00502F8C">
        <w:t>.</w:t>
      </w:r>
      <w:r>
        <w:t xml:space="preserve"> BLE analyses were developed and independently assured to meet QA standards of the project. QA standards </w:t>
      </w:r>
      <w:proofErr w:type="gramStart"/>
      <w:r>
        <w:t>during the data development process included</w:t>
      </w:r>
      <w:proofErr w:type="gramEnd"/>
      <w:r>
        <w:t>, but were not limited to the following:</w:t>
      </w:r>
    </w:p>
    <w:p w14:paraId="113DD6F7" w14:textId="77777777" w:rsidR="00F76736" w:rsidRDefault="00F76736" w:rsidP="00F76736">
      <w:pPr>
        <w:pStyle w:val="ListParagraph"/>
        <w:numPr>
          <w:ilvl w:val="0"/>
          <w:numId w:val="21"/>
        </w:numPr>
      </w:pPr>
      <w:r>
        <w:t>Horizontal Projection Check (NAD83 SPCS 4201 FT)</w:t>
      </w:r>
    </w:p>
    <w:p w14:paraId="0C6C7D3A" w14:textId="77777777" w:rsidR="00F76736" w:rsidRDefault="00F76736" w:rsidP="00F76736">
      <w:pPr>
        <w:pStyle w:val="ListParagraph"/>
        <w:numPr>
          <w:ilvl w:val="0"/>
          <w:numId w:val="21"/>
        </w:numPr>
      </w:pPr>
      <w:r>
        <w:t>Vertical Datum Check (NAVD88 FT)</w:t>
      </w:r>
    </w:p>
    <w:p w14:paraId="390CD617" w14:textId="77777777" w:rsidR="00F76736" w:rsidRDefault="00F76736" w:rsidP="00F76736">
      <w:pPr>
        <w:pStyle w:val="ListParagraph"/>
        <w:numPr>
          <w:ilvl w:val="0"/>
          <w:numId w:val="21"/>
        </w:numPr>
      </w:pPr>
      <w:r>
        <w:t>Resolution Check (1-meter to 10-foot resolution)</w:t>
      </w:r>
    </w:p>
    <w:p w14:paraId="3B2F1368" w14:textId="3C7DF6CA" w:rsidR="00F76736" w:rsidRPr="00F76736" w:rsidRDefault="00F76736" w:rsidP="00F76736">
      <w:r>
        <w:t>Seamless Data Check to ensure the DEM files are consistent and seamless along source data edges</w:t>
      </w:r>
    </w:p>
    <w:p w14:paraId="340D0593" w14:textId="7E4276B1" w:rsidR="00FB138B" w:rsidRDefault="00FB138B" w:rsidP="00FB138B">
      <w:pPr>
        <w:pStyle w:val="Heading4"/>
      </w:pPr>
      <w:r>
        <w:t>2.1.4.2 DEM Quality Control</w:t>
      </w:r>
    </w:p>
    <w:p w14:paraId="129E46C5" w14:textId="77777777" w:rsidR="00F76736" w:rsidRPr="00E351DC" w:rsidRDefault="00F76736" w:rsidP="00F76736">
      <w:pPr>
        <w:spacing w:after="120"/>
        <w:jc w:val="both"/>
      </w:pPr>
      <w:r>
        <w:t xml:space="preserve">QC </w:t>
      </w:r>
      <w:r w:rsidRPr="00E351DC">
        <w:t xml:space="preserve">measures were implemented following the development process of the seamless DEMs and included visual observations using hillshade, color rendering, and/or other visual aids to review and identify potential impactful anomalies within the DEM surfaces.  This QC step included, but </w:t>
      </w:r>
      <w:r>
        <w:t>was</w:t>
      </w:r>
      <w:r w:rsidRPr="00E351DC">
        <w:t xml:space="preserve"> not limited to the following: </w:t>
      </w:r>
    </w:p>
    <w:p w14:paraId="5D0DB14E" w14:textId="77777777" w:rsidR="00F76736" w:rsidRPr="00E351DC" w:rsidRDefault="00F76736" w:rsidP="00F76736">
      <w:pPr>
        <w:pStyle w:val="ListParagraph"/>
        <w:numPr>
          <w:ilvl w:val="0"/>
          <w:numId w:val="21"/>
        </w:numPr>
      </w:pPr>
      <w:r w:rsidRPr="00E351DC">
        <w:t xml:space="preserve">Seamless Data Check to ensure no voids along the edges and between </w:t>
      </w:r>
      <w:proofErr w:type="gramStart"/>
      <w:r w:rsidRPr="00E351DC">
        <w:t>the prioritized</w:t>
      </w:r>
      <w:proofErr w:type="gramEnd"/>
      <w:r w:rsidRPr="00E351DC">
        <w:t xml:space="preserve"> datasets </w:t>
      </w:r>
    </w:p>
    <w:p w14:paraId="7157F0F3" w14:textId="77777777" w:rsidR="00F76736" w:rsidRPr="00E351DC" w:rsidRDefault="00F76736" w:rsidP="00F76736">
      <w:pPr>
        <w:pStyle w:val="ListParagraph"/>
        <w:numPr>
          <w:ilvl w:val="0"/>
          <w:numId w:val="21"/>
        </w:numPr>
      </w:pPr>
      <w:r w:rsidRPr="00E351DC">
        <w:t xml:space="preserve">NoData Value Check to ensure no null values </w:t>
      </w:r>
    </w:p>
    <w:p w14:paraId="55C37E88" w14:textId="77777777" w:rsidR="00F76736" w:rsidRDefault="00F76736" w:rsidP="00F76736">
      <w:pPr>
        <w:pStyle w:val="ListParagraph"/>
        <w:numPr>
          <w:ilvl w:val="0"/>
          <w:numId w:val="21"/>
        </w:numPr>
      </w:pPr>
      <w:r w:rsidRPr="00E351DC">
        <w:t xml:space="preserve">Manual Elevation Check using hillshade rasters to find erroneous elevation issues </w:t>
      </w:r>
    </w:p>
    <w:p w14:paraId="56D05D75" w14:textId="55B5EB92" w:rsidR="00F76736" w:rsidRPr="00F76736" w:rsidRDefault="00F76736" w:rsidP="009C7FBC">
      <w:pPr>
        <w:jc w:val="both"/>
      </w:pPr>
      <w:r>
        <w:t xml:space="preserve">Following these QA/QC steps, the final DEM data developed for the Tule and Upper Prairie Dog </w:t>
      </w:r>
      <w:r w:rsidR="00981E4E">
        <w:t xml:space="preserve">Town Fork Red </w:t>
      </w:r>
      <w:r>
        <w:t xml:space="preserve">watersheds are assured to meet FEMA standards and present a representative surface developed from leveraged elevation data for the purposes of this BLE project. </w:t>
      </w:r>
    </w:p>
    <w:p w14:paraId="327627A7" w14:textId="1155068F" w:rsidR="007F68DE" w:rsidRDefault="009135E2" w:rsidP="009135E2">
      <w:pPr>
        <w:pStyle w:val="Heading2"/>
      </w:pPr>
      <w:bookmarkStart w:id="17" w:name="_Toc165477493"/>
      <w:r>
        <w:t>2</w:t>
      </w:r>
      <w:r w:rsidR="005620DD" w:rsidRPr="009135E2">
        <w:t>.2</w:t>
      </w:r>
      <w:r w:rsidR="00266391">
        <w:t xml:space="preserve"> </w:t>
      </w:r>
      <w:r>
        <w:t>2D BLE Methods</w:t>
      </w:r>
      <w:bookmarkEnd w:id="17"/>
    </w:p>
    <w:p w14:paraId="0B9427A0" w14:textId="77577606" w:rsidR="009135E2" w:rsidRDefault="009135E2" w:rsidP="009135E2">
      <w:r>
        <w:t xml:space="preserve">The following sections describe the methodology used in the 2D BLE analysis of the </w:t>
      </w:r>
      <w:r w:rsidR="000E5C5D">
        <w:t>Upper Prairie Dog Town Fork Red</w:t>
      </w:r>
      <w:r>
        <w:t xml:space="preserve"> Watershed. This section includes discussion re</w:t>
      </w:r>
      <w:r w:rsidR="008E5540">
        <w:t>garding the overall approach along with hydrologic and hydraulic methodologies and results.</w:t>
      </w:r>
    </w:p>
    <w:p w14:paraId="7A3F7DBE" w14:textId="43CC8A4C" w:rsidR="009135E2" w:rsidRDefault="008E5540" w:rsidP="008E5540">
      <w:pPr>
        <w:pStyle w:val="Heading3"/>
      </w:pPr>
      <w:bookmarkStart w:id="18" w:name="_Toc165477494"/>
      <w:r>
        <w:t xml:space="preserve">2.2.1 Model </w:t>
      </w:r>
      <w:r w:rsidR="00960A80">
        <w:t>Areas</w:t>
      </w:r>
      <w:bookmarkEnd w:id="18"/>
    </w:p>
    <w:p w14:paraId="503ABD87" w14:textId="09392A05" w:rsidR="00B542C9" w:rsidRDefault="008E5540" w:rsidP="008E5540">
      <w:r>
        <w:t xml:space="preserve">The </w:t>
      </w:r>
      <w:r w:rsidR="000E5C5D">
        <w:t>Upper Prairie Dog Town Fork Red</w:t>
      </w:r>
      <w:r>
        <w:t xml:space="preserve"> Watershed covers a total area of </w:t>
      </w:r>
      <w:r w:rsidR="003A7A78">
        <w:t>2,152</w:t>
      </w:r>
      <w:r w:rsidR="00636CF9" w:rsidRPr="00587BFB">
        <w:t xml:space="preserve"> </w:t>
      </w:r>
      <w:r w:rsidR="00B006F9">
        <w:t xml:space="preserve">square miles. While possible to model the entire HUC8 in a single 2D HEC-RAS model, the large area would lead to excessively long model run times and inhibit the model’s usability for future users. To combat this issue and simplify model development, the study team divided the </w:t>
      </w:r>
      <w:r w:rsidR="007F2A65">
        <w:t>Upper Prairie Dog Town Fork Red</w:t>
      </w:r>
      <w:r w:rsidR="00636CF9">
        <w:t xml:space="preserve"> HUC8 into six models, one for each HUC10 area</w:t>
      </w:r>
      <w:r w:rsidR="00B006F9">
        <w:t xml:space="preserve">. </w:t>
      </w:r>
      <w:r w:rsidR="00D74DE9" w:rsidRPr="0015124C">
        <w:rPr>
          <w:b/>
          <w:bCs/>
        </w:rPr>
        <w:fldChar w:fldCharType="begin"/>
      </w:r>
      <w:r w:rsidR="00D74DE9" w:rsidRPr="0015124C">
        <w:rPr>
          <w:b/>
          <w:bCs/>
        </w:rPr>
        <w:instrText xml:space="preserve"> REF _Ref130565632 \h </w:instrText>
      </w:r>
      <w:r w:rsidR="0015124C" w:rsidRPr="0015124C">
        <w:rPr>
          <w:b/>
          <w:bCs/>
        </w:rPr>
        <w:instrText xml:space="preserve"> \* MERGEFORMAT </w:instrText>
      </w:r>
      <w:r w:rsidR="00D74DE9" w:rsidRPr="0015124C">
        <w:rPr>
          <w:b/>
          <w:bCs/>
        </w:rPr>
      </w:r>
      <w:r w:rsidR="00D74DE9" w:rsidRPr="0015124C">
        <w:rPr>
          <w:b/>
          <w:bCs/>
        </w:rPr>
        <w:fldChar w:fldCharType="separate"/>
      </w:r>
      <w:r w:rsidR="00B86854" w:rsidRPr="00B86854">
        <w:rPr>
          <w:b/>
          <w:bCs/>
        </w:rPr>
        <w:t xml:space="preserve">Table </w:t>
      </w:r>
      <w:r w:rsidR="00B86854" w:rsidRPr="00B86854">
        <w:rPr>
          <w:b/>
          <w:bCs/>
          <w:noProof/>
        </w:rPr>
        <w:t>4</w:t>
      </w:r>
      <w:r w:rsidR="00D74DE9" w:rsidRPr="0015124C">
        <w:rPr>
          <w:b/>
          <w:bCs/>
        </w:rPr>
        <w:fldChar w:fldCharType="end"/>
      </w:r>
      <w:r w:rsidR="00D74DE9">
        <w:rPr>
          <w:b/>
          <w:bCs/>
        </w:rPr>
        <w:t xml:space="preserve"> </w:t>
      </w:r>
      <w:r w:rsidR="00B006F9">
        <w:t>present</w:t>
      </w:r>
      <w:r w:rsidR="00676721">
        <w:t>s</w:t>
      </w:r>
      <w:r w:rsidR="00B006F9">
        <w:t xml:space="preserve"> </w:t>
      </w:r>
      <w:r w:rsidR="00636CF9">
        <w:t xml:space="preserve">each </w:t>
      </w:r>
      <w:r w:rsidR="00B006F9">
        <w:t>2D model</w:t>
      </w:r>
      <w:r w:rsidR="00B971E0">
        <w:t xml:space="preserve"> and </w:t>
      </w:r>
      <w:r w:rsidR="00D74DE9" w:rsidRPr="00F41AD4">
        <w:rPr>
          <w:b/>
          <w:bCs/>
        </w:rPr>
        <w:fldChar w:fldCharType="begin"/>
      </w:r>
      <w:r w:rsidR="00D74DE9" w:rsidRPr="00F41AD4">
        <w:rPr>
          <w:b/>
          <w:bCs/>
        </w:rPr>
        <w:instrText xml:space="preserve"> REF _Ref130565650 \h </w:instrText>
      </w:r>
      <w:r w:rsidR="00F41AD4" w:rsidRPr="00F41AD4">
        <w:rPr>
          <w:b/>
          <w:bCs/>
        </w:rPr>
        <w:instrText xml:space="preserve"> \* MERGEFORMAT </w:instrText>
      </w:r>
      <w:r w:rsidR="00D74DE9" w:rsidRPr="00F41AD4">
        <w:rPr>
          <w:b/>
          <w:bCs/>
        </w:rPr>
      </w:r>
      <w:r w:rsidR="00D74DE9" w:rsidRPr="00F41AD4">
        <w:rPr>
          <w:b/>
          <w:bCs/>
        </w:rPr>
        <w:fldChar w:fldCharType="separate"/>
      </w:r>
      <w:r w:rsidR="00B86854" w:rsidRPr="00B86854">
        <w:rPr>
          <w:b/>
          <w:bCs/>
        </w:rPr>
        <w:t xml:space="preserve">Figure </w:t>
      </w:r>
      <w:r w:rsidR="00B86854" w:rsidRPr="00B86854">
        <w:rPr>
          <w:b/>
          <w:bCs/>
          <w:noProof/>
        </w:rPr>
        <w:t>3</w:t>
      </w:r>
      <w:r w:rsidR="00D74DE9" w:rsidRPr="00F41AD4">
        <w:rPr>
          <w:b/>
          <w:bCs/>
        </w:rPr>
        <w:fldChar w:fldCharType="end"/>
      </w:r>
      <w:r w:rsidR="00D74DE9">
        <w:rPr>
          <w:b/>
          <w:bCs/>
        </w:rPr>
        <w:t xml:space="preserve"> </w:t>
      </w:r>
      <w:r w:rsidR="00B971E0">
        <w:t>provides a visual of the model boundaries</w:t>
      </w:r>
      <w:r w:rsidR="00B006F9">
        <w:t>.</w:t>
      </w:r>
      <w:r w:rsidR="00C8721E">
        <w:t xml:space="preserve"> As described in</w:t>
      </w:r>
      <w:r w:rsidR="00960A80">
        <w:t xml:space="preserve"> </w:t>
      </w:r>
      <w:r w:rsidR="00960A80" w:rsidRPr="00387F95">
        <w:rPr>
          <w:b/>
          <w:bCs/>
        </w:rPr>
        <w:t>S</w:t>
      </w:r>
      <w:r w:rsidR="00D74DE9" w:rsidRPr="00387F95">
        <w:rPr>
          <w:b/>
          <w:bCs/>
        </w:rPr>
        <w:t xml:space="preserve">ection </w:t>
      </w:r>
      <w:r w:rsidR="00D74DE9" w:rsidRPr="00387F95">
        <w:rPr>
          <w:b/>
          <w:bCs/>
        </w:rPr>
        <w:fldChar w:fldCharType="begin"/>
      </w:r>
      <w:r w:rsidR="00D74DE9" w:rsidRPr="00387F95">
        <w:rPr>
          <w:b/>
          <w:bCs/>
        </w:rPr>
        <w:instrText xml:space="preserve"> REF _Ref130565742 \h </w:instrText>
      </w:r>
      <w:r w:rsidR="00CA006F">
        <w:rPr>
          <w:b/>
          <w:bCs/>
        </w:rPr>
        <w:instrText xml:space="preserve"> \* MERGEFORMAT </w:instrText>
      </w:r>
      <w:r w:rsidR="00D74DE9" w:rsidRPr="00387F95">
        <w:rPr>
          <w:b/>
          <w:bCs/>
        </w:rPr>
      </w:r>
      <w:r w:rsidR="00D74DE9" w:rsidRPr="00387F95">
        <w:rPr>
          <w:b/>
          <w:bCs/>
        </w:rPr>
        <w:fldChar w:fldCharType="separate"/>
      </w:r>
      <w:r w:rsidR="00B86854" w:rsidRPr="00B86854">
        <w:rPr>
          <w:b/>
          <w:bCs/>
        </w:rPr>
        <w:t>2.2.2 Model and Boundary Condition Setup</w:t>
      </w:r>
      <w:r w:rsidR="00D74DE9" w:rsidRPr="00387F95">
        <w:rPr>
          <w:b/>
          <w:bCs/>
        </w:rPr>
        <w:fldChar w:fldCharType="end"/>
      </w:r>
      <w:r w:rsidR="00C8721E">
        <w:t xml:space="preserve">, these </w:t>
      </w:r>
      <w:r w:rsidR="00C8721E">
        <w:lastRenderedPageBreak/>
        <w:t xml:space="preserve">models remain interconnected via </w:t>
      </w:r>
      <w:r w:rsidR="00EC07FF">
        <w:t xml:space="preserve">internal </w:t>
      </w:r>
      <w:r w:rsidR="00C8721E">
        <w:t>boundary conditions, so no runoff volume is lost through the subdivision of the HUC8.</w:t>
      </w:r>
    </w:p>
    <w:p w14:paraId="2DD34A2F" w14:textId="51D8176E" w:rsidR="00D21791" w:rsidRDefault="0054467A" w:rsidP="0054467A">
      <w:pPr>
        <w:pStyle w:val="Caption"/>
      </w:pPr>
      <w:bookmarkStart w:id="19" w:name="_Ref130565632"/>
      <w:r>
        <w:t xml:space="preserve">Table </w:t>
      </w:r>
      <w:fldSimple w:instr=" SEQ Table \* ARABIC ">
        <w:r w:rsidR="00B86854">
          <w:rPr>
            <w:noProof/>
          </w:rPr>
          <w:t>4</w:t>
        </w:r>
      </w:fldSimple>
      <w:bookmarkEnd w:id="19"/>
      <w:r w:rsidR="00D21791">
        <w:t xml:space="preserve">: </w:t>
      </w:r>
      <w:r w:rsidR="007F2A65">
        <w:t>Upper Prairie Dog Town Fork Red</w:t>
      </w:r>
      <w:r w:rsidR="00D21791">
        <w:t xml:space="preserve"> Model Areas</w:t>
      </w:r>
    </w:p>
    <w:tbl>
      <w:tblPr>
        <w:tblStyle w:val="TableGrid"/>
        <w:tblW w:w="5000" w:type="pct"/>
        <w:jc w:val="center"/>
        <w:tblLook w:val="04A0" w:firstRow="1" w:lastRow="0" w:firstColumn="1" w:lastColumn="0" w:noHBand="0" w:noVBand="1"/>
      </w:tblPr>
      <w:tblGrid>
        <w:gridCol w:w="2337"/>
        <w:gridCol w:w="2337"/>
        <w:gridCol w:w="2338"/>
        <w:gridCol w:w="2338"/>
      </w:tblGrid>
      <w:tr w:rsidR="00EA30CA" w:rsidRPr="00ED7AF6" w14:paraId="5AEA469B" w14:textId="77777777" w:rsidTr="00D74DE9">
        <w:trPr>
          <w:trHeight w:val="288"/>
          <w:jc w:val="center"/>
        </w:trPr>
        <w:tc>
          <w:tcPr>
            <w:tcW w:w="1250" w:type="pct"/>
            <w:shd w:val="clear" w:color="auto" w:fill="4472C4" w:themeFill="accent1"/>
            <w:vAlign w:val="center"/>
          </w:tcPr>
          <w:p w14:paraId="3CCCC3C9" w14:textId="40AB9FC5" w:rsidR="00C8721E" w:rsidRPr="00D74DE9" w:rsidRDefault="00C8721E" w:rsidP="00EF2672">
            <w:pPr>
              <w:autoSpaceDE w:val="0"/>
              <w:autoSpaceDN w:val="0"/>
              <w:adjustRightInd w:val="0"/>
              <w:spacing w:after="100" w:afterAutospacing="1"/>
              <w:jc w:val="center"/>
              <w:rPr>
                <w:rFonts w:cstheme="minorHAnsi"/>
                <w:b/>
                <w:bCs/>
                <w:color w:val="FFFFFF" w:themeColor="background1"/>
                <w:sz w:val="20"/>
                <w:szCs w:val="20"/>
              </w:rPr>
            </w:pPr>
            <w:r w:rsidRPr="00D74DE9">
              <w:rPr>
                <w:rFonts w:cstheme="minorHAnsi"/>
                <w:b/>
                <w:bCs/>
                <w:color w:val="FFFFFF" w:themeColor="background1"/>
                <w:sz w:val="20"/>
                <w:szCs w:val="20"/>
              </w:rPr>
              <w:t>Model</w:t>
            </w:r>
          </w:p>
        </w:tc>
        <w:tc>
          <w:tcPr>
            <w:tcW w:w="1250" w:type="pct"/>
            <w:shd w:val="clear" w:color="auto" w:fill="4472C4" w:themeFill="accent1"/>
            <w:vAlign w:val="center"/>
          </w:tcPr>
          <w:p w14:paraId="167FDC86" w14:textId="64618996" w:rsidR="00C8721E" w:rsidRPr="00D74DE9" w:rsidRDefault="00C8721E" w:rsidP="00EF2672">
            <w:pPr>
              <w:autoSpaceDE w:val="0"/>
              <w:autoSpaceDN w:val="0"/>
              <w:adjustRightInd w:val="0"/>
              <w:spacing w:after="100" w:afterAutospacing="1"/>
              <w:jc w:val="center"/>
              <w:rPr>
                <w:rFonts w:cstheme="minorHAnsi"/>
                <w:b/>
                <w:bCs/>
                <w:color w:val="FFFFFF" w:themeColor="background1"/>
                <w:sz w:val="20"/>
                <w:szCs w:val="20"/>
              </w:rPr>
            </w:pPr>
            <w:r w:rsidRPr="00D74DE9">
              <w:rPr>
                <w:rFonts w:cstheme="minorHAnsi"/>
                <w:b/>
                <w:bCs/>
                <w:color w:val="FFFFFF" w:themeColor="background1"/>
                <w:sz w:val="20"/>
                <w:szCs w:val="20"/>
              </w:rPr>
              <w:t>HUC10</w:t>
            </w:r>
          </w:p>
        </w:tc>
        <w:tc>
          <w:tcPr>
            <w:tcW w:w="1250" w:type="pct"/>
            <w:shd w:val="clear" w:color="auto" w:fill="4472C4" w:themeFill="accent1"/>
            <w:vAlign w:val="center"/>
          </w:tcPr>
          <w:p w14:paraId="423BC6BD" w14:textId="0CE8295F" w:rsidR="00C8721E" w:rsidRPr="00D74DE9" w:rsidRDefault="00C8721E" w:rsidP="00EF2672">
            <w:pPr>
              <w:autoSpaceDE w:val="0"/>
              <w:autoSpaceDN w:val="0"/>
              <w:adjustRightInd w:val="0"/>
              <w:spacing w:after="100" w:afterAutospacing="1"/>
              <w:jc w:val="center"/>
              <w:rPr>
                <w:rFonts w:cstheme="minorHAnsi"/>
                <w:b/>
                <w:bCs/>
                <w:color w:val="FFFFFF" w:themeColor="background1"/>
                <w:sz w:val="20"/>
                <w:szCs w:val="20"/>
              </w:rPr>
            </w:pPr>
            <w:r w:rsidRPr="00D74DE9">
              <w:rPr>
                <w:rFonts w:cstheme="minorHAnsi"/>
                <w:b/>
                <w:bCs/>
                <w:color w:val="FFFFFF" w:themeColor="background1"/>
                <w:sz w:val="20"/>
                <w:szCs w:val="20"/>
              </w:rPr>
              <w:t>HUC10 Name</w:t>
            </w:r>
          </w:p>
        </w:tc>
        <w:tc>
          <w:tcPr>
            <w:tcW w:w="1250" w:type="pct"/>
            <w:shd w:val="clear" w:color="auto" w:fill="4472C4" w:themeFill="accent1"/>
            <w:vAlign w:val="center"/>
          </w:tcPr>
          <w:p w14:paraId="0A441422" w14:textId="3486A799" w:rsidR="00C8721E" w:rsidRPr="00D74DE9" w:rsidRDefault="00C8721E" w:rsidP="00EF2672">
            <w:pPr>
              <w:autoSpaceDE w:val="0"/>
              <w:autoSpaceDN w:val="0"/>
              <w:adjustRightInd w:val="0"/>
              <w:spacing w:after="100" w:afterAutospacing="1"/>
              <w:jc w:val="center"/>
              <w:rPr>
                <w:rFonts w:cstheme="minorHAnsi"/>
                <w:b/>
                <w:bCs/>
                <w:color w:val="FFFFFF" w:themeColor="background1"/>
                <w:sz w:val="20"/>
                <w:szCs w:val="20"/>
              </w:rPr>
            </w:pPr>
            <w:r w:rsidRPr="00D74DE9">
              <w:rPr>
                <w:rFonts w:cstheme="minorHAnsi"/>
                <w:b/>
                <w:bCs/>
                <w:color w:val="FFFFFF" w:themeColor="background1"/>
                <w:sz w:val="20"/>
                <w:szCs w:val="20"/>
              </w:rPr>
              <w:t>Area (Sq. Mi.)</w:t>
            </w:r>
          </w:p>
        </w:tc>
      </w:tr>
      <w:tr w:rsidR="00C8721E" w:rsidRPr="00ED7AF6" w14:paraId="65E88ADD" w14:textId="77777777" w:rsidTr="00D74DE9">
        <w:trPr>
          <w:jc w:val="center"/>
        </w:trPr>
        <w:tc>
          <w:tcPr>
            <w:tcW w:w="1250" w:type="pct"/>
            <w:vAlign w:val="center"/>
          </w:tcPr>
          <w:p w14:paraId="68A3915B" w14:textId="285C77AF" w:rsidR="00C8721E" w:rsidRPr="00ED7AF6" w:rsidRDefault="000E5C5D" w:rsidP="00D74DE9">
            <w:pPr>
              <w:autoSpaceDE w:val="0"/>
              <w:autoSpaceDN w:val="0"/>
              <w:adjustRightInd w:val="0"/>
              <w:spacing w:after="100" w:afterAutospacing="1" w:line="259" w:lineRule="auto"/>
              <w:jc w:val="center"/>
              <w:rPr>
                <w:rFonts w:cstheme="minorHAnsi"/>
                <w:sz w:val="20"/>
                <w:szCs w:val="20"/>
              </w:rPr>
            </w:pPr>
            <w:r>
              <w:rPr>
                <w:rFonts w:cstheme="minorHAnsi"/>
                <w:sz w:val="20"/>
                <w:szCs w:val="20"/>
              </w:rPr>
              <w:t>1112010301</w:t>
            </w:r>
          </w:p>
        </w:tc>
        <w:tc>
          <w:tcPr>
            <w:tcW w:w="1250" w:type="pct"/>
            <w:vAlign w:val="center"/>
          </w:tcPr>
          <w:p w14:paraId="660C4339" w14:textId="1512B6C6" w:rsidR="00C8721E" w:rsidRPr="00ED7AF6" w:rsidRDefault="000E5C5D" w:rsidP="00D74DE9">
            <w:pPr>
              <w:autoSpaceDE w:val="0"/>
              <w:autoSpaceDN w:val="0"/>
              <w:adjustRightInd w:val="0"/>
              <w:spacing w:after="100" w:afterAutospacing="1" w:line="259" w:lineRule="auto"/>
              <w:jc w:val="center"/>
              <w:rPr>
                <w:rFonts w:cstheme="minorHAnsi"/>
                <w:sz w:val="20"/>
                <w:szCs w:val="20"/>
              </w:rPr>
            </w:pPr>
            <w:r>
              <w:rPr>
                <w:rFonts w:cstheme="minorHAnsi"/>
                <w:sz w:val="20"/>
                <w:szCs w:val="20"/>
              </w:rPr>
              <w:t>1112010301</w:t>
            </w:r>
          </w:p>
        </w:tc>
        <w:tc>
          <w:tcPr>
            <w:tcW w:w="1250" w:type="pct"/>
            <w:vAlign w:val="center"/>
          </w:tcPr>
          <w:p w14:paraId="7F7BC283" w14:textId="4005B159" w:rsidR="00C8721E" w:rsidRPr="00ED7AF6" w:rsidRDefault="000E5C5D" w:rsidP="00D74DE9">
            <w:pPr>
              <w:autoSpaceDE w:val="0"/>
              <w:autoSpaceDN w:val="0"/>
              <w:adjustRightInd w:val="0"/>
              <w:spacing w:after="100" w:afterAutospacing="1" w:line="259" w:lineRule="auto"/>
              <w:jc w:val="center"/>
              <w:rPr>
                <w:rFonts w:cstheme="minorHAnsi"/>
                <w:sz w:val="20"/>
                <w:szCs w:val="20"/>
              </w:rPr>
            </w:pPr>
            <w:r>
              <w:rPr>
                <w:rFonts w:cstheme="minorHAnsi"/>
                <w:sz w:val="20"/>
                <w:szCs w:val="20"/>
              </w:rPr>
              <w:t>Headwaters Prairie Dog</w:t>
            </w:r>
          </w:p>
        </w:tc>
        <w:tc>
          <w:tcPr>
            <w:tcW w:w="1250" w:type="pct"/>
            <w:vAlign w:val="center"/>
          </w:tcPr>
          <w:p w14:paraId="49E20F81" w14:textId="4A8ACE3C" w:rsidR="00C8721E" w:rsidRPr="00ED7AF6" w:rsidRDefault="000E5C5D" w:rsidP="00D74DE9">
            <w:pPr>
              <w:autoSpaceDE w:val="0"/>
              <w:autoSpaceDN w:val="0"/>
              <w:adjustRightInd w:val="0"/>
              <w:spacing w:after="100" w:afterAutospacing="1" w:line="259" w:lineRule="auto"/>
              <w:jc w:val="center"/>
              <w:rPr>
                <w:rFonts w:cstheme="minorHAnsi"/>
                <w:sz w:val="20"/>
                <w:szCs w:val="20"/>
              </w:rPr>
            </w:pPr>
            <w:r>
              <w:rPr>
                <w:rFonts w:cstheme="minorHAnsi"/>
                <w:sz w:val="20"/>
                <w:szCs w:val="20"/>
              </w:rPr>
              <w:t>601</w:t>
            </w:r>
          </w:p>
        </w:tc>
      </w:tr>
      <w:tr w:rsidR="00C8721E" w:rsidRPr="00ED7AF6" w14:paraId="51571A31" w14:textId="77777777" w:rsidTr="00D74DE9">
        <w:trPr>
          <w:jc w:val="center"/>
        </w:trPr>
        <w:tc>
          <w:tcPr>
            <w:tcW w:w="1250" w:type="pct"/>
            <w:vAlign w:val="center"/>
          </w:tcPr>
          <w:p w14:paraId="252421EB" w14:textId="191F785A" w:rsidR="00C8721E" w:rsidRPr="00ED7AF6" w:rsidRDefault="000E5C5D" w:rsidP="00D74DE9">
            <w:pPr>
              <w:autoSpaceDE w:val="0"/>
              <w:autoSpaceDN w:val="0"/>
              <w:adjustRightInd w:val="0"/>
              <w:spacing w:after="100" w:afterAutospacing="1" w:line="259" w:lineRule="auto"/>
              <w:jc w:val="center"/>
              <w:rPr>
                <w:rFonts w:cstheme="minorHAnsi"/>
                <w:sz w:val="20"/>
                <w:szCs w:val="20"/>
              </w:rPr>
            </w:pPr>
            <w:r>
              <w:rPr>
                <w:rFonts w:cstheme="minorHAnsi"/>
                <w:sz w:val="20"/>
                <w:szCs w:val="20"/>
              </w:rPr>
              <w:t>1112010302</w:t>
            </w:r>
          </w:p>
        </w:tc>
        <w:tc>
          <w:tcPr>
            <w:tcW w:w="1250" w:type="pct"/>
            <w:vAlign w:val="center"/>
          </w:tcPr>
          <w:p w14:paraId="763601D8" w14:textId="659FDDA3" w:rsidR="00C8721E" w:rsidRPr="00ED7AF6" w:rsidRDefault="000E5C5D" w:rsidP="00D74DE9">
            <w:pPr>
              <w:autoSpaceDE w:val="0"/>
              <w:autoSpaceDN w:val="0"/>
              <w:adjustRightInd w:val="0"/>
              <w:spacing w:after="100" w:afterAutospacing="1" w:line="259" w:lineRule="auto"/>
              <w:jc w:val="center"/>
              <w:rPr>
                <w:rFonts w:cstheme="minorHAnsi"/>
                <w:sz w:val="20"/>
                <w:szCs w:val="20"/>
              </w:rPr>
            </w:pPr>
            <w:r>
              <w:rPr>
                <w:rFonts w:cstheme="minorHAnsi"/>
                <w:sz w:val="20"/>
                <w:szCs w:val="20"/>
              </w:rPr>
              <w:t>1112010302</w:t>
            </w:r>
          </w:p>
        </w:tc>
        <w:tc>
          <w:tcPr>
            <w:tcW w:w="1250" w:type="pct"/>
            <w:vAlign w:val="center"/>
          </w:tcPr>
          <w:p w14:paraId="10F1B4A2" w14:textId="2145E6FB" w:rsidR="00C8721E" w:rsidRPr="00ED7AF6" w:rsidRDefault="000E5C5D" w:rsidP="00D74DE9">
            <w:pPr>
              <w:autoSpaceDE w:val="0"/>
              <w:autoSpaceDN w:val="0"/>
              <w:adjustRightInd w:val="0"/>
              <w:spacing w:after="100" w:afterAutospacing="1" w:line="259" w:lineRule="auto"/>
              <w:jc w:val="center"/>
              <w:rPr>
                <w:rFonts w:cstheme="minorHAnsi"/>
                <w:sz w:val="20"/>
                <w:szCs w:val="20"/>
              </w:rPr>
            </w:pPr>
            <w:r>
              <w:rPr>
                <w:rFonts w:cstheme="minorHAnsi"/>
                <w:sz w:val="20"/>
                <w:szCs w:val="20"/>
              </w:rPr>
              <w:t>Happy Draw</w:t>
            </w:r>
          </w:p>
        </w:tc>
        <w:tc>
          <w:tcPr>
            <w:tcW w:w="1250" w:type="pct"/>
            <w:vAlign w:val="center"/>
          </w:tcPr>
          <w:p w14:paraId="23AB5364" w14:textId="4B174CEB" w:rsidR="00C8721E" w:rsidRPr="00ED7AF6" w:rsidRDefault="007F2A65" w:rsidP="00D74DE9">
            <w:pPr>
              <w:autoSpaceDE w:val="0"/>
              <w:autoSpaceDN w:val="0"/>
              <w:adjustRightInd w:val="0"/>
              <w:spacing w:after="100" w:afterAutospacing="1" w:line="259" w:lineRule="auto"/>
              <w:jc w:val="center"/>
              <w:rPr>
                <w:rFonts w:cstheme="minorHAnsi"/>
                <w:sz w:val="20"/>
                <w:szCs w:val="20"/>
              </w:rPr>
            </w:pPr>
            <w:r>
              <w:rPr>
                <w:rFonts w:cstheme="minorHAnsi"/>
                <w:sz w:val="20"/>
                <w:szCs w:val="20"/>
              </w:rPr>
              <w:t>319</w:t>
            </w:r>
          </w:p>
        </w:tc>
      </w:tr>
      <w:tr w:rsidR="00C8721E" w:rsidRPr="00ED7AF6" w14:paraId="123A1A62" w14:textId="77777777" w:rsidTr="00D74DE9">
        <w:trPr>
          <w:jc w:val="center"/>
        </w:trPr>
        <w:tc>
          <w:tcPr>
            <w:tcW w:w="1250" w:type="pct"/>
            <w:vAlign w:val="center"/>
          </w:tcPr>
          <w:p w14:paraId="2D56FB2F" w14:textId="0B42A955" w:rsidR="00C8721E" w:rsidRPr="00ED7AF6" w:rsidRDefault="000E5C5D" w:rsidP="00D74DE9">
            <w:pPr>
              <w:autoSpaceDE w:val="0"/>
              <w:autoSpaceDN w:val="0"/>
              <w:adjustRightInd w:val="0"/>
              <w:spacing w:after="100" w:afterAutospacing="1" w:line="259" w:lineRule="auto"/>
              <w:jc w:val="center"/>
              <w:rPr>
                <w:rFonts w:cstheme="minorHAnsi"/>
                <w:sz w:val="20"/>
                <w:szCs w:val="20"/>
              </w:rPr>
            </w:pPr>
            <w:r>
              <w:rPr>
                <w:rFonts w:cstheme="minorHAnsi"/>
                <w:sz w:val="20"/>
                <w:szCs w:val="20"/>
              </w:rPr>
              <w:t>1112010303</w:t>
            </w:r>
          </w:p>
        </w:tc>
        <w:tc>
          <w:tcPr>
            <w:tcW w:w="1250" w:type="pct"/>
            <w:vAlign w:val="center"/>
          </w:tcPr>
          <w:p w14:paraId="7CEEFA82" w14:textId="7C52592D" w:rsidR="00C8721E" w:rsidRPr="00ED7AF6" w:rsidRDefault="000E5C5D" w:rsidP="00D74DE9">
            <w:pPr>
              <w:autoSpaceDE w:val="0"/>
              <w:autoSpaceDN w:val="0"/>
              <w:adjustRightInd w:val="0"/>
              <w:spacing w:after="100" w:afterAutospacing="1" w:line="259" w:lineRule="auto"/>
              <w:jc w:val="center"/>
              <w:rPr>
                <w:rFonts w:cstheme="minorHAnsi"/>
                <w:sz w:val="20"/>
                <w:szCs w:val="20"/>
              </w:rPr>
            </w:pPr>
            <w:r>
              <w:rPr>
                <w:rFonts w:cstheme="minorHAnsi"/>
                <w:sz w:val="20"/>
                <w:szCs w:val="20"/>
              </w:rPr>
              <w:t>1112010303</w:t>
            </w:r>
          </w:p>
        </w:tc>
        <w:tc>
          <w:tcPr>
            <w:tcW w:w="1250" w:type="pct"/>
            <w:vAlign w:val="center"/>
          </w:tcPr>
          <w:p w14:paraId="770D5585" w14:textId="49675FCB" w:rsidR="00C8721E" w:rsidRPr="00ED7AF6" w:rsidRDefault="000E5C5D" w:rsidP="00D74DE9">
            <w:pPr>
              <w:autoSpaceDE w:val="0"/>
              <w:autoSpaceDN w:val="0"/>
              <w:adjustRightInd w:val="0"/>
              <w:spacing w:after="100" w:afterAutospacing="1" w:line="259" w:lineRule="auto"/>
              <w:jc w:val="center"/>
              <w:rPr>
                <w:rFonts w:cstheme="minorHAnsi"/>
                <w:sz w:val="20"/>
                <w:szCs w:val="20"/>
              </w:rPr>
            </w:pPr>
            <w:r>
              <w:rPr>
                <w:rFonts w:cstheme="minorHAnsi"/>
                <w:sz w:val="20"/>
                <w:szCs w:val="20"/>
              </w:rPr>
              <w:t>Gip Creek</w:t>
            </w:r>
          </w:p>
        </w:tc>
        <w:tc>
          <w:tcPr>
            <w:tcW w:w="1250" w:type="pct"/>
            <w:vAlign w:val="center"/>
          </w:tcPr>
          <w:p w14:paraId="5596B8BD" w14:textId="15C22941" w:rsidR="00C8721E" w:rsidRPr="00ED7AF6" w:rsidRDefault="00EA30CA" w:rsidP="00D74DE9">
            <w:pPr>
              <w:autoSpaceDE w:val="0"/>
              <w:autoSpaceDN w:val="0"/>
              <w:adjustRightInd w:val="0"/>
              <w:spacing w:after="100" w:afterAutospacing="1" w:line="259" w:lineRule="auto"/>
              <w:jc w:val="center"/>
              <w:rPr>
                <w:rFonts w:cstheme="minorHAnsi"/>
                <w:sz w:val="20"/>
                <w:szCs w:val="20"/>
              </w:rPr>
            </w:pPr>
            <w:r>
              <w:rPr>
                <w:rFonts w:cstheme="minorHAnsi"/>
                <w:sz w:val="20"/>
                <w:szCs w:val="20"/>
              </w:rPr>
              <w:t>2</w:t>
            </w:r>
            <w:r w:rsidR="007F2A65">
              <w:rPr>
                <w:rFonts w:cstheme="minorHAnsi"/>
                <w:sz w:val="20"/>
                <w:szCs w:val="20"/>
              </w:rPr>
              <w:t>18</w:t>
            </w:r>
          </w:p>
        </w:tc>
      </w:tr>
      <w:tr w:rsidR="002037B1" w:rsidRPr="00ED7AF6" w14:paraId="712E7C7C" w14:textId="77777777" w:rsidTr="00D74DE9">
        <w:trPr>
          <w:jc w:val="center"/>
        </w:trPr>
        <w:tc>
          <w:tcPr>
            <w:tcW w:w="1250" w:type="pct"/>
            <w:vAlign w:val="center"/>
          </w:tcPr>
          <w:p w14:paraId="224FFD2E" w14:textId="07EC82E1" w:rsidR="002037B1" w:rsidRPr="00ED7AF6" w:rsidRDefault="000E5C5D" w:rsidP="00D74DE9">
            <w:pPr>
              <w:autoSpaceDE w:val="0"/>
              <w:autoSpaceDN w:val="0"/>
              <w:adjustRightInd w:val="0"/>
              <w:spacing w:after="100" w:afterAutospacing="1" w:line="259" w:lineRule="auto"/>
              <w:jc w:val="center"/>
              <w:rPr>
                <w:rFonts w:cstheme="minorHAnsi"/>
                <w:sz w:val="20"/>
                <w:szCs w:val="20"/>
              </w:rPr>
            </w:pPr>
            <w:r>
              <w:rPr>
                <w:rFonts w:cstheme="minorHAnsi"/>
                <w:sz w:val="20"/>
                <w:szCs w:val="20"/>
              </w:rPr>
              <w:t>1112010304</w:t>
            </w:r>
          </w:p>
        </w:tc>
        <w:tc>
          <w:tcPr>
            <w:tcW w:w="1250" w:type="pct"/>
            <w:vAlign w:val="center"/>
          </w:tcPr>
          <w:p w14:paraId="71B09710" w14:textId="46650AD6" w:rsidR="002037B1" w:rsidRPr="00ED7AF6" w:rsidRDefault="000E5C5D" w:rsidP="00D74DE9">
            <w:pPr>
              <w:autoSpaceDE w:val="0"/>
              <w:autoSpaceDN w:val="0"/>
              <w:adjustRightInd w:val="0"/>
              <w:spacing w:after="100" w:afterAutospacing="1" w:line="259" w:lineRule="auto"/>
              <w:jc w:val="center"/>
              <w:rPr>
                <w:rFonts w:cstheme="minorHAnsi"/>
                <w:sz w:val="20"/>
                <w:szCs w:val="20"/>
              </w:rPr>
            </w:pPr>
            <w:r>
              <w:rPr>
                <w:rFonts w:cstheme="minorHAnsi"/>
                <w:sz w:val="20"/>
                <w:szCs w:val="20"/>
              </w:rPr>
              <w:t>1112010304</w:t>
            </w:r>
          </w:p>
        </w:tc>
        <w:tc>
          <w:tcPr>
            <w:tcW w:w="1250" w:type="pct"/>
            <w:vAlign w:val="center"/>
          </w:tcPr>
          <w:p w14:paraId="1EA03A59" w14:textId="53B6071C" w:rsidR="002037B1" w:rsidRPr="00ED7AF6" w:rsidRDefault="000E5C5D" w:rsidP="00D74DE9">
            <w:pPr>
              <w:autoSpaceDE w:val="0"/>
              <w:autoSpaceDN w:val="0"/>
              <w:adjustRightInd w:val="0"/>
              <w:spacing w:after="100" w:afterAutospacing="1" w:line="259" w:lineRule="auto"/>
              <w:jc w:val="center"/>
              <w:rPr>
                <w:rFonts w:cstheme="minorHAnsi"/>
                <w:sz w:val="20"/>
                <w:szCs w:val="20"/>
              </w:rPr>
            </w:pPr>
            <w:r>
              <w:rPr>
                <w:rFonts w:cstheme="minorHAnsi"/>
                <w:sz w:val="20"/>
                <w:szCs w:val="20"/>
              </w:rPr>
              <w:t>Battle Creek</w:t>
            </w:r>
          </w:p>
        </w:tc>
        <w:tc>
          <w:tcPr>
            <w:tcW w:w="1250" w:type="pct"/>
            <w:vAlign w:val="center"/>
          </w:tcPr>
          <w:p w14:paraId="03EB33CA" w14:textId="1A5200AA" w:rsidR="002037B1" w:rsidRPr="00ED7AF6" w:rsidRDefault="007F2A65" w:rsidP="00D74DE9">
            <w:pPr>
              <w:autoSpaceDE w:val="0"/>
              <w:autoSpaceDN w:val="0"/>
              <w:adjustRightInd w:val="0"/>
              <w:spacing w:after="100" w:afterAutospacing="1" w:line="259" w:lineRule="auto"/>
              <w:jc w:val="center"/>
              <w:rPr>
                <w:rFonts w:cstheme="minorHAnsi"/>
                <w:sz w:val="20"/>
                <w:szCs w:val="20"/>
              </w:rPr>
            </w:pPr>
            <w:r>
              <w:rPr>
                <w:rFonts w:cstheme="minorHAnsi"/>
                <w:sz w:val="20"/>
                <w:szCs w:val="20"/>
              </w:rPr>
              <w:t>350</w:t>
            </w:r>
          </w:p>
        </w:tc>
      </w:tr>
      <w:tr w:rsidR="002037B1" w:rsidRPr="00ED7AF6" w14:paraId="3E05D4A4" w14:textId="77777777" w:rsidTr="00D74DE9">
        <w:trPr>
          <w:jc w:val="center"/>
        </w:trPr>
        <w:tc>
          <w:tcPr>
            <w:tcW w:w="1250" w:type="pct"/>
            <w:vAlign w:val="center"/>
          </w:tcPr>
          <w:p w14:paraId="677CBFED" w14:textId="555C1B37" w:rsidR="002037B1" w:rsidRPr="00ED7AF6" w:rsidRDefault="000E5C5D" w:rsidP="00D74DE9">
            <w:pPr>
              <w:autoSpaceDE w:val="0"/>
              <w:autoSpaceDN w:val="0"/>
              <w:adjustRightInd w:val="0"/>
              <w:spacing w:after="100" w:afterAutospacing="1" w:line="259" w:lineRule="auto"/>
              <w:jc w:val="center"/>
              <w:rPr>
                <w:rFonts w:cstheme="minorHAnsi"/>
                <w:sz w:val="20"/>
                <w:szCs w:val="20"/>
              </w:rPr>
            </w:pPr>
            <w:r>
              <w:rPr>
                <w:rFonts w:cstheme="minorHAnsi"/>
                <w:sz w:val="20"/>
                <w:szCs w:val="20"/>
              </w:rPr>
              <w:t>1112010305</w:t>
            </w:r>
          </w:p>
        </w:tc>
        <w:tc>
          <w:tcPr>
            <w:tcW w:w="1250" w:type="pct"/>
            <w:vAlign w:val="center"/>
          </w:tcPr>
          <w:p w14:paraId="37DBE01C" w14:textId="3E73722E" w:rsidR="002037B1" w:rsidRPr="00ED7AF6" w:rsidRDefault="000E5C5D" w:rsidP="00D74DE9">
            <w:pPr>
              <w:autoSpaceDE w:val="0"/>
              <w:autoSpaceDN w:val="0"/>
              <w:adjustRightInd w:val="0"/>
              <w:spacing w:after="100" w:afterAutospacing="1" w:line="259" w:lineRule="auto"/>
              <w:jc w:val="center"/>
              <w:rPr>
                <w:rFonts w:cstheme="minorHAnsi"/>
                <w:sz w:val="20"/>
                <w:szCs w:val="20"/>
              </w:rPr>
            </w:pPr>
            <w:r>
              <w:rPr>
                <w:rFonts w:cstheme="minorHAnsi"/>
                <w:sz w:val="20"/>
                <w:szCs w:val="20"/>
              </w:rPr>
              <w:t>1112010305</w:t>
            </w:r>
          </w:p>
        </w:tc>
        <w:tc>
          <w:tcPr>
            <w:tcW w:w="1250" w:type="pct"/>
            <w:vAlign w:val="center"/>
          </w:tcPr>
          <w:p w14:paraId="09315310" w14:textId="3A81FB66" w:rsidR="002037B1" w:rsidRPr="00ED7AF6" w:rsidRDefault="000E5C5D" w:rsidP="00D74DE9">
            <w:pPr>
              <w:autoSpaceDE w:val="0"/>
              <w:autoSpaceDN w:val="0"/>
              <w:adjustRightInd w:val="0"/>
              <w:spacing w:after="100" w:afterAutospacing="1" w:line="259" w:lineRule="auto"/>
              <w:jc w:val="center"/>
              <w:rPr>
                <w:rFonts w:cstheme="minorHAnsi"/>
                <w:sz w:val="20"/>
                <w:szCs w:val="20"/>
              </w:rPr>
            </w:pPr>
            <w:r>
              <w:rPr>
                <w:rFonts w:cstheme="minorHAnsi"/>
                <w:sz w:val="20"/>
                <w:szCs w:val="20"/>
              </w:rPr>
              <w:t>Headwaters Mulberry</w:t>
            </w:r>
          </w:p>
        </w:tc>
        <w:tc>
          <w:tcPr>
            <w:tcW w:w="1250" w:type="pct"/>
            <w:vAlign w:val="center"/>
          </w:tcPr>
          <w:p w14:paraId="444C4BD4" w14:textId="226D6BEE" w:rsidR="002037B1" w:rsidRPr="00ED7AF6" w:rsidRDefault="007F2A65" w:rsidP="00D74DE9">
            <w:pPr>
              <w:autoSpaceDE w:val="0"/>
              <w:autoSpaceDN w:val="0"/>
              <w:adjustRightInd w:val="0"/>
              <w:spacing w:after="100" w:afterAutospacing="1" w:line="259" w:lineRule="auto"/>
              <w:jc w:val="center"/>
              <w:rPr>
                <w:rFonts w:cstheme="minorHAnsi"/>
                <w:sz w:val="20"/>
                <w:szCs w:val="20"/>
              </w:rPr>
            </w:pPr>
            <w:r>
              <w:rPr>
                <w:rFonts w:cstheme="minorHAnsi"/>
                <w:sz w:val="20"/>
                <w:szCs w:val="20"/>
              </w:rPr>
              <w:t>299</w:t>
            </w:r>
          </w:p>
        </w:tc>
      </w:tr>
      <w:tr w:rsidR="002037B1" w:rsidRPr="00ED7AF6" w14:paraId="4E573AF3" w14:textId="77777777" w:rsidTr="00D74DE9">
        <w:trPr>
          <w:jc w:val="center"/>
        </w:trPr>
        <w:tc>
          <w:tcPr>
            <w:tcW w:w="1250" w:type="pct"/>
            <w:vAlign w:val="center"/>
          </w:tcPr>
          <w:p w14:paraId="006B464E" w14:textId="09357413" w:rsidR="002037B1" w:rsidRPr="00ED7AF6" w:rsidRDefault="000E5C5D" w:rsidP="00D74DE9">
            <w:pPr>
              <w:autoSpaceDE w:val="0"/>
              <w:autoSpaceDN w:val="0"/>
              <w:adjustRightInd w:val="0"/>
              <w:spacing w:after="100" w:afterAutospacing="1" w:line="259" w:lineRule="auto"/>
              <w:jc w:val="center"/>
              <w:rPr>
                <w:rFonts w:cstheme="minorHAnsi"/>
                <w:sz w:val="20"/>
                <w:szCs w:val="20"/>
              </w:rPr>
            </w:pPr>
            <w:r>
              <w:rPr>
                <w:rFonts w:cstheme="minorHAnsi"/>
                <w:sz w:val="20"/>
                <w:szCs w:val="20"/>
              </w:rPr>
              <w:t>1112010306</w:t>
            </w:r>
          </w:p>
        </w:tc>
        <w:tc>
          <w:tcPr>
            <w:tcW w:w="1250" w:type="pct"/>
            <w:vAlign w:val="center"/>
          </w:tcPr>
          <w:p w14:paraId="2E74C9B9" w14:textId="600AA7BE" w:rsidR="002037B1" w:rsidRPr="00ED7AF6" w:rsidRDefault="000E5C5D" w:rsidP="00D74DE9">
            <w:pPr>
              <w:autoSpaceDE w:val="0"/>
              <w:autoSpaceDN w:val="0"/>
              <w:adjustRightInd w:val="0"/>
              <w:spacing w:after="100" w:afterAutospacing="1" w:line="259" w:lineRule="auto"/>
              <w:jc w:val="center"/>
              <w:rPr>
                <w:rFonts w:cstheme="minorHAnsi"/>
                <w:sz w:val="20"/>
                <w:szCs w:val="20"/>
              </w:rPr>
            </w:pPr>
            <w:r>
              <w:rPr>
                <w:rFonts w:cstheme="minorHAnsi"/>
                <w:sz w:val="20"/>
                <w:szCs w:val="20"/>
              </w:rPr>
              <w:t>1112010306</w:t>
            </w:r>
          </w:p>
        </w:tc>
        <w:tc>
          <w:tcPr>
            <w:tcW w:w="1250" w:type="pct"/>
            <w:vAlign w:val="center"/>
          </w:tcPr>
          <w:p w14:paraId="516B7834" w14:textId="6B324A02" w:rsidR="002037B1" w:rsidRPr="00ED7AF6" w:rsidRDefault="000E5C5D" w:rsidP="00D74DE9">
            <w:pPr>
              <w:autoSpaceDE w:val="0"/>
              <w:autoSpaceDN w:val="0"/>
              <w:adjustRightInd w:val="0"/>
              <w:spacing w:after="100" w:afterAutospacing="1" w:line="259" w:lineRule="auto"/>
              <w:jc w:val="center"/>
              <w:rPr>
                <w:rFonts w:cstheme="minorHAnsi"/>
                <w:sz w:val="20"/>
                <w:szCs w:val="20"/>
              </w:rPr>
            </w:pPr>
            <w:r>
              <w:rPr>
                <w:rFonts w:cstheme="minorHAnsi"/>
                <w:sz w:val="20"/>
                <w:szCs w:val="20"/>
              </w:rPr>
              <w:t>Mulberry Creek</w:t>
            </w:r>
          </w:p>
        </w:tc>
        <w:tc>
          <w:tcPr>
            <w:tcW w:w="1250" w:type="pct"/>
            <w:vAlign w:val="center"/>
          </w:tcPr>
          <w:p w14:paraId="22EF3880" w14:textId="0635F619" w:rsidR="002037B1" w:rsidRPr="00ED7AF6" w:rsidRDefault="007F2A65" w:rsidP="00D74DE9">
            <w:pPr>
              <w:autoSpaceDE w:val="0"/>
              <w:autoSpaceDN w:val="0"/>
              <w:adjustRightInd w:val="0"/>
              <w:spacing w:after="100" w:afterAutospacing="1" w:line="259" w:lineRule="auto"/>
              <w:jc w:val="center"/>
              <w:rPr>
                <w:rFonts w:cstheme="minorHAnsi"/>
                <w:sz w:val="20"/>
                <w:szCs w:val="20"/>
              </w:rPr>
            </w:pPr>
            <w:r>
              <w:rPr>
                <w:rFonts w:cstheme="minorHAnsi"/>
                <w:sz w:val="20"/>
                <w:szCs w:val="20"/>
              </w:rPr>
              <w:t>365</w:t>
            </w:r>
          </w:p>
        </w:tc>
      </w:tr>
    </w:tbl>
    <w:p w14:paraId="7FDA9945" w14:textId="30690788" w:rsidR="0054467A" w:rsidRDefault="0054467A" w:rsidP="00964509">
      <w:pPr>
        <w:pStyle w:val="NoSpacing"/>
      </w:pPr>
      <w:bookmarkStart w:id="20" w:name="_Ref93905299"/>
    </w:p>
    <w:p w14:paraId="2AF96BA5" w14:textId="77777777" w:rsidR="005B704F" w:rsidRPr="009C7FBC" w:rsidRDefault="005B704F" w:rsidP="005B704F">
      <w:pPr>
        <w:jc w:val="center"/>
      </w:pPr>
      <w:r>
        <w:rPr>
          <w:noProof/>
        </w:rPr>
        <w:drawing>
          <wp:inline distT="0" distB="0" distL="0" distR="0" wp14:anchorId="41ED3A89" wp14:editId="44EB7927">
            <wp:extent cx="5029200" cy="5295168"/>
            <wp:effectExtent l="0" t="0" r="0" b="1270"/>
            <wp:docPr id="19" name="Picture 19"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Map&#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029200" cy="5295168"/>
                    </a:xfrm>
                    <a:prstGeom prst="rect">
                      <a:avLst/>
                    </a:prstGeom>
                    <a:noFill/>
                    <a:ln>
                      <a:noFill/>
                    </a:ln>
                  </pic:spPr>
                </pic:pic>
              </a:graphicData>
            </a:graphic>
          </wp:inline>
        </w:drawing>
      </w:r>
    </w:p>
    <w:p w14:paraId="3DA36F2F" w14:textId="49DCFF83" w:rsidR="005B704F" w:rsidRPr="00D74DE9" w:rsidRDefault="005B704F" w:rsidP="005B704F">
      <w:pPr>
        <w:pStyle w:val="Caption"/>
      </w:pPr>
      <w:bookmarkStart w:id="21" w:name="_Ref130565650"/>
      <w:r w:rsidRPr="00D74DE9">
        <w:t xml:space="preserve">Figure </w:t>
      </w:r>
      <w:fldSimple w:instr=" SEQ Figure \* ARABIC ">
        <w:r w:rsidR="00B86854">
          <w:rPr>
            <w:noProof/>
          </w:rPr>
          <w:t>3</w:t>
        </w:r>
      </w:fldSimple>
      <w:bookmarkEnd w:id="21"/>
      <w:r w:rsidRPr="00D74DE9">
        <w:t>: Upper Prairie Dog Town Fork Red HUC-10 Model Boundaries</w:t>
      </w:r>
    </w:p>
    <w:p w14:paraId="3BA4D220" w14:textId="04E70A11" w:rsidR="003E3256" w:rsidRDefault="003E3256" w:rsidP="00EF2672">
      <w:pPr>
        <w:pStyle w:val="Heading3"/>
      </w:pPr>
      <w:bookmarkStart w:id="22" w:name="_Ref130565698"/>
      <w:bookmarkStart w:id="23" w:name="_Ref130565742"/>
      <w:bookmarkStart w:id="24" w:name="_Toc165477495"/>
      <w:r>
        <w:lastRenderedPageBreak/>
        <w:t xml:space="preserve">2.2.2 </w:t>
      </w:r>
      <w:r w:rsidR="00960A80">
        <w:t xml:space="preserve">Model and </w:t>
      </w:r>
      <w:r>
        <w:t>Boundary Condition</w:t>
      </w:r>
      <w:r w:rsidR="00960A80">
        <w:t xml:space="preserve"> Setup</w:t>
      </w:r>
      <w:bookmarkStart w:id="25" w:name="_Hlk133240686"/>
      <w:bookmarkEnd w:id="20"/>
      <w:bookmarkEnd w:id="22"/>
      <w:bookmarkEnd w:id="23"/>
      <w:bookmarkEnd w:id="24"/>
    </w:p>
    <w:bookmarkEnd w:id="25"/>
    <w:p w14:paraId="14E653D9" w14:textId="1A127C8C" w:rsidR="00960A80" w:rsidRDefault="004E0A4D" w:rsidP="00960A80">
      <w:r>
        <w:t>HEC-RAS 2D rain-on-grid modeling requires two main components, a 2D computational mesh and inflow hydrology</w:t>
      </w:r>
      <w:r w:rsidR="002F76FD">
        <w:t xml:space="preserve">. HUC10 boundaries with a 1000’ buffer applied were used to establish the 2D </w:t>
      </w:r>
      <w:r w:rsidR="00313C90">
        <w:t>model domain boundaries</w:t>
      </w:r>
      <w:r w:rsidR="002F76FD">
        <w:t xml:space="preserve"> within the </w:t>
      </w:r>
      <w:r w:rsidR="007F2A65">
        <w:t>Upper Prairie Dog Town Fork Red</w:t>
      </w:r>
      <w:r w:rsidR="002F76FD">
        <w:t xml:space="preserve"> HUC8</w:t>
      </w:r>
      <w:r w:rsidR="00B8692E">
        <w:rPr>
          <w:b/>
          <w:bCs/>
        </w:rPr>
        <w:t xml:space="preserve">. </w:t>
      </w:r>
      <w:r w:rsidR="00B8692E">
        <w:t>Inflow hydrology can be applied through various methods in HEC-RAS 2D modeling, but hydrology methods are limited to two categories</w:t>
      </w:r>
      <w:r w:rsidR="00502F8C">
        <w:t xml:space="preserve"> </w:t>
      </w:r>
      <w:r w:rsidR="00D11582">
        <w:t>for</w:t>
      </w:r>
      <w:r w:rsidR="00B8692E">
        <w:t xml:space="preserve"> the </w:t>
      </w:r>
      <w:r w:rsidR="007F2A65">
        <w:t>Upper Prairie Dog Town Fork Red</w:t>
      </w:r>
      <w:r w:rsidR="00B8692E">
        <w:t xml:space="preserve"> HUC8. These are flow hydrographs and precipitation time-series. </w:t>
      </w:r>
      <w:r w:rsidR="009E0776" w:rsidRPr="009E0776">
        <w:rPr>
          <w:b/>
          <w:bCs/>
        </w:rPr>
        <w:t xml:space="preserve">Section </w:t>
      </w:r>
      <w:r w:rsidR="009E0776" w:rsidRPr="009E0776">
        <w:rPr>
          <w:b/>
          <w:bCs/>
        </w:rPr>
        <w:fldChar w:fldCharType="begin"/>
      </w:r>
      <w:r w:rsidR="009E0776" w:rsidRPr="009E0776">
        <w:rPr>
          <w:b/>
          <w:bCs/>
        </w:rPr>
        <w:instrText xml:space="preserve"> REF _Ref94018335 \h </w:instrText>
      </w:r>
      <w:r w:rsidR="009E0776">
        <w:rPr>
          <w:b/>
          <w:bCs/>
        </w:rPr>
        <w:instrText xml:space="preserve"> \* MERGEFORMAT </w:instrText>
      </w:r>
      <w:r w:rsidR="009E0776" w:rsidRPr="009E0776">
        <w:rPr>
          <w:b/>
          <w:bCs/>
        </w:rPr>
      </w:r>
      <w:r w:rsidR="009E0776" w:rsidRPr="009E0776">
        <w:rPr>
          <w:b/>
          <w:bCs/>
        </w:rPr>
        <w:fldChar w:fldCharType="separate"/>
      </w:r>
      <w:r w:rsidR="00B86854" w:rsidRPr="00B86854">
        <w:rPr>
          <w:b/>
          <w:bCs/>
        </w:rPr>
        <w:t>2.2.3.1 Precipitation for HEC-RAS 2D</w:t>
      </w:r>
      <w:r w:rsidR="009E0776" w:rsidRPr="009E0776">
        <w:rPr>
          <w:b/>
          <w:bCs/>
        </w:rPr>
        <w:fldChar w:fldCharType="end"/>
      </w:r>
      <w:r w:rsidR="00F42F22">
        <w:t xml:space="preserve"> describes the development </w:t>
      </w:r>
      <w:r w:rsidR="00502F8C">
        <w:t xml:space="preserve">of </w:t>
      </w:r>
      <w:r w:rsidR="00F42F22">
        <w:t>the precipitation data applied to each model.</w:t>
      </w:r>
      <w:r w:rsidR="00B8692E">
        <w:t xml:space="preserve"> </w:t>
      </w:r>
      <w:r w:rsidR="00396C4B">
        <w:t>Precipitation, rather than excess precipitation, was applied directly to the 2D mesh because hydrologic losses can be accounted for entirely within HEC-RAS version 6.</w:t>
      </w:r>
      <w:r w:rsidR="00636CF9">
        <w:t>3</w:t>
      </w:r>
      <w:r w:rsidR="00396C4B">
        <w:t>.0.</w:t>
      </w:r>
    </w:p>
    <w:p w14:paraId="22889D48" w14:textId="1DEF57E0" w:rsidR="00454CF6" w:rsidRDefault="00B30C5C" w:rsidP="00B30C5C">
      <w:r>
        <w:t>B</w:t>
      </w:r>
      <w:r w:rsidR="00D83207">
        <w:t>oundary conditions were applied along each model area</w:t>
      </w:r>
      <w:r w:rsidR="004E0A4D">
        <w:t>’</w:t>
      </w:r>
      <w:r w:rsidR="00D83207">
        <w:t xml:space="preserve">s boundary where a transfer of flow (inflow or outflow) may occur. </w:t>
      </w:r>
      <w:r w:rsidR="004E0A4D">
        <w:t>The upstream area of each model, where applicable, has an inflow hydrograph applied that accounts for outflow from the upstream model area</w:t>
      </w:r>
      <w:r w:rsidR="004E0A4D" w:rsidRPr="00587BFB">
        <w:t xml:space="preserve">. For example, the </w:t>
      </w:r>
      <w:r w:rsidR="00B7512C" w:rsidRPr="00587BFB">
        <w:t xml:space="preserve">1112010302 </w:t>
      </w:r>
      <w:r w:rsidR="00E91017" w:rsidRPr="00587BFB">
        <w:t>(</w:t>
      </w:r>
      <w:r w:rsidR="00B7512C" w:rsidRPr="00587BFB">
        <w:t>Happy Draw</w:t>
      </w:r>
      <w:r w:rsidR="00E91017" w:rsidRPr="00587BFB">
        <w:t>)</w:t>
      </w:r>
      <w:r w:rsidRPr="00587BFB">
        <w:t xml:space="preserve"> </w:t>
      </w:r>
      <w:r w:rsidR="004E0A4D" w:rsidRPr="00587BFB">
        <w:t xml:space="preserve">model has an inflow hydrograph at its upstream end that </w:t>
      </w:r>
      <w:proofErr w:type="gramStart"/>
      <w:r w:rsidR="004E0A4D" w:rsidRPr="00587BFB">
        <w:t>applies</w:t>
      </w:r>
      <w:proofErr w:type="gramEnd"/>
      <w:r w:rsidR="004E0A4D" w:rsidRPr="00587BFB">
        <w:t xml:space="preserve"> the outflow from the </w:t>
      </w:r>
      <w:r w:rsidR="00B7512C" w:rsidRPr="00587BFB">
        <w:t xml:space="preserve">1112010301 </w:t>
      </w:r>
      <w:r w:rsidR="00E91017" w:rsidRPr="00587BFB">
        <w:t>(</w:t>
      </w:r>
      <w:r w:rsidR="00B7512C" w:rsidRPr="00587BFB">
        <w:t>Headwaters</w:t>
      </w:r>
      <w:r w:rsidR="00700BF7">
        <w:t xml:space="preserve"> Upper Prairie Dog Town</w:t>
      </w:r>
      <w:r w:rsidR="00E91017" w:rsidRPr="00587BFB">
        <w:t xml:space="preserve">) </w:t>
      </w:r>
      <w:r w:rsidR="004E0A4D" w:rsidRPr="005B704F">
        <w:t>model.</w:t>
      </w:r>
    </w:p>
    <w:p w14:paraId="09539AE7" w14:textId="36F1CD74" w:rsidR="000A6448" w:rsidRDefault="000A6448" w:rsidP="000A6448">
      <w:r>
        <w:t xml:space="preserve">Inflow hydrographs from external HUC-8 watersheds Palo Duro, Tierra Blanca, and Tule were applied as boundary conditions at the appropriate confluence locations. These HUC-8 watersheds are being studied under the same task order contract as </w:t>
      </w:r>
      <w:proofErr w:type="gramStart"/>
      <w:r>
        <w:t>this HUC</w:t>
      </w:r>
      <w:proofErr w:type="gramEnd"/>
      <w:r>
        <w:t>-8 and the 2D Base Level Engineering computed flows were used as inflow hydrographs. The inflow hydrographs from external HUC-8 watersheds are shown in</w:t>
      </w:r>
      <w:r>
        <w:rPr>
          <w:b/>
          <w:bCs/>
        </w:rPr>
        <w:t xml:space="preserve"> </w:t>
      </w:r>
      <w:r w:rsidRPr="00884D00">
        <w:rPr>
          <w:b/>
          <w:bCs/>
        </w:rPr>
        <w:fldChar w:fldCharType="begin"/>
      </w:r>
      <w:r w:rsidRPr="00884D00">
        <w:rPr>
          <w:b/>
          <w:bCs/>
        </w:rPr>
        <w:instrText xml:space="preserve"> REF _Ref161071436 \h  \* MERGEFORMAT </w:instrText>
      </w:r>
      <w:r w:rsidRPr="00884D00">
        <w:rPr>
          <w:b/>
          <w:bCs/>
        </w:rPr>
      </w:r>
      <w:r w:rsidRPr="00884D00">
        <w:rPr>
          <w:b/>
          <w:bCs/>
        </w:rPr>
        <w:fldChar w:fldCharType="separate"/>
      </w:r>
      <w:r w:rsidR="00B86854" w:rsidRPr="00B86854">
        <w:rPr>
          <w:b/>
          <w:bCs/>
        </w:rPr>
        <w:t xml:space="preserve">Figure </w:t>
      </w:r>
      <w:r w:rsidR="00B86854" w:rsidRPr="00B86854">
        <w:rPr>
          <w:b/>
          <w:bCs/>
          <w:noProof/>
        </w:rPr>
        <w:t>4</w:t>
      </w:r>
      <w:r w:rsidRPr="00884D00">
        <w:rPr>
          <w:b/>
          <w:bCs/>
        </w:rPr>
        <w:fldChar w:fldCharType="end"/>
      </w:r>
      <w:r w:rsidRPr="00884D00">
        <w:rPr>
          <w:b/>
          <w:bCs/>
        </w:rPr>
        <w:t xml:space="preserve"> - </w:t>
      </w:r>
      <w:r w:rsidRPr="00884D00">
        <w:rPr>
          <w:b/>
          <w:bCs/>
        </w:rPr>
        <w:fldChar w:fldCharType="begin"/>
      </w:r>
      <w:r w:rsidRPr="00884D00">
        <w:rPr>
          <w:b/>
          <w:bCs/>
        </w:rPr>
        <w:instrText xml:space="preserve"> REF _Ref161071438 \h  \* MERGEFORMAT </w:instrText>
      </w:r>
      <w:r w:rsidRPr="00884D00">
        <w:rPr>
          <w:b/>
          <w:bCs/>
        </w:rPr>
      </w:r>
      <w:r w:rsidRPr="00884D00">
        <w:rPr>
          <w:b/>
          <w:bCs/>
        </w:rPr>
        <w:fldChar w:fldCharType="separate"/>
      </w:r>
      <w:r w:rsidR="00B86854" w:rsidRPr="00B86854">
        <w:rPr>
          <w:b/>
          <w:bCs/>
        </w:rPr>
        <w:t xml:space="preserve">Figure </w:t>
      </w:r>
      <w:r w:rsidR="00B86854" w:rsidRPr="00B86854">
        <w:rPr>
          <w:b/>
          <w:bCs/>
          <w:noProof/>
        </w:rPr>
        <w:t>6</w:t>
      </w:r>
      <w:r w:rsidRPr="00884D00">
        <w:rPr>
          <w:b/>
          <w:bCs/>
        </w:rPr>
        <w:fldChar w:fldCharType="end"/>
      </w:r>
      <w:r w:rsidRPr="00CB3CB9">
        <w:t>.</w:t>
      </w:r>
      <w:r>
        <w:t xml:space="preserve"> </w:t>
      </w:r>
      <w:r w:rsidRPr="00F73E31">
        <w:t xml:space="preserve">To properly </w:t>
      </w:r>
      <w:r>
        <w:t xml:space="preserve">account for the backwater effects of Palo Duro on Tierra Blanca, the inflow location to Upper Prairie Dog was adjusted after completing the Tierra Blanca models. To prevent double counting of storage, a profile line was placed at the appropriate confluence. </w:t>
      </w:r>
      <w:r w:rsidRPr="00F73E31">
        <w:t>This approach has some limitations compared to the typical reference line method. The primary limitation is that the mapping output interval, which sets the hydrograph interval</w:t>
      </w:r>
      <w:r>
        <w:t xml:space="preserve"> for a profile line</w:t>
      </w:r>
      <w:r w:rsidRPr="00F73E31">
        <w:t>, is 1</w:t>
      </w:r>
      <w:r>
        <w:t>-</w:t>
      </w:r>
      <w:r w:rsidRPr="00F73E31">
        <w:t>hr</w:t>
      </w:r>
      <w:r>
        <w:t xml:space="preserve"> </w:t>
      </w:r>
      <w:r w:rsidRPr="00F73E31">
        <w:t>as opposed to the 15-min interval used in other model domains.</w:t>
      </w:r>
      <w:r>
        <w:t xml:space="preserve"> I</w:t>
      </w:r>
      <w:r w:rsidRPr="00F73E31">
        <w:t>t was confirmed that the hydrograph captures the peak flow for the mapped storm events.</w:t>
      </w:r>
    </w:p>
    <w:p w14:paraId="676A4484" w14:textId="77777777" w:rsidR="000A6448" w:rsidRDefault="000A6448" w:rsidP="000A6448">
      <w:pPr>
        <w:keepNext/>
        <w:jc w:val="center"/>
      </w:pPr>
      <w:r>
        <w:rPr>
          <w:noProof/>
        </w:rPr>
        <w:lastRenderedPageBreak/>
        <w:drawing>
          <wp:inline distT="0" distB="0" distL="0" distR="0" wp14:anchorId="51A5EF6D" wp14:editId="65DF0189">
            <wp:extent cx="4572000" cy="2743200"/>
            <wp:effectExtent l="0" t="0" r="0" b="0"/>
            <wp:docPr id="1530969090" name="Chart 1">
              <a:extLst xmlns:a="http://schemas.openxmlformats.org/drawingml/2006/main">
                <a:ext uri="{FF2B5EF4-FFF2-40B4-BE49-F238E27FC236}">
                  <a16:creationId xmlns:a16="http://schemas.microsoft.com/office/drawing/2014/main" id="{7B58F20E-4C2C-4249-90BD-8B3187E358D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72D3696C" w14:textId="0B7BF629" w:rsidR="000A6448" w:rsidRDefault="000A6448" w:rsidP="000A6448">
      <w:pPr>
        <w:pStyle w:val="Caption"/>
      </w:pPr>
      <w:bookmarkStart w:id="26" w:name="_Ref161071436"/>
      <w:r>
        <w:t xml:space="preserve">Figure </w:t>
      </w:r>
      <w:fldSimple w:instr=" SEQ Figure \* ARABIC ">
        <w:r w:rsidR="00B86854">
          <w:rPr>
            <w:noProof/>
          </w:rPr>
          <w:t>4</w:t>
        </w:r>
      </w:fldSimple>
      <w:bookmarkEnd w:id="26"/>
      <w:r>
        <w:t>: Palo Duro HUC8 Inflow Hydrograph</w:t>
      </w:r>
    </w:p>
    <w:p w14:paraId="33803C89" w14:textId="77777777" w:rsidR="000A6448" w:rsidRDefault="000A6448" w:rsidP="000A6448">
      <w:pPr>
        <w:keepNext/>
        <w:jc w:val="center"/>
      </w:pPr>
      <w:r>
        <w:rPr>
          <w:noProof/>
        </w:rPr>
        <w:drawing>
          <wp:inline distT="0" distB="0" distL="0" distR="0" wp14:anchorId="374AD5E9" wp14:editId="4CFD301F">
            <wp:extent cx="4572000" cy="2743200"/>
            <wp:effectExtent l="0" t="0" r="0" b="0"/>
            <wp:docPr id="1941769478" name="Chart 1">
              <a:extLst xmlns:a="http://schemas.openxmlformats.org/drawingml/2006/main">
                <a:ext uri="{FF2B5EF4-FFF2-40B4-BE49-F238E27FC236}">
                  <a16:creationId xmlns:a16="http://schemas.microsoft.com/office/drawing/2014/main" id="{7ED7C2C3-3609-223A-C3DB-531298099A9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599F279D" w14:textId="65DDF4B9" w:rsidR="000A6448" w:rsidRDefault="000A6448" w:rsidP="000A6448">
      <w:pPr>
        <w:pStyle w:val="Caption"/>
      </w:pPr>
      <w:r>
        <w:t xml:space="preserve">Figure </w:t>
      </w:r>
      <w:fldSimple w:instr=" SEQ Figure \* ARABIC ">
        <w:r w:rsidR="00B86854">
          <w:rPr>
            <w:noProof/>
          </w:rPr>
          <w:t>5</w:t>
        </w:r>
      </w:fldSimple>
      <w:r>
        <w:t xml:space="preserve">: Tierra Blanca </w:t>
      </w:r>
      <w:r w:rsidRPr="00466285">
        <w:t>HUC8 Inflow Hydrograph</w:t>
      </w:r>
    </w:p>
    <w:p w14:paraId="49BF95B1" w14:textId="77777777" w:rsidR="000A6448" w:rsidRDefault="000A6448" w:rsidP="000A6448">
      <w:pPr>
        <w:keepNext/>
        <w:jc w:val="center"/>
      </w:pPr>
      <w:r>
        <w:rPr>
          <w:noProof/>
        </w:rPr>
        <w:lastRenderedPageBreak/>
        <w:drawing>
          <wp:inline distT="0" distB="0" distL="0" distR="0" wp14:anchorId="282C055B" wp14:editId="3BD643B5">
            <wp:extent cx="4572000" cy="2743200"/>
            <wp:effectExtent l="0" t="0" r="0" b="0"/>
            <wp:docPr id="1286260536" name="Chart 1">
              <a:extLst xmlns:a="http://schemas.openxmlformats.org/drawingml/2006/main">
                <a:ext uri="{FF2B5EF4-FFF2-40B4-BE49-F238E27FC236}">
                  <a16:creationId xmlns:a16="http://schemas.microsoft.com/office/drawing/2014/main" id="{BD26DAD1-C771-4D61-BED0-F284947E65A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55DE711B" w14:textId="0F92FC52" w:rsidR="000A6448" w:rsidRPr="00BF6D7C" w:rsidRDefault="000A6448" w:rsidP="000A6448">
      <w:pPr>
        <w:pStyle w:val="Caption"/>
      </w:pPr>
      <w:bookmarkStart w:id="27" w:name="_Ref161071438"/>
      <w:r>
        <w:t xml:space="preserve">Figure </w:t>
      </w:r>
      <w:fldSimple w:instr=" SEQ Figure \* ARABIC ">
        <w:r w:rsidR="00B86854">
          <w:rPr>
            <w:noProof/>
          </w:rPr>
          <w:t>6</w:t>
        </w:r>
      </w:fldSimple>
      <w:bookmarkEnd w:id="27"/>
      <w:r>
        <w:t xml:space="preserve">: Tule </w:t>
      </w:r>
      <w:r w:rsidRPr="006C61C5">
        <w:t>HUC8 Inflow Hydrograph</w:t>
      </w:r>
    </w:p>
    <w:p w14:paraId="2BDB07FA" w14:textId="44F24075" w:rsidR="004E0A4D" w:rsidRDefault="004E0A4D" w:rsidP="00960A80">
      <w:r>
        <w:t xml:space="preserve">A normal depth boundary condition was utilized along all basin outflows that </w:t>
      </w:r>
      <w:proofErr w:type="gramStart"/>
      <w:r>
        <w:t>uses</w:t>
      </w:r>
      <w:proofErr w:type="gramEnd"/>
      <w:r>
        <w:t xml:space="preserve"> an approximate energy grade-line slope estimated from the LiDAR terrain data.</w:t>
      </w:r>
      <w:r w:rsidR="002F76FD">
        <w:t xml:space="preserve"> There </w:t>
      </w:r>
      <w:proofErr w:type="gramStart"/>
      <w:r w:rsidR="002F76FD">
        <w:t>were</w:t>
      </w:r>
      <w:proofErr w:type="gramEnd"/>
      <w:r w:rsidR="002F76FD">
        <w:t xml:space="preserve"> also normal depth boundaries applied along all other sections of the model perimeter to prevent </w:t>
      </w:r>
      <w:proofErr w:type="gramStart"/>
      <w:r w:rsidR="002F76FD">
        <w:t>ponding</w:t>
      </w:r>
      <w:proofErr w:type="gramEnd"/>
      <w:r w:rsidR="002F76FD">
        <w:t xml:space="preserve">. These normal depth boundaries were split up by topography (i.e. riverine, caprock) </w:t>
      </w:r>
      <w:r w:rsidR="007C7A34">
        <w:t>to estimate the energy grade-line</w:t>
      </w:r>
      <w:r w:rsidR="002F76FD">
        <w:t>.</w:t>
      </w:r>
    </w:p>
    <w:p w14:paraId="76189FCF" w14:textId="21E67737" w:rsidR="00D83207" w:rsidRPr="00960A80" w:rsidRDefault="00D83207" w:rsidP="00D83207">
      <w:pPr>
        <w:pStyle w:val="Heading3"/>
      </w:pPr>
      <w:bookmarkStart w:id="28" w:name="_Toc165477496"/>
      <w:r>
        <w:t>2.2.3 2D Computational Mesh and Settings</w:t>
      </w:r>
      <w:bookmarkEnd w:id="28"/>
    </w:p>
    <w:p w14:paraId="30C8B206" w14:textId="448FD020" w:rsidR="003E3256" w:rsidRDefault="000C3FA2" w:rsidP="003E3256">
      <w:r>
        <w:t xml:space="preserve">The HEC-RAS 2D computational mesh defines both the extent and level of detail of 2D hydraulic results. The density and detail of the 2D mesh is the primary component that defines the resolution of hydraulic results (e.g., more detail-finer results, less detail-coarser results). A more detailed mesh may provide finely resolved and accurate results, </w:t>
      </w:r>
      <w:r w:rsidR="00ED2D2A">
        <w:t xml:space="preserve">but it can </w:t>
      </w:r>
      <w:r w:rsidR="00E17EAB">
        <w:t>lead to</w:t>
      </w:r>
      <w:r w:rsidR="00ED2D2A">
        <w:t xml:space="preserve"> excessively long computation times which are prohibitive to future use of BLE models</w:t>
      </w:r>
      <w:r w:rsidR="00B30C5C">
        <w:t>.</w:t>
      </w:r>
      <w:r w:rsidR="002F76FD">
        <w:t xml:space="preserve"> To provide a balance between mesh detail and model performance, the base mesh for each model was developed using 200’x200’ cells. To add detail to dense urban areas, refinement regions that enforced 100’x100’ cells were added in over urban areas in TxDOT’s municipalities layer. The mesh was further refined through the addition of breaklines along roadways, reservoirs, stream centerlines, and other topographically significant features. The mesh for each model area was developed in a manner that allows for automatic regeneration of the mesh by future users, without the need for manual cell edits.</w:t>
      </w:r>
    </w:p>
    <w:p w14:paraId="66727D54" w14:textId="491A6EB3" w:rsidR="00E5786A" w:rsidRDefault="00DA5055" w:rsidP="00631B23">
      <w:r>
        <w:t xml:space="preserve">Hydraulic results are also influenced by </w:t>
      </w:r>
      <w:r w:rsidR="00E5786A">
        <w:t xml:space="preserve">the many computational settings used in each HEC-RAS simulation. Of the available settings, the two most influential to results are the computational timestep and the equation set. </w:t>
      </w:r>
      <w:r w:rsidR="00E17257">
        <w:t xml:space="preserve">The models in the </w:t>
      </w:r>
      <w:r w:rsidR="007F2A65">
        <w:t>Upper Prairie Dog Town Fork Red</w:t>
      </w:r>
      <w:r w:rsidR="00E17257">
        <w:t xml:space="preserve"> Watershed</w:t>
      </w:r>
      <w:r w:rsidR="00700BF7">
        <w:t xml:space="preserve">, </w:t>
      </w:r>
      <w:proofErr w:type="gramStart"/>
      <w:r w:rsidR="00700BF7">
        <w:t>with the exception of</w:t>
      </w:r>
      <w:proofErr w:type="gramEnd"/>
      <w:r w:rsidR="00700BF7">
        <w:t xml:space="preserve"> 1112010302,</w:t>
      </w:r>
      <w:r w:rsidR="00E17257">
        <w:t xml:space="preserve"> use </w:t>
      </w:r>
      <w:r w:rsidR="001B40E8">
        <w:t xml:space="preserve">a </w:t>
      </w:r>
      <w:r w:rsidR="00A04402">
        <w:t>30</w:t>
      </w:r>
      <w:r w:rsidR="001B40E8">
        <w:t xml:space="preserve"> second </w:t>
      </w:r>
      <w:r w:rsidR="00E17257">
        <w:t>timestep with the Diffusion Wave equation set</w:t>
      </w:r>
      <w:r w:rsidR="00631B23">
        <w:t>. The</w:t>
      </w:r>
      <w:r w:rsidR="00700BF7">
        <w:t xml:space="preserve"> 1112010302</w:t>
      </w:r>
      <w:r w:rsidR="001B40E8">
        <w:t xml:space="preserve"> </w:t>
      </w:r>
      <w:r w:rsidR="00700BF7">
        <w:t>(</w:t>
      </w:r>
      <w:r w:rsidR="001B40E8">
        <w:t>Happy Draw</w:t>
      </w:r>
      <w:r w:rsidR="00700BF7">
        <w:t>)</w:t>
      </w:r>
      <w:r w:rsidR="00631B23">
        <w:t xml:space="preserve"> </w:t>
      </w:r>
      <w:r w:rsidR="00700BF7">
        <w:t>HUC10</w:t>
      </w:r>
      <w:r w:rsidR="00631B23">
        <w:t xml:space="preserve"> contains many steep drops in terrain </w:t>
      </w:r>
      <w:r w:rsidR="001B40E8">
        <w:t xml:space="preserve">that resulted in model instabilities. </w:t>
      </w:r>
      <w:r w:rsidR="002B79FC">
        <w:t xml:space="preserve">In response to these instabilities, the </w:t>
      </w:r>
      <w:r w:rsidR="006A50BC">
        <w:t>Happy Draw</w:t>
      </w:r>
      <w:r w:rsidR="002B79FC">
        <w:t xml:space="preserve"> HUC10</w:t>
      </w:r>
      <w:r w:rsidR="001B40E8">
        <w:t xml:space="preserve"> </w:t>
      </w:r>
      <w:r w:rsidR="002B79FC">
        <w:t>uses</w:t>
      </w:r>
      <w:r w:rsidR="001B40E8">
        <w:t xml:space="preserve"> a courant varied timestep</w:t>
      </w:r>
      <w:r w:rsidR="00631B23">
        <w:t xml:space="preserve">. The varied timestep allows the model to determine the appropriate timestep to keep the 2D courant residence time in the ideal range between 0.5 and 2. All other </w:t>
      </w:r>
      <w:r w:rsidR="00E5786A">
        <w:t xml:space="preserve">computational settings were kept at their </w:t>
      </w:r>
      <w:r w:rsidR="00E5786A">
        <w:lastRenderedPageBreak/>
        <w:t xml:space="preserve">default values. As described in </w:t>
      </w:r>
      <w:r w:rsidR="00631B23" w:rsidRPr="005C3DD0">
        <w:rPr>
          <w:b/>
          <w:bCs/>
        </w:rPr>
        <w:t>Section</w:t>
      </w:r>
      <w:r w:rsidR="00EA26F1">
        <w:rPr>
          <w:b/>
          <w:bCs/>
        </w:rPr>
        <w:t xml:space="preserve"> 2.3.2</w:t>
      </w:r>
      <w:r w:rsidR="00E5786A">
        <w:t>, the sensitivity of results to additional computational settings was preliminarily evaluated, but the initial settings listed in this section were maintained following the sensitivity analysis.</w:t>
      </w:r>
      <w:r w:rsidR="00B6757B">
        <w:t xml:space="preserve"> The location of USGS gages in relation to each HEC-RAS model’s 2D computational mesh can be seen in </w:t>
      </w:r>
      <w:r w:rsidR="00FD5A3A" w:rsidRPr="00FD5A3A">
        <w:rPr>
          <w:b/>
          <w:bCs/>
        </w:rPr>
        <w:fldChar w:fldCharType="begin"/>
      </w:r>
      <w:r w:rsidR="00FD5A3A" w:rsidRPr="00FD5A3A">
        <w:rPr>
          <w:b/>
          <w:bCs/>
        </w:rPr>
        <w:instrText xml:space="preserve"> REF _Ref142980713 \h </w:instrText>
      </w:r>
      <w:r w:rsidR="00FD5A3A">
        <w:rPr>
          <w:b/>
          <w:bCs/>
        </w:rPr>
        <w:instrText xml:space="preserve"> \* MERGEFORMAT </w:instrText>
      </w:r>
      <w:r w:rsidR="00FD5A3A" w:rsidRPr="00FD5A3A">
        <w:rPr>
          <w:b/>
          <w:bCs/>
        </w:rPr>
      </w:r>
      <w:r w:rsidR="00FD5A3A" w:rsidRPr="00FD5A3A">
        <w:rPr>
          <w:b/>
          <w:bCs/>
        </w:rPr>
        <w:fldChar w:fldCharType="separate"/>
      </w:r>
      <w:r w:rsidR="00B86854" w:rsidRPr="00B86854">
        <w:rPr>
          <w:b/>
          <w:bCs/>
        </w:rPr>
        <w:t xml:space="preserve">Figure </w:t>
      </w:r>
      <w:r w:rsidR="00B86854" w:rsidRPr="00B86854">
        <w:rPr>
          <w:b/>
          <w:bCs/>
          <w:noProof/>
        </w:rPr>
        <w:t>7</w:t>
      </w:r>
      <w:r w:rsidR="00FD5A3A" w:rsidRPr="00FD5A3A">
        <w:rPr>
          <w:b/>
          <w:bCs/>
        </w:rPr>
        <w:fldChar w:fldCharType="end"/>
      </w:r>
      <w:r w:rsidR="00FD5A3A">
        <w:t xml:space="preserve"> </w:t>
      </w:r>
      <w:r w:rsidR="00B6757B">
        <w:t>below.</w:t>
      </w:r>
    </w:p>
    <w:p w14:paraId="11F47104" w14:textId="42CE27F9" w:rsidR="00FD5A3A" w:rsidRDefault="00FD5A3A" w:rsidP="00FD5A3A">
      <w:pPr>
        <w:keepNext/>
        <w:jc w:val="center"/>
      </w:pPr>
      <w:r w:rsidRPr="00FD5A3A">
        <w:rPr>
          <w:noProof/>
        </w:rPr>
        <w:drawing>
          <wp:inline distT="0" distB="0" distL="0" distR="0" wp14:anchorId="1D77948B" wp14:editId="643B3AE1">
            <wp:extent cx="5029200" cy="5029200"/>
            <wp:effectExtent l="0" t="0" r="0" b="0"/>
            <wp:docPr id="1311643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164379" name="Picture 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029200" cy="5029200"/>
                    </a:xfrm>
                    <a:prstGeom prst="rect">
                      <a:avLst/>
                    </a:prstGeom>
                  </pic:spPr>
                </pic:pic>
              </a:graphicData>
            </a:graphic>
          </wp:inline>
        </w:drawing>
      </w:r>
    </w:p>
    <w:p w14:paraId="012A1C2E" w14:textId="2CB48CB1" w:rsidR="00FD5A3A" w:rsidRDefault="00FD5A3A" w:rsidP="00FD5A3A">
      <w:pPr>
        <w:pStyle w:val="Caption"/>
      </w:pPr>
      <w:bookmarkStart w:id="29" w:name="_Ref142980713"/>
      <w:r>
        <w:t xml:space="preserve">Figure </w:t>
      </w:r>
      <w:fldSimple w:instr=" SEQ Figure \* ARABIC ">
        <w:r w:rsidR="00B86854">
          <w:rPr>
            <w:noProof/>
          </w:rPr>
          <w:t>7</w:t>
        </w:r>
      </w:fldSimple>
      <w:bookmarkEnd w:id="29"/>
      <w:r>
        <w:rPr>
          <w:noProof/>
        </w:rPr>
        <w:t>: HEC-RAS 2D Computational Mesh Extents and USGS Gages</w:t>
      </w:r>
    </w:p>
    <w:p w14:paraId="1E8A203F" w14:textId="77777777" w:rsidR="00E5786A" w:rsidRDefault="00E5786A" w:rsidP="00E5786A">
      <w:pPr>
        <w:pStyle w:val="Heading3"/>
      </w:pPr>
      <w:bookmarkStart w:id="30" w:name="_Ref93995822"/>
      <w:bookmarkStart w:id="31" w:name="_Toc165477497"/>
      <w:r>
        <w:t>2.2.3 Hydrology</w:t>
      </w:r>
      <w:bookmarkEnd w:id="30"/>
      <w:bookmarkEnd w:id="31"/>
    </w:p>
    <w:p w14:paraId="489D75E0" w14:textId="2B0B661C" w:rsidR="00234576" w:rsidRPr="00C74D0D" w:rsidRDefault="002A2829" w:rsidP="00E5786A">
      <w:r>
        <w:t xml:space="preserve">Hydrologic data for the </w:t>
      </w:r>
      <w:r w:rsidR="007F2A65">
        <w:t>Upper Prairie Dog Town Fork Red</w:t>
      </w:r>
      <w:r>
        <w:t xml:space="preserve"> Watershed was derived from NOAA Atlas 14, Volume 11 Version 2.0 precipitation data, which was obtained from NOAA’s Precipitation Frequency Data Server. Spatial variation of precipitation depths was accounted for by developing </w:t>
      </w:r>
      <w:r w:rsidR="00C204DF">
        <w:t xml:space="preserve">area-weighted </w:t>
      </w:r>
      <w:r>
        <w:t xml:space="preserve">average depths </w:t>
      </w:r>
      <w:r w:rsidR="0086289E">
        <w:t xml:space="preserve">in ArcGIS with NOAA Atlas 14 precipitation raster files </w:t>
      </w:r>
      <w:r>
        <w:t xml:space="preserve">for each model area presented </w:t>
      </w:r>
      <w:r w:rsidR="003C7ABF">
        <w:t xml:space="preserve">in </w:t>
      </w:r>
      <w:r w:rsidR="003C7ABF" w:rsidRPr="0015124C">
        <w:rPr>
          <w:b/>
          <w:bCs/>
        </w:rPr>
        <w:fldChar w:fldCharType="begin"/>
      </w:r>
      <w:r w:rsidR="003C7ABF" w:rsidRPr="0015124C">
        <w:rPr>
          <w:b/>
          <w:bCs/>
        </w:rPr>
        <w:instrText xml:space="preserve"> REF _Ref130566563 \h </w:instrText>
      </w:r>
      <w:r w:rsidR="0015124C">
        <w:rPr>
          <w:b/>
          <w:bCs/>
        </w:rPr>
        <w:instrText xml:space="preserve"> \* MERGEFORMAT </w:instrText>
      </w:r>
      <w:r w:rsidR="003C7ABF" w:rsidRPr="0015124C">
        <w:rPr>
          <w:b/>
          <w:bCs/>
        </w:rPr>
      </w:r>
      <w:r w:rsidR="003C7ABF" w:rsidRPr="0015124C">
        <w:rPr>
          <w:b/>
          <w:bCs/>
        </w:rPr>
        <w:fldChar w:fldCharType="separate"/>
      </w:r>
      <w:r w:rsidR="00B86854" w:rsidRPr="00B86854">
        <w:rPr>
          <w:b/>
          <w:bCs/>
        </w:rPr>
        <w:t xml:space="preserve">Table </w:t>
      </w:r>
      <w:r w:rsidR="00B86854" w:rsidRPr="00B86854">
        <w:rPr>
          <w:b/>
          <w:bCs/>
          <w:noProof/>
        </w:rPr>
        <w:t>6</w:t>
      </w:r>
      <w:r w:rsidR="003C7ABF" w:rsidRPr="0015124C">
        <w:rPr>
          <w:b/>
          <w:bCs/>
        </w:rPr>
        <w:fldChar w:fldCharType="end"/>
      </w:r>
      <w:r w:rsidR="003C7ABF" w:rsidRPr="0015124C">
        <w:rPr>
          <w:b/>
          <w:bCs/>
        </w:rPr>
        <w:t>-</w:t>
      </w:r>
      <w:r w:rsidR="003C7ABF" w:rsidRPr="0015124C">
        <w:rPr>
          <w:b/>
          <w:bCs/>
        </w:rPr>
        <w:fldChar w:fldCharType="begin"/>
      </w:r>
      <w:r w:rsidR="003C7ABF" w:rsidRPr="0015124C">
        <w:rPr>
          <w:b/>
          <w:bCs/>
        </w:rPr>
        <w:instrText xml:space="preserve"> REF _Ref130566579 \h </w:instrText>
      </w:r>
      <w:r w:rsidR="0015124C">
        <w:rPr>
          <w:b/>
          <w:bCs/>
        </w:rPr>
        <w:instrText xml:space="preserve"> \* MERGEFORMAT </w:instrText>
      </w:r>
      <w:r w:rsidR="003C7ABF" w:rsidRPr="0015124C">
        <w:rPr>
          <w:b/>
          <w:bCs/>
        </w:rPr>
      </w:r>
      <w:r w:rsidR="003C7ABF" w:rsidRPr="0015124C">
        <w:rPr>
          <w:b/>
          <w:bCs/>
        </w:rPr>
        <w:fldChar w:fldCharType="separate"/>
      </w:r>
      <w:r w:rsidR="00B86854" w:rsidRPr="00B86854">
        <w:rPr>
          <w:b/>
          <w:bCs/>
        </w:rPr>
        <w:t xml:space="preserve">Table </w:t>
      </w:r>
      <w:r w:rsidR="00B86854" w:rsidRPr="00B86854">
        <w:rPr>
          <w:b/>
          <w:bCs/>
          <w:noProof/>
        </w:rPr>
        <w:t>11</w:t>
      </w:r>
      <w:r w:rsidR="003C7ABF" w:rsidRPr="0015124C">
        <w:rPr>
          <w:b/>
          <w:bCs/>
        </w:rPr>
        <w:fldChar w:fldCharType="end"/>
      </w:r>
      <w:r>
        <w:rPr>
          <w:b/>
          <w:bCs/>
        </w:rPr>
        <w:t>.</w:t>
      </w:r>
      <w:r w:rsidR="00C74D0D">
        <w:t xml:space="preserve"> The 10%, 4%, 2%, 1%-minus, 1%, 1%-plus, and 0.2% annual </w:t>
      </w:r>
      <w:r w:rsidR="00C204DF">
        <w:t>exceedance</w:t>
      </w:r>
      <w:r w:rsidR="00C74D0D">
        <w:t xml:space="preserve"> probability events were simulated in </w:t>
      </w:r>
      <w:r w:rsidR="00C204DF">
        <w:t xml:space="preserve">the </w:t>
      </w:r>
      <w:r w:rsidR="00DD7ECD">
        <w:t xml:space="preserve">Upper Prairie Dog Town Fork Red </w:t>
      </w:r>
      <w:r w:rsidR="00C204DF">
        <w:t>Watershed.</w:t>
      </w:r>
    </w:p>
    <w:p w14:paraId="7CB82EC0" w14:textId="696F0447" w:rsidR="00C66FFD" w:rsidRPr="0031304C" w:rsidRDefault="00C66FFD" w:rsidP="0031304C">
      <w:pPr>
        <w:pStyle w:val="Heading4"/>
      </w:pPr>
      <w:bookmarkStart w:id="32" w:name="_Ref94018335"/>
      <w:r w:rsidRPr="0031304C">
        <w:lastRenderedPageBreak/>
        <w:t>2.2.3.1 Precipitation for HEC-RAS 2D</w:t>
      </w:r>
      <w:bookmarkEnd w:id="32"/>
      <w:r w:rsidR="00B7512C" w:rsidRPr="0031304C">
        <w:t xml:space="preserve"> </w:t>
      </w:r>
    </w:p>
    <w:p w14:paraId="750F6756" w14:textId="7A5047D5" w:rsidR="00C66FFD" w:rsidRPr="003C7ABF" w:rsidRDefault="00FA5AAD" w:rsidP="00C66FFD">
      <w:r>
        <w:t xml:space="preserve">The average NOAA Atlas 14 precipitation-frequency depths for each model area in </w:t>
      </w:r>
      <w:r w:rsidR="003C7ABF" w:rsidRPr="0015124C">
        <w:rPr>
          <w:b/>
          <w:bCs/>
        </w:rPr>
        <w:fldChar w:fldCharType="begin"/>
      </w:r>
      <w:r w:rsidR="003C7ABF" w:rsidRPr="0015124C">
        <w:rPr>
          <w:b/>
          <w:bCs/>
        </w:rPr>
        <w:instrText xml:space="preserve"> REF _Ref130566563 \h </w:instrText>
      </w:r>
      <w:r w:rsidR="0015124C">
        <w:rPr>
          <w:b/>
          <w:bCs/>
        </w:rPr>
        <w:instrText xml:space="preserve"> \* MERGEFORMAT </w:instrText>
      </w:r>
      <w:r w:rsidR="003C7ABF" w:rsidRPr="0015124C">
        <w:rPr>
          <w:b/>
          <w:bCs/>
        </w:rPr>
      </w:r>
      <w:r w:rsidR="003C7ABF" w:rsidRPr="0015124C">
        <w:rPr>
          <w:b/>
          <w:bCs/>
        </w:rPr>
        <w:fldChar w:fldCharType="separate"/>
      </w:r>
      <w:r w:rsidR="00B86854" w:rsidRPr="00B86854">
        <w:rPr>
          <w:b/>
          <w:bCs/>
        </w:rPr>
        <w:t xml:space="preserve">Table </w:t>
      </w:r>
      <w:r w:rsidR="00B86854" w:rsidRPr="00B86854">
        <w:rPr>
          <w:b/>
          <w:bCs/>
          <w:noProof/>
        </w:rPr>
        <w:t>6</w:t>
      </w:r>
      <w:r w:rsidR="003C7ABF" w:rsidRPr="0015124C">
        <w:rPr>
          <w:b/>
          <w:bCs/>
        </w:rPr>
        <w:fldChar w:fldCharType="end"/>
      </w:r>
      <w:r w:rsidR="003C7ABF" w:rsidRPr="0015124C">
        <w:rPr>
          <w:b/>
          <w:bCs/>
        </w:rPr>
        <w:t>-</w:t>
      </w:r>
      <w:r w:rsidR="003C7ABF" w:rsidRPr="0015124C">
        <w:rPr>
          <w:b/>
          <w:bCs/>
        </w:rPr>
        <w:fldChar w:fldCharType="begin"/>
      </w:r>
      <w:r w:rsidR="003C7ABF" w:rsidRPr="0015124C">
        <w:rPr>
          <w:b/>
          <w:bCs/>
        </w:rPr>
        <w:instrText xml:space="preserve"> REF _Ref130566579 \h </w:instrText>
      </w:r>
      <w:r w:rsidR="0015124C">
        <w:rPr>
          <w:b/>
          <w:bCs/>
        </w:rPr>
        <w:instrText xml:space="preserve"> \* MERGEFORMAT </w:instrText>
      </w:r>
      <w:r w:rsidR="003C7ABF" w:rsidRPr="0015124C">
        <w:rPr>
          <w:b/>
          <w:bCs/>
        </w:rPr>
      </w:r>
      <w:r w:rsidR="003C7ABF" w:rsidRPr="0015124C">
        <w:rPr>
          <w:b/>
          <w:bCs/>
        </w:rPr>
        <w:fldChar w:fldCharType="separate"/>
      </w:r>
      <w:r w:rsidR="00B86854" w:rsidRPr="00B86854">
        <w:rPr>
          <w:b/>
          <w:bCs/>
        </w:rPr>
        <w:t xml:space="preserve">Table </w:t>
      </w:r>
      <w:r w:rsidR="00B86854" w:rsidRPr="00B86854">
        <w:rPr>
          <w:b/>
          <w:bCs/>
          <w:noProof/>
        </w:rPr>
        <w:t>11</w:t>
      </w:r>
      <w:r w:rsidR="003C7ABF" w:rsidRPr="0015124C">
        <w:rPr>
          <w:b/>
          <w:bCs/>
        </w:rPr>
        <w:fldChar w:fldCharType="end"/>
      </w:r>
      <w:r w:rsidR="00F8582F">
        <w:t xml:space="preserve"> </w:t>
      </w:r>
      <w:r>
        <w:t>were converted to a precipitation time-series dataset within a dummy HEC-HMS v4.</w:t>
      </w:r>
      <w:r w:rsidR="00C01CC5">
        <w:t>9</w:t>
      </w:r>
      <w:r>
        <w:t xml:space="preserve"> model. </w:t>
      </w:r>
      <w:r w:rsidR="00BE6BB3">
        <w:t xml:space="preserve">A frequency storm was created within HEC-HMS for each event listed in </w:t>
      </w:r>
      <w:r w:rsidRPr="0015124C">
        <w:rPr>
          <w:b/>
          <w:bCs/>
        </w:rPr>
        <w:t xml:space="preserve">Section </w:t>
      </w:r>
      <w:r w:rsidRPr="0015124C">
        <w:rPr>
          <w:b/>
          <w:bCs/>
        </w:rPr>
        <w:fldChar w:fldCharType="begin"/>
      </w:r>
      <w:r w:rsidRPr="0015124C">
        <w:rPr>
          <w:b/>
          <w:bCs/>
        </w:rPr>
        <w:instrText xml:space="preserve"> REF _Ref93995822 \h </w:instrText>
      </w:r>
      <w:r w:rsidR="00502F8C">
        <w:rPr>
          <w:b/>
          <w:bCs/>
        </w:rPr>
        <w:instrText xml:space="preserve"> \* MERGEFORMAT </w:instrText>
      </w:r>
      <w:r w:rsidRPr="0015124C">
        <w:rPr>
          <w:b/>
          <w:bCs/>
        </w:rPr>
      </w:r>
      <w:r w:rsidRPr="0015124C">
        <w:rPr>
          <w:b/>
          <w:bCs/>
        </w:rPr>
        <w:fldChar w:fldCharType="separate"/>
      </w:r>
      <w:r w:rsidR="00B86854" w:rsidRPr="00B86854">
        <w:rPr>
          <w:b/>
          <w:bCs/>
        </w:rPr>
        <w:t>2.2.3 Hydrology</w:t>
      </w:r>
      <w:r w:rsidRPr="0015124C">
        <w:rPr>
          <w:b/>
          <w:bCs/>
        </w:rPr>
        <w:fldChar w:fldCharType="end"/>
      </w:r>
      <w:r w:rsidR="00BE6BB3">
        <w:t xml:space="preserve">. Each frequency </w:t>
      </w:r>
      <w:r w:rsidR="00083A24">
        <w:t>storm</w:t>
      </w:r>
      <w:r w:rsidR="00BE6BB3">
        <w:t xml:space="preserve"> utilized the parameters listed in</w:t>
      </w:r>
      <w:r w:rsidR="003C7ABF">
        <w:t xml:space="preserve"> </w:t>
      </w:r>
      <w:r w:rsidR="003C7ABF" w:rsidRPr="0015124C">
        <w:rPr>
          <w:b/>
          <w:bCs/>
        </w:rPr>
        <w:fldChar w:fldCharType="begin"/>
      </w:r>
      <w:r w:rsidR="003C7ABF" w:rsidRPr="0015124C">
        <w:rPr>
          <w:b/>
          <w:bCs/>
        </w:rPr>
        <w:instrText xml:space="preserve"> REF _Ref130566611 \h </w:instrText>
      </w:r>
      <w:r w:rsidR="0015124C" w:rsidRPr="0015124C">
        <w:rPr>
          <w:b/>
          <w:bCs/>
        </w:rPr>
        <w:instrText xml:space="preserve"> \* MERGEFORMAT </w:instrText>
      </w:r>
      <w:r w:rsidR="003C7ABF" w:rsidRPr="0015124C">
        <w:rPr>
          <w:b/>
          <w:bCs/>
        </w:rPr>
      </w:r>
      <w:r w:rsidR="003C7ABF" w:rsidRPr="0015124C">
        <w:rPr>
          <w:b/>
          <w:bCs/>
        </w:rPr>
        <w:fldChar w:fldCharType="separate"/>
      </w:r>
      <w:r w:rsidR="00B86854" w:rsidRPr="00B86854">
        <w:rPr>
          <w:b/>
          <w:bCs/>
        </w:rPr>
        <w:t xml:space="preserve">Table </w:t>
      </w:r>
      <w:r w:rsidR="00B86854" w:rsidRPr="00B86854">
        <w:rPr>
          <w:b/>
          <w:bCs/>
          <w:noProof/>
        </w:rPr>
        <w:t>5</w:t>
      </w:r>
      <w:r w:rsidR="003C7ABF" w:rsidRPr="0015124C">
        <w:rPr>
          <w:b/>
          <w:bCs/>
        </w:rPr>
        <w:fldChar w:fldCharType="end"/>
      </w:r>
      <w:r w:rsidR="00BE6BB3">
        <w:t>. A precipitation time-series was then extracted from the HEC-HMS models and utilized in the HEC-RAS 2D simulations.</w:t>
      </w:r>
      <w:r w:rsidR="00083A24">
        <w:t xml:space="preserve"> </w:t>
      </w:r>
    </w:p>
    <w:p w14:paraId="14DDF940" w14:textId="0EB7F434" w:rsidR="00083A24" w:rsidRDefault="00083A24" w:rsidP="00313C90">
      <w:pPr>
        <w:spacing w:after="120"/>
      </w:pPr>
      <w:r>
        <w:t>In addition to the recurrence interval precipitation depths, NOAA Atlas 14 also provides 90% confidence limits for each reported precipitation depth. The 90% confidence intervals correspond to +/- 1.645 standard deviations. The 1%-minus and 1%-plus events utilize the 1% precipitation depths +/- 1.645 standard deviations.</w:t>
      </w:r>
      <w:r w:rsidR="00313C90">
        <w:t xml:space="preserve"> See </w:t>
      </w:r>
      <w:r w:rsidR="00313C90" w:rsidRPr="00F2027B">
        <w:rPr>
          <w:b/>
          <w:bCs/>
        </w:rPr>
        <w:fldChar w:fldCharType="begin"/>
      </w:r>
      <w:r w:rsidR="00313C90" w:rsidRPr="00F2027B">
        <w:rPr>
          <w:b/>
          <w:bCs/>
        </w:rPr>
        <w:instrText xml:space="preserve"> REF _Ref142904558 \h  \* MERGEFORMAT </w:instrText>
      </w:r>
      <w:r w:rsidR="00313C90" w:rsidRPr="00F2027B">
        <w:rPr>
          <w:b/>
          <w:bCs/>
        </w:rPr>
      </w:r>
      <w:r w:rsidR="00313C90" w:rsidRPr="00F2027B">
        <w:rPr>
          <w:b/>
          <w:bCs/>
        </w:rPr>
        <w:fldChar w:fldCharType="separate"/>
      </w:r>
      <w:r w:rsidR="00B86854" w:rsidRPr="00B86854">
        <w:rPr>
          <w:b/>
          <w:bCs/>
        </w:rPr>
        <w:t xml:space="preserve">Equation </w:t>
      </w:r>
      <w:r w:rsidR="00B86854" w:rsidRPr="00B86854">
        <w:rPr>
          <w:b/>
          <w:bCs/>
          <w:noProof/>
        </w:rPr>
        <w:t>1</w:t>
      </w:r>
      <w:r w:rsidR="00B86854" w:rsidRPr="00B86854">
        <w:rPr>
          <w:b/>
          <w:bCs/>
        </w:rPr>
        <w:t xml:space="preserve">: </w:t>
      </w:r>
      <w:r w:rsidR="00B86854">
        <w:t>1% Plus and Minus Precipitation</w:t>
      </w:r>
      <w:r w:rsidR="00313C90" w:rsidRPr="00F2027B">
        <w:rPr>
          <w:b/>
          <w:bCs/>
        </w:rPr>
        <w:fldChar w:fldCharType="end"/>
      </w:r>
      <w:r w:rsidR="00313C90">
        <w:t xml:space="preserve"> for the equation used to calculate the precipitation for the 1% plus and minus events.</w:t>
      </w:r>
    </w:p>
    <w:p w14:paraId="1F5E8E5E" w14:textId="7F3EC284" w:rsidR="00313C90" w:rsidRDefault="00313C90" w:rsidP="00313C90">
      <w:pPr>
        <w:pStyle w:val="Caption"/>
        <w:keepNext/>
      </w:pPr>
      <w:bookmarkStart w:id="33" w:name="_Ref142904558"/>
      <w:r>
        <w:t xml:space="preserve">Equation </w:t>
      </w:r>
      <w:fldSimple w:instr=" SEQ Equation \* ARABIC ">
        <w:r w:rsidR="00B86854">
          <w:rPr>
            <w:noProof/>
          </w:rPr>
          <w:t>1</w:t>
        </w:r>
      </w:fldSimple>
      <w:r>
        <w:t>: 1% Plus and Minus Precipitation</w:t>
      </w:r>
      <w:bookmarkEnd w:id="33"/>
    </w:p>
    <w:p w14:paraId="346DBA99" w14:textId="709C517A" w:rsidR="00313C90" w:rsidRDefault="00313C90" w:rsidP="00313C90">
      <w:pPr>
        <w:jc w:val="center"/>
      </w:pPr>
      <w:r>
        <w:rPr>
          <w:noProof/>
        </w:rPr>
        <w:drawing>
          <wp:inline distT="0" distB="0" distL="0" distR="0" wp14:anchorId="37EEA39E" wp14:editId="5907A642">
            <wp:extent cx="2679700" cy="457200"/>
            <wp:effectExtent l="0" t="0" r="6350" b="0"/>
            <wp:docPr id="1862073622" name="Picture 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679700" cy="457200"/>
                    </a:xfrm>
                    <a:prstGeom prst="rect">
                      <a:avLst/>
                    </a:prstGeom>
                    <a:noFill/>
                    <a:ln w="6350">
                      <a:noFill/>
                    </a:ln>
                  </pic:spPr>
                </pic:pic>
              </a:graphicData>
            </a:graphic>
          </wp:inline>
        </w:drawing>
      </w:r>
    </w:p>
    <w:p w14:paraId="698F7B94" w14:textId="36EEE8E7" w:rsidR="00083A24" w:rsidRDefault="005B704F" w:rsidP="005B704F">
      <w:pPr>
        <w:pStyle w:val="Caption"/>
      </w:pPr>
      <w:bookmarkStart w:id="34" w:name="_Ref130566611"/>
      <w:r>
        <w:t xml:space="preserve">Table </w:t>
      </w:r>
      <w:fldSimple w:instr=" SEQ Table \* ARABIC ">
        <w:r w:rsidR="00B86854">
          <w:rPr>
            <w:noProof/>
          </w:rPr>
          <w:t>5</w:t>
        </w:r>
      </w:fldSimple>
      <w:bookmarkEnd w:id="34"/>
      <w:r w:rsidR="00083A24">
        <w:t>: HEC-HMS Frequency Storm Parameters</w:t>
      </w:r>
    </w:p>
    <w:tbl>
      <w:tblPr>
        <w:tblStyle w:val="TableGrid"/>
        <w:tblW w:w="0" w:type="auto"/>
        <w:jc w:val="center"/>
        <w:tblLook w:val="04A0" w:firstRow="1" w:lastRow="0" w:firstColumn="1" w:lastColumn="0" w:noHBand="0" w:noVBand="1"/>
      </w:tblPr>
      <w:tblGrid>
        <w:gridCol w:w="2605"/>
        <w:gridCol w:w="1800"/>
      </w:tblGrid>
      <w:tr w:rsidR="00BE6BB3" w:rsidRPr="00ED7AF6" w14:paraId="34C9FA7E" w14:textId="77777777" w:rsidTr="003C7ABF">
        <w:trPr>
          <w:trHeight w:val="288"/>
          <w:jc w:val="center"/>
        </w:trPr>
        <w:tc>
          <w:tcPr>
            <w:tcW w:w="2605" w:type="dxa"/>
            <w:shd w:val="clear" w:color="auto" w:fill="4472C4" w:themeFill="accent1"/>
            <w:vAlign w:val="center"/>
          </w:tcPr>
          <w:p w14:paraId="5812A491" w14:textId="2D6CF3F6" w:rsidR="00BE6BB3" w:rsidRPr="00255603" w:rsidRDefault="00BE6BB3" w:rsidP="00276971">
            <w:pPr>
              <w:autoSpaceDE w:val="0"/>
              <w:autoSpaceDN w:val="0"/>
              <w:adjustRightInd w:val="0"/>
              <w:spacing w:after="100" w:afterAutospacing="1"/>
              <w:jc w:val="center"/>
              <w:rPr>
                <w:rFonts w:cstheme="minorHAnsi"/>
                <w:b/>
                <w:bCs/>
                <w:color w:val="FFFFFF" w:themeColor="background1"/>
                <w:sz w:val="20"/>
                <w:szCs w:val="20"/>
              </w:rPr>
            </w:pPr>
            <w:r w:rsidRPr="00255603">
              <w:rPr>
                <w:rFonts w:cstheme="minorHAnsi"/>
                <w:b/>
                <w:bCs/>
                <w:color w:val="FFFFFF" w:themeColor="background1"/>
                <w:sz w:val="20"/>
                <w:szCs w:val="20"/>
              </w:rPr>
              <w:t>Parameter</w:t>
            </w:r>
          </w:p>
        </w:tc>
        <w:tc>
          <w:tcPr>
            <w:tcW w:w="1800" w:type="dxa"/>
            <w:shd w:val="clear" w:color="auto" w:fill="4472C4" w:themeFill="accent1"/>
            <w:vAlign w:val="center"/>
          </w:tcPr>
          <w:p w14:paraId="5E403BD8" w14:textId="2A1051FF" w:rsidR="00BE6BB3" w:rsidRPr="00255603" w:rsidRDefault="00BE6BB3" w:rsidP="00276971">
            <w:pPr>
              <w:autoSpaceDE w:val="0"/>
              <w:autoSpaceDN w:val="0"/>
              <w:adjustRightInd w:val="0"/>
              <w:spacing w:after="100" w:afterAutospacing="1"/>
              <w:jc w:val="center"/>
              <w:rPr>
                <w:rFonts w:cstheme="minorHAnsi"/>
                <w:b/>
                <w:bCs/>
                <w:color w:val="FFFFFF" w:themeColor="background1"/>
                <w:sz w:val="20"/>
                <w:szCs w:val="20"/>
              </w:rPr>
            </w:pPr>
            <w:r w:rsidRPr="00255603">
              <w:rPr>
                <w:rFonts w:cstheme="minorHAnsi"/>
                <w:b/>
                <w:bCs/>
                <w:color w:val="FFFFFF" w:themeColor="background1"/>
                <w:sz w:val="20"/>
                <w:szCs w:val="20"/>
              </w:rPr>
              <w:t>Value</w:t>
            </w:r>
          </w:p>
        </w:tc>
      </w:tr>
      <w:tr w:rsidR="00BE6BB3" w:rsidRPr="00ED7AF6" w14:paraId="76173747" w14:textId="77777777" w:rsidTr="00BE6BB3">
        <w:trPr>
          <w:jc w:val="center"/>
        </w:trPr>
        <w:tc>
          <w:tcPr>
            <w:tcW w:w="2605" w:type="dxa"/>
            <w:vAlign w:val="center"/>
          </w:tcPr>
          <w:p w14:paraId="439B8BAA" w14:textId="3DC0F7B7" w:rsidR="00BE6BB3" w:rsidRPr="00ED7AF6" w:rsidRDefault="00BE6BB3" w:rsidP="00276971">
            <w:pPr>
              <w:autoSpaceDE w:val="0"/>
              <w:autoSpaceDN w:val="0"/>
              <w:adjustRightInd w:val="0"/>
              <w:spacing w:after="100" w:afterAutospacing="1" w:line="259" w:lineRule="auto"/>
              <w:rPr>
                <w:rFonts w:cstheme="minorHAnsi"/>
                <w:sz w:val="20"/>
                <w:szCs w:val="20"/>
              </w:rPr>
            </w:pPr>
            <w:r w:rsidRPr="00ED7AF6">
              <w:rPr>
                <w:rFonts w:cstheme="minorHAnsi"/>
                <w:sz w:val="20"/>
                <w:szCs w:val="20"/>
              </w:rPr>
              <w:t>Annual-Partial Conversion</w:t>
            </w:r>
          </w:p>
        </w:tc>
        <w:tc>
          <w:tcPr>
            <w:tcW w:w="1800" w:type="dxa"/>
            <w:vAlign w:val="center"/>
          </w:tcPr>
          <w:p w14:paraId="4149D512" w14:textId="7B8D7D8D" w:rsidR="00BE6BB3" w:rsidRPr="00ED7AF6" w:rsidRDefault="00BE6BB3"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None</w:t>
            </w:r>
          </w:p>
        </w:tc>
      </w:tr>
      <w:tr w:rsidR="00BE6BB3" w:rsidRPr="00ED7AF6" w14:paraId="21877F71" w14:textId="77777777" w:rsidTr="00BE6BB3">
        <w:trPr>
          <w:jc w:val="center"/>
        </w:trPr>
        <w:tc>
          <w:tcPr>
            <w:tcW w:w="2605" w:type="dxa"/>
            <w:vAlign w:val="center"/>
          </w:tcPr>
          <w:p w14:paraId="73B08FDB" w14:textId="30249B6E" w:rsidR="00BE6BB3" w:rsidRPr="00ED7AF6" w:rsidRDefault="00BE6BB3" w:rsidP="00276971">
            <w:pPr>
              <w:autoSpaceDE w:val="0"/>
              <w:autoSpaceDN w:val="0"/>
              <w:adjustRightInd w:val="0"/>
              <w:spacing w:after="100" w:afterAutospacing="1" w:line="259" w:lineRule="auto"/>
              <w:rPr>
                <w:rFonts w:cstheme="minorHAnsi"/>
                <w:sz w:val="20"/>
                <w:szCs w:val="20"/>
              </w:rPr>
            </w:pPr>
            <w:r w:rsidRPr="00ED7AF6">
              <w:rPr>
                <w:rFonts w:cstheme="minorHAnsi"/>
                <w:sz w:val="20"/>
                <w:szCs w:val="20"/>
              </w:rPr>
              <w:t>Storm Duration</w:t>
            </w:r>
          </w:p>
        </w:tc>
        <w:tc>
          <w:tcPr>
            <w:tcW w:w="1800" w:type="dxa"/>
            <w:vAlign w:val="center"/>
          </w:tcPr>
          <w:p w14:paraId="578BC882" w14:textId="5953BCD7" w:rsidR="00BE6BB3" w:rsidRPr="00ED7AF6" w:rsidRDefault="00BE6BB3"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1-day</w:t>
            </w:r>
          </w:p>
        </w:tc>
      </w:tr>
      <w:tr w:rsidR="00BE6BB3" w:rsidRPr="00ED7AF6" w14:paraId="7CF599DF" w14:textId="77777777" w:rsidTr="00BE6BB3">
        <w:trPr>
          <w:jc w:val="center"/>
        </w:trPr>
        <w:tc>
          <w:tcPr>
            <w:tcW w:w="2605" w:type="dxa"/>
            <w:vAlign w:val="center"/>
          </w:tcPr>
          <w:p w14:paraId="6630C78C" w14:textId="7B7BB287" w:rsidR="00BE6BB3" w:rsidRPr="00ED7AF6" w:rsidRDefault="00BE6BB3" w:rsidP="00276971">
            <w:pPr>
              <w:autoSpaceDE w:val="0"/>
              <w:autoSpaceDN w:val="0"/>
              <w:adjustRightInd w:val="0"/>
              <w:spacing w:after="100" w:afterAutospacing="1" w:line="259" w:lineRule="auto"/>
              <w:rPr>
                <w:rFonts w:cstheme="minorHAnsi"/>
                <w:sz w:val="20"/>
                <w:szCs w:val="20"/>
              </w:rPr>
            </w:pPr>
            <w:r w:rsidRPr="00ED7AF6">
              <w:rPr>
                <w:rFonts w:cstheme="minorHAnsi"/>
                <w:sz w:val="20"/>
                <w:szCs w:val="20"/>
              </w:rPr>
              <w:t>Intensity Duration</w:t>
            </w:r>
          </w:p>
        </w:tc>
        <w:tc>
          <w:tcPr>
            <w:tcW w:w="1800" w:type="dxa"/>
            <w:vAlign w:val="center"/>
          </w:tcPr>
          <w:p w14:paraId="78643A38" w14:textId="1FC8651B" w:rsidR="00BE6BB3" w:rsidRPr="00ED7AF6" w:rsidRDefault="00BE6BB3"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5-minute</w:t>
            </w:r>
          </w:p>
        </w:tc>
      </w:tr>
      <w:tr w:rsidR="00BE6BB3" w:rsidRPr="00ED7AF6" w14:paraId="7F175E05" w14:textId="77777777" w:rsidTr="00BE6BB3">
        <w:trPr>
          <w:jc w:val="center"/>
        </w:trPr>
        <w:tc>
          <w:tcPr>
            <w:tcW w:w="2605" w:type="dxa"/>
            <w:vAlign w:val="center"/>
          </w:tcPr>
          <w:p w14:paraId="3F3EEC9A" w14:textId="0875816C" w:rsidR="00BE6BB3" w:rsidRPr="00ED7AF6" w:rsidRDefault="00BE6BB3" w:rsidP="00276971">
            <w:pPr>
              <w:autoSpaceDE w:val="0"/>
              <w:autoSpaceDN w:val="0"/>
              <w:adjustRightInd w:val="0"/>
              <w:spacing w:after="100" w:afterAutospacing="1" w:line="259" w:lineRule="auto"/>
              <w:rPr>
                <w:rFonts w:cstheme="minorHAnsi"/>
                <w:sz w:val="20"/>
                <w:szCs w:val="20"/>
              </w:rPr>
            </w:pPr>
            <w:r w:rsidRPr="00ED7AF6">
              <w:rPr>
                <w:rFonts w:cstheme="minorHAnsi"/>
                <w:sz w:val="20"/>
                <w:szCs w:val="20"/>
              </w:rPr>
              <w:t>Intensity Position</w:t>
            </w:r>
          </w:p>
        </w:tc>
        <w:tc>
          <w:tcPr>
            <w:tcW w:w="1800" w:type="dxa"/>
            <w:vAlign w:val="center"/>
          </w:tcPr>
          <w:p w14:paraId="6C07B77E" w14:textId="120E7EB7" w:rsidR="00BE6BB3" w:rsidRPr="00ED7AF6" w:rsidRDefault="00BE6BB3"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50%</w:t>
            </w:r>
          </w:p>
        </w:tc>
      </w:tr>
      <w:tr w:rsidR="00BE6BB3" w:rsidRPr="00ED7AF6" w14:paraId="59B570B6" w14:textId="77777777" w:rsidTr="00BE6BB3">
        <w:trPr>
          <w:jc w:val="center"/>
        </w:trPr>
        <w:tc>
          <w:tcPr>
            <w:tcW w:w="2605" w:type="dxa"/>
            <w:vAlign w:val="center"/>
          </w:tcPr>
          <w:p w14:paraId="08C90916" w14:textId="644B7E2F" w:rsidR="00BE6BB3" w:rsidRPr="00ED7AF6" w:rsidRDefault="00083A24" w:rsidP="00276971">
            <w:pPr>
              <w:autoSpaceDE w:val="0"/>
              <w:autoSpaceDN w:val="0"/>
              <w:adjustRightInd w:val="0"/>
              <w:spacing w:after="100" w:afterAutospacing="1" w:line="259" w:lineRule="auto"/>
              <w:rPr>
                <w:rFonts w:cstheme="minorHAnsi"/>
                <w:sz w:val="20"/>
                <w:szCs w:val="20"/>
              </w:rPr>
            </w:pPr>
            <w:r w:rsidRPr="00ED7AF6">
              <w:rPr>
                <w:rFonts w:cstheme="minorHAnsi"/>
                <w:sz w:val="20"/>
                <w:szCs w:val="20"/>
              </w:rPr>
              <w:t>Area Reduction</w:t>
            </w:r>
          </w:p>
        </w:tc>
        <w:tc>
          <w:tcPr>
            <w:tcW w:w="1800" w:type="dxa"/>
            <w:vAlign w:val="center"/>
          </w:tcPr>
          <w:p w14:paraId="236E4E10" w14:textId="41274C5D" w:rsidR="00BE6BB3" w:rsidRPr="00ED7AF6" w:rsidRDefault="00083A2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None</w:t>
            </w:r>
          </w:p>
        </w:tc>
      </w:tr>
      <w:tr w:rsidR="00BE6BB3" w:rsidRPr="00ED7AF6" w14:paraId="75F14BBB" w14:textId="77777777" w:rsidTr="00BE6BB3">
        <w:trPr>
          <w:jc w:val="center"/>
        </w:trPr>
        <w:tc>
          <w:tcPr>
            <w:tcW w:w="2605" w:type="dxa"/>
            <w:vAlign w:val="center"/>
          </w:tcPr>
          <w:p w14:paraId="46522BE6" w14:textId="11453DA3" w:rsidR="00BE6BB3" w:rsidRPr="00ED7AF6" w:rsidRDefault="00083A24" w:rsidP="00276971">
            <w:pPr>
              <w:autoSpaceDE w:val="0"/>
              <w:autoSpaceDN w:val="0"/>
              <w:adjustRightInd w:val="0"/>
              <w:spacing w:after="100" w:afterAutospacing="1" w:line="259" w:lineRule="auto"/>
              <w:rPr>
                <w:rFonts w:cstheme="minorHAnsi"/>
                <w:sz w:val="20"/>
                <w:szCs w:val="20"/>
              </w:rPr>
            </w:pPr>
            <w:r w:rsidRPr="00ED7AF6">
              <w:rPr>
                <w:rFonts w:cstheme="minorHAnsi"/>
                <w:sz w:val="20"/>
                <w:szCs w:val="20"/>
              </w:rPr>
              <w:t>Storm Area</w:t>
            </w:r>
          </w:p>
        </w:tc>
        <w:tc>
          <w:tcPr>
            <w:tcW w:w="1800" w:type="dxa"/>
            <w:vAlign w:val="center"/>
          </w:tcPr>
          <w:p w14:paraId="596AEC1F" w14:textId="285A3F34" w:rsidR="00BE6BB3" w:rsidRPr="00ED7AF6" w:rsidRDefault="00083A2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w:t>
            </w:r>
          </w:p>
        </w:tc>
      </w:tr>
    </w:tbl>
    <w:p w14:paraId="4AA4420A" w14:textId="5A010367" w:rsidR="000B24CF" w:rsidRDefault="000B24CF" w:rsidP="00E91017">
      <w:pPr>
        <w:pStyle w:val="NoSpacing"/>
      </w:pPr>
      <w:bookmarkStart w:id="35" w:name="_Ref94003510"/>
    </w:p>
    <w:p w14:paraId="1726C7A7" w14:textId="527BC665" w:rsidR="00200A38" w:rsidRDefault="005B704F" w:rsidP="005B704F">
      <w:pPr>
        <w:pStyle w:val="Caption"/>
      </w:pPr>
      <w:bookmarkStart w:id="36" w:name="_Ref130566563"/>
      <w:bookmarkEnd w:id="35"/>
      <w:r>
        <w:t xml:space="preserve">Table </w:t>
      </w:r>
      <w:fldSimple w:instr=" SEQ Table \* ARABIC ">
        <w:r w:rsidR="00B86854">
          <w:rPr>
            <w:noProof/>
          </w:rPr>
          <w:t>6</w:t>
        </w:r>
      </w:fldSimple>
      <w:bookmarkEnd w:id="36"/>
      <w:r w:rsidR="00200A38">
        <w:t xml:space="preserve">: </w:t>
      </w:r>
      <w:r w:rsidR="00B7512C">
        <w:t xml:space="preserve">1112010301 </w:t>
      </w:r>
      <w:r w:rsidR="00200A38">
        <w:t>– Precipitation-Frequency Depths</w:t>
      </w:r>
    </w:p>
    <w:tbl>
      <w:tblPr>
        <w:tblStyle w:val="TableGrid"/>
        <w:tblW w:w="0" w:type="auto"/>
        <w:jc w:val="center"/>
        <w:tblLook w:val="04A0" w:firstRow="1" w:lastRow="0" w:firstColumn="1" w:lastColumn="0" w:noHBand="0" w:noVBand="1"/>
      </w:tblPr>
      <w:tblGrid>
        <w:gridCol w:w="1818"/>
        <w:gridCol w:w="1098"/>
        <w:gridCol w:w="1075"/>
        <w:gridCol w:w="1075"/>
        <w:gridCol w:w="1089"/>
        <w:gridCol w:w="1075"/>
        <w:gridCol w:w="1097"/>
        <w:gridCol w:w="1023"/>
      </w:tblGrid>
      <w:tr w:rsidR="00200A38" w:rsidRPr="00ED7AF6" w14:paraId="577759FA" w14:textId="77777777" w:rsidTr="00BB079F">
        <w:trPr>
          <w:jc w:val="center"/>
        </w:trPr>
        <w:tc>
          <w:tcPr>
            <w:tcW w:w="1818" w:type="dxa"/>
            <w:vMerge w:val="restart"/>
            <w:shd w:val="clear" w:color="auto" w:fill="4472C4" w:themeFill="accent1"/>
            <w:vAlign w:val="center"/>
          </w:tcPr>
          <w:p w14:paraId="2ADF0747" w14:textId="59845559" w:rsidR="00200A38" w:rsidRPr="00255603" w:rsidRDefault="00200A38" w:rsidP="00276971">
            <w:pPr>
              <w:autoSpaceDE w:val="0"/>
              <w:autoSpaceDN w:val="0"/>
              <w:adjustRightInd w:val="0"/>
              <w:spacing w:after="100" w:afterAutospacing="1"/>
              <w:jc w:val="center"/>
              <w:rPr>
                <w:rFonts w:cstheme="minorHAnsi"/>
                <w:b/>
                <w:bCs/>
                <w:color w:val="FFFFFF" w:themeColor="background1"/>
                <w:sz w:val="20"/>
                <w:szCs w:val="20"/>
              </w:rPr>
            </w:pPr>
            <w:r w:rsidRPr="00255603">
              <w:rPr>
                <w:rFonts w:cstheme="minorHAnsi"/>
                <w:b/>
                <w:bCs/>
                <w:color w:val="FFFFFF" w:themeColor="background1"/>
                <w:sz w:val="20"/>
                <w:szCs w:val="20"/>
              </w:rPr>
              <w:t>Duration (min)</w:t>
            </w:r>
          </w:p>
        </w:tc>
        <w:tc>
          <w:tcPr>
            <w:tcW w:w="7532" w:type="dxa"/>
            <w:gridSpan w:val="7"/>
            <w:shd w:val="clear" w:color="auto" w:fill="4472C4" w:themeFill="accent1"/>
            <w:vAlign w:val="center"/>
          </w:tcPr>
          <w:p w14:paraId="12B57C89" w14:textId="6390C0DC" w:rsidR="00200A38" w:rsidRPr="00255603" w:rsidRDefault="00200A38" w:rsidP="00276971">
            <w:pPr>
              <w:autoSpaceDE w:val="0"/>
              <w:autoSpaceDN w:val="0"/>
              <w:adjustRightInd w:val="0"/>
              <w:spacing w:after="100" w:afterAutospacing="1"/>
              <w:jc w:val="center"/>
              <w:rPr>
                <w:rFonts w:cstheme="minorHAnsi"/>
                <w:b/>
                <w:bCs/>
                <w:color w:val="FFFFFF" w:themeColor="background1"/>
                <w:sz w:val="20"/>
                <w:szCs w:val="20"/>
              </w:rPr>
            </w:pPr>
            <w:r w:rsidRPr="00255603">
              <w:rPr>
                <w:rFonts w:cstheme="minorHAnsi"/>
                <w:b/>
                <w:bCs/>
                <w:color w:val="FFFFFF" w:themeColor="background1"/>
                <w:sz w:val="20"/>
                <w:szCs w:val="20"/>
              </w:rPr>
              <w:t>Percent Annual Chance Precipitation Depth (in)</w:t>
            </w:r>
          </w:p>
        </w:tc>
      </w:tr>
      <w:tr w:rsidR="00200A38" w:rsidRPr="00ED7AF6" w14:paraId="1C49E00E" w14:textId="4E824AC9" w:rsidTr="00200A38">
        <w:trPr>
          <w:jc w:val="center"/>
        </w:trPr>
        <w:tc>
          <w:tcPr>
            <w:tcW w:w="1818" w:type="dxa"/>
            <w:vMerge/>
            <w:shd w:val="clear" w:color="auto" w:fill="4472C4" w:themeFill="accent1"/>
            <w:vAlign w:val="center"/>
          </w:tcPr>
          <w:p w14:paraId="0933734F" w14:textId="0A5AD404" w:rsidR="00200A38" w:rsidRPr="00255603" w:rsidRDefault="00200A38" w:rsidP="00276971">
            <w:pPr>
              <w:autoSpaceDE w:val="0"/>
              <w:autoSpaceDN w:val="0"/>
              <w:adjustRightInd w:val="0"/>
              <w:spacing w:after="100" w:afterAutospacing="1"/>
              <w:jc w:val="center"/>
              <w:rPr>
                <w:rFonts w:cstheme="minorHAnsi"/>
                <w:b/>
                <w:bCs/>
                <w:color w:val="FFFFFF" w:themeColor="background1"/>
                <w:sz w:val="20"/>
                <w:szCs w:val="20"/>
              </w:rPr>
            </w:pPr>
          </w:p>
        </w:tc>
        <w:tc>
          <w:tcPr>
            <w:tcW w:w="1098" w:type="dxa"/>
            <w:shd w:val="clear" w:color="auto" w:fill="4472C4" w:themeFill="accent1"/>
            <w:vAlign w:val="center"/>
          </w:tcPr>
          <w:p w14:paraId="15DB61F6" w14:textId="7A9D33E5" w:rsidR="00200A38" w:rsidRPr="00255603" w:rsidRDefault="00200A38" w:rsidP="00276971">
            <w:pPr>
              <w:autoSpaceDE w:val="0"/>
              <w:autoSpaceDN w:val="0"/>
              <w:adjustRightInd w:val="0"/>
              <w:spacing w:after="100" w:afterAutospacing="1"/>
              <w:jc w:val="center"/>
              <w:rPr>
                <w:rFonts w:cstheme="minorHAnsi"/>
                <w:b/>
                <w:bCs/>
                <w:color w:val="FFFFFF" w:themeColor="background1"/>
                <w:sz w:val="20"/>
                <w:szCs w:val="20"/>
              </w:rPr>
            </w:pPr>
            <w:r w:rsidRPr="00255603">
              <w:rPr>
                <w:rFonts w:cstheme="minorHAnsi"/>
                <w:b/>
                <w:bCs/>
                <w:color w:val="FFFFFF" w:themeColor="background1"/>
                <w:sz w:val="20"/>
                <w:szCs w:val="20"/>
              </w:rPr>
              <w:t>10%</w:t>
            </w:r>
          </w:p>
        </w:tc>
        <w:tc>
          <w:tcPr>
            <w:tcW w:w="1075" w:type="dxa"/>
            <w:shd w:val="clear" w:color="auto" w:fill="4472C4" w:themeFill="accent1"/>
          </w:tcPr>
          <w:p w14:paraId="1739A684" w14:textId="5F195275" w:rsidR="00200A38" w:rsidRPr="00255603" w:rsidRDefault="00200A38" w:rsidP="00276971">
            <w:pPr>
              <w:autoSpaceDE w:val="0"/>
              <w:autoSpaceDN w:val="0"/>
              <w:adjustRightInd w:val="0"/>
              <w:spacing w:after="100" w:afterAutospacing="1"/>
              <w:jc w:val="center"/>
              <w:rPr>
                <w:rFonts w:cstheme="minorHAnsi"/>
                <w:b/>
                <w:bCs/>
                <w:color w:val="FFFFFF" w:themeColor="background1"/>
                <w:sz w:val="20"/>
                <w:szCs w:val="20"/>
              </w:rPr>
            </w:pPr>
            <w:r w:rsidRPr="00255603">
              <w:rPr>
                <w:rFonts w:cstheme="minorHAnsi"/>
                <w:b/>
                <w:bCs/>
                <w:color w:val="FFFFFF" w:themeColor="background1"/>
                <w:sz w:val="20"/>
                <w:szCs w:val="20"/>
              </w:rPr>
              <w:t>4%</w:t>
            </w:r>
          </w:p>
        </w:tc>
        <w:tc>
          <w:tcPr>
            <w:tcW w:w="1075" w:type="dxa"/>
            <w:shd w:val="clear" w:color="auto" w:fill="4472C4" w:themeFill="accent1"/>
          </w:tcPr>
          <w:p w14:paraId="4D1C7616" w14:textId="06708BBA" w:rsidR="00200A38" w:rsidRPr="00255603" w:rsidRDefault="00200A38" w:rsidP="00276971">
            <w:pPr>
              <w:autoSpaceDE w:val="0"/>
              <w:autoSpaceDN w:val="0"/>
              <w:adjustRightInd w:val="0"/>
              <w:spacing w:after="100" w:afterAutospacing="1"/>
              <w:jc w:val="center"/>
              <w:rPr>
                <w:rFonts w:cstheme="minorHAnsi"/>
                <w:b/>
                <w:bCs/>
                <w:color w:val="FFFFFF" w:themeColor="background1"/>
                <w:sz w:val="20"/>
                <w:szCs w:val="20"/>
              </w:rPr>
            </w:pPr>
            <w:r w:rsidRPr="00255603">
              <w:rPr>
                <w:rFonts w:cstheme="minorHAnsi"/>
                <w:b/>
                <w:bCs/>
                <w:color w:val="FFFFFF" w:themeColor="background1"/>
                <w:sz w:val="20"/>
                <w:szCs w:val="20"/>
              </w:rPr>
              <w:t>2%</w:t>
            </w:r>
          </w:p>
        </w:tc>
        <w:tc>
          <w:tcPr>
            <w:tcW w:w="1089" w:type="dxa"/>
            <w:shd w:val="clear" w:color="auto" w:fill="4472C4" w:themeFill="accent1"/>
          </w:tcPr>
          <w:p w14:paraId="3B313D5B" w14:textId="11E1A6FA" w:rsidR="00200A38" w:rsidRPr="00255603" w:rsidRDefault="00200A38" w:rsidP="00276971">
            <w:pPr>
              <w:autoSpaceDE w:val="0"/>
              <w:autoSpaceDN w:val="0"/>
              <w:adjustRightInd w:val="0"/>
              <w:spacing w:after="100" w:afterAutospacing="1"/>
              <w:jc w:val="center"/>
              <w:rPr>
                <w:rFonts w:cstheme="minorHAnsi"/>
                <w:b/>
                <w:bCs/>
                <w:color w:val="FFFFFF" w:themeColor="background1"/>
                <w:sz w:val="20"/>
                <w:szCs w:val="20"/>
              </w:rPr>
            </w:pPr>
            <w:r w:rsidRPr="00255603">
              <w:rPr>
                <w:rFonts w:cstheme="minorHAnsi"/>
                <w:b/>
                <w:bCs/>
                <w:color w:val="FFFFFF" w:themeColor="background1"/>
                <w:sz w:val="20"/>
                <w:szCs w:val="20"/>
              </w:rPr>
              <w:t>1%-</w:t>
            </w:r>
          </w:p>
        </w:tc>
        <w:tc>
          <w:tcPr>
            <w:tcW w:w="1075" w:type="dxa"/>
            <w:shd w:val="clear" w:color="auto" w:fill="4472C4" w:themeFill="accent1"/>
          </w:tcPr>
          <w:p w14:paraId="1804BE05" w14:textId="6C159875" w:rsidR="00200A38" w:rsidRPr="00255603" w:rsidRDefault="00200A38" w:rsidP="00276971">
            <w:pPr>
              <w:autoSpaceDE w:val="0"/>
              <w:autoSpaceDN w:val="0"/>
              <w:adjustRightInd w:val="0"/>
              <w:spacing w:after="100" w:afterAutospacing="1"/>
              <w:jc w:val="center"/>
              <w:rPr>
                <w:rFonts w:cstheme="minorHAnsi"/>
                <w:b/>
                <w:bCs/>
                <w:color w:val="FFFFFF" w:themeColor="background1"/>
                <w:sz w:val="20"/>
                <w:szCs w:val="20"/>
              </w:rPr>
            </w:pPr>
            <w:r w:rsidRPr="00255603">
              <w:rPr>
                <w:rFonts w:cstheme="minorHAnsi"/>
                <w:b/>
                <w:bCs/>
                <w:color w:val="FFFFFF" w:themeColor="background1"/>
                <w:sz w:val="20"/>
                <w:szCs w:val="20"/>
              </w:rPr>
              <w:t>1%</w:t>
            </w:r>
          </w:p>
        </w:tc>
        <w:tc>
          <w:tcPr>
            <w:tcW w:w="1097" w:type="dxa"/>
            <w:shd w:val="clear" w:color="auto" w:fill="4472C4" w:themeFill="accent1"/>
          </w:tcPr>
          <w:p w14:paraId="0338D73C" w14:textId="55C94AE5" w:rsidR="00200A38" w:rsidRPr="00255603" w:rsidRDefault="00200A38" w:rsidP="00276971">
            <w:pPr>
              <w:autoSpaceDE w:val="0"/>
              <w:autoSpaceDN w:val="0"/>
              <w:adjustRightInd w:val="0"/>
              <w:spacing w:after="100" w:afterAutospacing="1"/>
              <w:jc w:val="center"/>
              <w:rPr>
                <w:rFonts w:cstheme="minorHAnsi"/>
                <w:b/>
                <w:bCs/>
                <w:color w:val="FFFFFF" w:themeColor="background1"/>
                <w:sz w:val="20"/>
                <w:szCs w:val="20"/>
              </w:rPr>
            </w:pPr>
            <w:r w:rsidRPr="00255603">
              <w:rPr>
                <w:rFonts w:cstheme="minorHAnsi"/>
                <w:b/>
                <w:bCs/>
                <w:color w:val="FFFFFF" w:themeColor="background1"/>
                <w:sz w:val="20"/>
                <w:szCs w:val="20"/>
              </w:rPr>
              <w:t>1%+</w:t>
            </w:r>
          </w:p>
        </w:tc>
        <w:tc>
          <w:tcPr>
            <w:tcW w:w="1023" w:type="dxa"/>
            <w:shd w:val="clear" w:color="auto" w:fill="4472C4" w:themeFill="accent1"/>
          </w:tcPr>
          <w:p w14:paraId="777BD9A8" w14:textId="1A0BE105" w:rsidR="00200A38" w:rsidRPr="00255603" w:rsidRDefault="00200A38" w:rsidP="00276971">
            <w:pPr>
              <w:autoSpaceDE w:val="0"/>
              <w:autoSpaceDN w:val="0"/>
              <w:adjustRightInd w:val="0"/>
              <w:spacing w:after="100" w:afterAutospacing="1"/>
              <w:jc w:val="center"/>
              <w:rPr>
                <w:rFonts w:cstheme="minorHAnsi"/>
                <w:b/>
                <w:bCs/>
                <w:color w:val="FFFFFF" w:themeColor="background1"/>
                <w:sz w:val="20"/>
                <w:szCs w:val="20"/>
              </w:rPr>
            </w:pPr>
            <w:r w:rsidRPr="00255603">
              <w:rPr>
                <w:rFonts w:cstheme="minorHAnsi"/>
                <w:b/>
                <w:bCs/>
                <w:color w:val="FFFFFF" w:themeColor="background1"/>
                <w:sz w:val="20"/>
                <w:szCs w:val="20"/>
              </w:rPr>
              <w:t>0.2%</w:t>
            </w:r>
          </w:p>
        </w:tc>
      </w:tr>
      <w:tr w:rsidR="00F3326B" w:rsidRPr="00ED7AF6" w14:paraId="76E72217" w14:textId="6559FDA9" w:rsidTr="00175784">
        <w:trPr>
          <w:jc w:val="center"/>
        </w:trPr>
        <w:tc>
          <w:tcPr>
            <w:tcW w:w="1818" w:type="dxa"/>
            <w:vAlign w:val="center"/>
          </w:tcPr>
          <w:p w14:paraId="592529B7" w14:textId="7FD9809E" w:rsidR="00F3326B" w:rsidRPr="00ED7AF6" w:rsidRDefault="00F3326B" w:rsidP="000A6448">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5</w:t>
            </w:r>
          </w:p>
        </w:tc>
        <w:tc>
          <w:tcPr>
            <w:tcW w:w="1098" w:type="dxa"/>
            <w:tcBorders>
              <w:top w:val="single" w:sz="4" w:space="0" w:color="auto"/>
              <w:left w:val="single" w:sz="4" w:space="0" w:color="auto"/>
              <w:bottom w:val="single" w:sz="4" w:space="0" w:color="auto"/>
              <w:right w:val="single" w:sz="4" w:space="0" w:color="auto"/>
            </w:tcBorders>
            <w:shd w:val="clear" w:color="auto" w:fill="auto"/>
          </w:tcPr>
          <w:p w14:paraId="01BE26E7" w14:textId="73784B4B" w:rsidR="00F3326B" w:rsidRPr="00C01CC5" w:rsidRDefault="00F3326B" w:rsidP="00F3326B">
            <w:pPr>
              <w:autoSpaceDE w:val="0"/>
              <w:autoSpaceDN w:val="0"/>
              <w:adjustRightInd w:val="0"/>
              <w:spacing w:after="100" w:afterAutospacing="1" w:line="259" w:lineRule="auto"/>
              <w:jc w:val="center"/>
              <w:rPr>
                <w:rFonts w:cstheme="minorHAnsi"/>
                <w:sz w:val="20"/>
                <w:szCs w:val="20"/>
              </w:rPr>
            </w:pPr>
            <w:r w:rsidRPr="001F78B4">
              <w:t>0.61</w:t>
            </w:r>
          </w:p>
        </w:tc>
        <w:tc>
          <w:tcPr>
            <w:tcW w:w="1075" w:type="dxa"/>
            <w:tcBorders>
              <w:top w:val="single" w:sz="4" w:space="0" w:color="auto"/>
              <w:left w:val="nil"/>
              <w:bottom w:val="single" w:sz="4" w:space="0" w:color="auto"/>
              <w:right w:val="single" w:sz="4" w:space="0" w:color="auto"/>
            </w:tcBorders>
            <w:shd w:val="clear" w:color="auto" w:fill="auto"/>
          </w:tcPr>
          <w:p w14:paraId="6D64F97C" w14:textId="68ED6751" w:rsidR="00F3326B" w:rsidRPr="00C01CC5" w:rsidRDefault="00F3326B" w:rsidP="00F3326B">
            <w:pPr>
              <w:autoSpaceDE w:val="0"/>
              <w:autoSpaceDN w:val="0"/>
              <w:adjustRightInd w:val="0"/>
              <w:spacing w:after="100" w:afterAutospacing="1" w:line="259" w:lineRule="auto"/>
              <w:jc w:val="center"/>
              <w:rPr>
                <w:rFonts w:cstheme="minorHAnsi"/>
                <w:sz w:val="20"/>
                <w:szCs w:val="20"/>
              </w:rPr>
            </w:pPr>
            <w:r w:rsidRPr="001F78B4">
              <w:t>0.74</w:t>
            </w:r>
          </w:p>
        </w:tc>
        <w:tc>
          <w:tcPr>
            <w:tcW w:w="1075" w:type="dxa"/>
            <w:tcBorders>
              <w:top w:val="single" w:sz="4" w:space="0" w:color="auto"/>
              <w:left w:val="nil"/>
              <w:bottom w:val="single" w:sz="4" w:space="0" w:color="auto"/>
              <w:right w:val="single" w:sz="4" w:space="0" w:color="auto"/>
            </w:tcBorders>
            <w:shd w:val="clear" w:color="auto" w:fill="auto"/>
          </w:tcPr>
          <w:p w14:paraId="6C9A6416" w14:textId="76A17DFE" w:rsidR="00F3326B" w:rsidRPr="00C01CC5" w:rsidRDefault="00F3326B" w:rsidP="00F3326B">
            <w:pPr>
              <w:autoSpaceDE w:val="0"/>
              <w:autoSpaceDN w:val="0"/>
              <w:adjustRightInd w:val="0"/>
              <w:spacing w:after="100" w:afterAutospacing="1" w:line="259" w:lineRule="auto"/>
              <w:jc w:val="center"/>
              <w:rPr>
                <w:rFonts w:cstheme="minorHAnsi"/>
                <w:sz w:val="20"/>
                <w:szCs w:val="20"/>
              </w:rPr>
            </w:pPr>
            <w:r w:rsidRPr="001F78B4">
              <w:t>0.86</w:t>
            </w:r>
          </w:p>
        </w:tc>
        <w:tc>
          <w:tcPr>
            <w:tcW w:w="1089" w:type="dxa"/>
            <w:tcBorders>
              <w:top w:val="single" w:sz="4" w:space="0" w:color="auto"/>
              <w:left w:val="single" w:sz="4" w:space="0" w:color="auto"/>
              <w:bottom w:val="single" w:sz="4" w:space="0" w:color="auto"/>
              <w:right w:val="single" w:sz="4" w:space="0" w:color="auto"/>
            </w:tcBorders>
            <w:shd w:val="clear" w:color="auto" w:fill="auto"/>
            <w:vAlign w:val="bottom"/>
          </w:tcPr>
          <w:p w14:paraId="35B21F37" w14:textId="1588CDAC" w:rsidR="00F3326B" w:rsidRPr="00B431F0"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0.76</w:t>
            </w:r>
          </w:p>
        </w:tc>
        <w:tc>
          <w:tcPr>
            <w:tcW w:w="1075" w:type="dxa"/>
            <w:tcBorders>
              <w:top w:val="single" w:sz="4" w:space="0" w:color="auto"/>
              <w:left w:val="single" w:sz="4" w:space="0" w:color="auto"/>
              <w:bottom w:val="single" w:sz="4" w:space="0" w:color="auto"/>
              <w:right w:val="single" w:sz="4" w:space="0" w:color="auto"/>
            </w:tcBorders>
            <w:shd w:val="clear" w:color="auto" w:fill="auto"/>
            <w:vAlign w:val="bottom"/>
          </w:tcPr>
          <w:p w14:paraId="0EBB0503" w14:textId="0CBAACD0" w:rsidR="00F3326B" w:rsidRPr="00B431F0"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0.97</w:t>
            </w:r>
          </w:p>
        </w:tc>
        <w:tc>
          <w:tcPr>
            <w:tcW w:w="1097" w:type="dxa"/>
            <w:tcBorders>
              <w:top w:val="single" w:sz="4" w:space="0" w:color="auto"/>
              <w:left w:val="single" w:sz="4" w:space="0" w:color="auto"/>
              <w:bottom w:val="single" w:sz="4" w:space="0" w:color="auto"/>
              <w:right w:val="single" w:sz="8" w:space="0" w:color="auto"/>
            </w:tcBorders>
            <w:shd w:val="clear" w:color="auto" w:fill="auto"/>
            <w:vAlign w:val="bottom"/>
          </w:tcPr>
          <w:p w14:paraId="10331B46" w14:textId="22154FC1" w:rsidR="00F3326B" w:rsidRPr="00B431F0"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1.19</w:t>
            </w:r>
          </w:p>
        </w:tc>
        <w:tc>
          <w:tcPr>
            <w:tcW w:w="1023" w:type="dxa"/>
            <w:tcBorders>
              <w:top w:val="single" w:sz="4" w:space="0" w:color="auto"/>
              <w:left w:val="single" w:sz="4" w:space="0" w:color="auto"/>
              <w:bottom w:val="single" w:sz="4" w:space="0" w:color="auto"/>
              <w:right w:val="single" w:sz="4" w:space="0" w:color="auto"/>
            </w:tcBorders>
            <w:shd w:val="clear" w:color="auto" w:fill="auto"/>
            <w:vAlign w:val="bottom"/>
          </w:tcPr>
          <w:p w14:paraId="48653182" w14:textId="174EAC7E" w:rsidR="00F3326B" w:rsidRPr="00B431F0"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1.26</w:t>
            </w:r>
          </w:p>
        </w:tc>
      </w:tr>
      <w:tr w:rsidR="00F3326B" w:rsidRPr="00ED7AF6" w14:paraId="4FA7600A" w14:textId="6D291E64" w:rsidTr="00175784">
        <w:trPr>
          <w:jc w:val="center"/>
        </w:trPr>
        <w:tc>
          <w:tcPr>
            <w:tcW w:w="1818" w:type="dxa"/>
            <w:vAlign w:val="center"/>
          </w:tcPr>
          <w:p w14:paraId="1C13B2B6" w14:textId="6CCC4E34" w:rsidR="00F3326B" w:rsidRPr="00ED7AF6" w:rsidRDefault="00F3326B" w:rsidP="000A6448">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15</w:t>
            </w:r>
          </w:p>
        </w:tc>
        <w:tc>
          <w:tcPr>
            <w:tcW w:w="1098" w:type="dxa"/>
            <w:tcBorders>
              <w:top w:val="nil"/>
              <w:left w:val="single" w:sz="4" w:space="0" w:color="auto"/>
              <w:bottom w:val="single" w:sz="4" w:space="0" w:color="auto"/>
              <w:right w:val="single" w:sz="4" w:space="0" w:color="auto"/>
            </w:tcBorders>
            <w:shd w:val="clear" w:color="auto" w:fill="auto"/>
          </w:tcPr>
          <w:p w14:paraId="3ABBBF51" w14:textId="5F6B36D3" w:rsidR="00F3326B" w:rsidRPr="00C01CC5" w:rsidRDefault="00F3326B" w:rsidP="00F3326B">
            <w:pPr>
              <w:autoSpaceDE w:val="0"/>
              <w:autoSpaceDN w:val="0"/>
              <w:adjustRightInd w:val="0"/>
              <w:spacing w:after="100" w:afterAutospacing="1" w:line="259" w:lineRule="auto"/>
              <w:jc w:val="center"/>
              <w:rPr>
                <w:rFonts w:cstheme="minorHAnsi"/>
                <w:sz w:val="20"/>
                <w:szCs w:val="20"/>
              </w:rPr>
            </w:pPr>
            <w:r w:rsidRPr="001F78B4">
              <w:t>1.20</w:t>
            </w:r>
          </w:p>
        </w:tc>
        <w:tc>
          <w:tcPr>
            <w:tcW w:w="1075" w:type="dxa"/>
            <w:tcBorders>
              <w:top w:val="nil"/>
              <w:left w:val="nil"/>
              <w:bottom w:val="single" w:sz="4" w:space="0" w:color="auto"/>
              <w:right w:val="single" w:sz="4" w:space="0" w:color="auto"/>
            </w:tcBorders>
            <w:shd w:val="clear" w:color="auto" w:fill="auto"/>
          </w:tcPr>
          <w:p w14:paraId="5AF58000" w14:textId="2F2323AE" w:rsidR="00F3326B" w:rsidRPr="00C01CC5" w:rsidRDefault="00F3326B" w:rsidP="00F3326B">
            <w:pPr>
              <w:autoSpaceDE w:val="0"/>
              <w:autoSpaceDN w:val="0"/>
              <w:adjustRightInd w:val="0"/>
              <w:spacing w:after="100" w:afterAutospacing="1" w:line="259" w:lineRule="auto"/>
              <w:jc w:val="center"/>
              <w:rPr>
                <w:rFonts w:cstheme="minorHAnsi"/>
                <w:sz w:val="20"/>
                <w:szCs w:val="20"/>
              </w:rPr>
            </w:pPr>
            <w:r w:rsidRPr="001F78B4">
              <w:t>1.47</w:t>
            </w:r>
          </w:p>
        </w:tc>
        <w:tc>
          <w:tcPr>
            <w:tcW w:w="1075" w:type="dxa"/>
            <w:tcBorders>
              <w:top w:val="nil"/>
              <w:left w:val="nil"/>
              <w:bottom w:val="single" w:sz="4" w:space="0" w:color="auto"/>
              <w:right w:val="single" w:sz="4" w:space="0" w:color="auto"/>
            </w:tcBorders>
            <w:shd w:val="clear" w:color="auto" w:fill="auto"/>
          </w:tcPr>
          <w:p w14:paraId="345ADDB1" w14:textId="721C9AAE" w:rsidR="00F3326B" w:rsidRPr="00C01CC5" w:rsidRDefault="00F3326B" w:rsidP="00F3326B">
            <w:pPr>
              <w:autoSpaceDE w:val="0"/>
              <w:autoSpaceDN w:val="0"/>
              <w:adjustRightInd w:val="0"/>
              <w:spacing w:after="100" w:afterAutospacing="1" w:line="259" w:lineRule="auto"/>
              <w:jc w:val="center"/>
              <w:rPr>
                <w:rFonts w:cstheme="minorHAnsi"/>
                <w:sz w:val="20"/>
                <w:szCs w:val="20"/>
              </w:rPr>
            </w:pPr>
            <w:r w:rsidRPr="001F78B4">
              <w:t>1.69</w:t>
            </w:r>
          </w:p>
        </w:tc>
        <w:tc>
          <w:tcPr>
            <w:tcW w:w="1089" w:type="dxa"/>
            <w:tcBorders>
              <w:top w:val="nil"/>
              <w:left w:val="single" w:sz="4" w:space="0" w:color="auto"/>
              <w:bottom w:val="single" w:sz="4" w:space="0" w:color="auto"/>
              <w:right w:val="single" w:sz="4" w:space="0" w:color="auto"/>
            </w:tcBorders>
            <w:shd w:val="clear" w:color="auto" w:fill="auto"/>
            <w:vAlign w:val="bottom"/>
          </w:tcPr>
          <w:p w14:paraId="5C538F1A" w14:textId="5F45A9B1" w:rsidR="00F3326B" w:rsidRPr="00B431F0"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1.50</w:t>
            </w:r>
          </w:p>
        </w:tc>
        <w:tc>
          <w:tcPr>
            <w:tcW w:w="1075" w:type="dxa"/>
            <w:tcBorders>
              <w:top w:val="nil"/>
              <w:left w:val="single" w:sz="4" w:space="0" w:color="auto"/>
              <w:bottom w:val="single" w:sz="4" w:space="0" w:color="auto"/>
              <w:right w:val="single" w:sz="4" w:space="0" w:color="auto"/>
            </w:tcBorders>
            <w:shd w:val="clear" w:color="auto" w:fill="auto"/>
            <w:vAlign w:val="bottom"/>
          </w:tcPr>
          <w:p w14:paraId="42E41287" w14:textId="2486B733" w:rsidR="00F3326B" w:rsidRPr="00B431F0"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1.93</w:t>
            </w:r>
          </w:p>
        </w:tc>
        <w:tc>
          <w:tcPr>
            <w:tcW w:w="1097" w:type="dxa"/>
            <w:tcBorders>
              <w:top w:val="nil"/>
              <w:left w:val="single" w:sz="4" w:space="0" w:color="auto"/>
              <w:bottom w:val="single" w:sz="4" w:space="0" w:color="auto"/>
              <w:right w:val="single" w:sz="8" w:space="0" w:color="auto"/>
            </w:tcBorders>
            <w:shd w:val="clear" w:color="auto" w:fill="auto"/>
            <w:vAlign w:val="bottom"/>
          </w:tcPr>
          <w:p w14:paraId="7BE237EA" w14:textId="23C04F42" w:rsidR="00F3326B" w:rsidRPr="00B431F0"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2.36</w:t>
            </w:r>
          </w:p>
        </w:tc>
        <w:tc>
          <w:tcPr>
            <w:tcW w:w="1023" w:type="dxa"/>
            <w:tcBorders>
              <w:top w:val="nil"/>
              <w:left w:val="single" w:sz="4" w:space="0" w:color="auto"/>
              <w:bottom w:val="single" w:sz="4" w:space="0" w:color="auto"/>
              <w:right w:val="single" w:sz="4" w:space="0" w:color="auto"/>
            </w:tcBorders>
            <w:shd w:val="clear" w:color="auto" w:fill="auto"/>
            <w:vAlign w:val="bottom"/>
          </w:tcPr>
          <w:p w14:paraId="5D7FDE2F" w14:textId="4F215B5B" w:rsidR="00F3326B" w:rsidRPr="00B431F0"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2.49</w:t>
            </w:r>
          </w:p>
        </w:tc>
      </w:tr>
      <w:tr w:rsidR="00F3326B" w:rsidRPr="00ED7AF6" w14:paraId="25CE4C52" w14:textId="0D7B94A8" w:rsidTr="00175784">
        <w:trPr>
          <w:jc w:val="center"/>
        </w:trPr>
        <w:tc>
          <w:tcPr>
            <w:tcW w:w="1818" w:type="dxa"/>
            <w:vAlign w:val="center"/>
          </w:tcPr>
          <w:p w14:paraId="631C42C3" w14:textId="213E715E" w:rsidR="00F3326B" w:rsidRPr="00ED7AF6" w:rsidRDefault="00F3326B" w:rsidP="000A6448">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60</w:t>
            </w:r>
          </w:p>
        </w:tc>
        <w:tc>
          <w:tcPr>
            <w:tcW w:w="1098" w:type="dxa"/>
            <w:tcBorders>
              <w:top w:val="nil"/>
              <w:left w:val="single" w:sz="4" w:space="0" w:color="auto"/>
              <w:bottom w:val="single" w:sz="4" w:space="0" w:color="auto"/>
              <w:right w:val="single" w:sz="4" w:space="0" w:color="auto"/>
            </w:tcBorders>
            <w:shd w:val="clear" w:color="auto" w:fill="auto"/>
          </w:tcPr>
          <w:p w14:paraId="4E3A1898" w14:textId="018D05F1" w:rsidR="00F3326B" w:rsidRPr="00C01CC5" w:rsidRDefault="00F3326B" w:rsidP="00F3326B">
            <w:pPr>
              <w:autoSpaceDE w:val="0"/>
              <w:autoSpaceDN w:val="0"/>
              <w:adjustRightInd w:val="0"/>
              <w:spacing w:after="100" w:afterAutospacing="1" w:line="259" w:lineRule="auto"/>
              <w:jc w:val="center"/>
              <w:rPr>
                <w:rFonts w:cstheme="minorHAnsi"/>
                <w:sz w:val="20"/>
                <w:szCs w:val="20"/>
              </w:rPr>
            </w:pPr>
            <w:r w:rsidRPr="001F78B4">
              <w:t>2.07</w:t>
            </w:r>
          </w:p>
        </w:tc>
        <w:tc>
          <w:tcPr>
            <w:tcW w:w="1075" w:type="dxa"/>
            <w:tcBorders>
              <w:top w:val="nil"/>
              <w:left w:val="nil"/>
              <w:bottom w:val="single" w:sz="4" w:space="0" w:color="auto"/>
              <w:right w:val="single" w:sz="4" w:space="0" w:color="auto"/>
            </w:tcBorders>
            <w:shd w:val="clear" w:color="auto" w:fill="auto"/>
          </w:tcPr>
          <w:p w14:paraId="042C5DCE" w14:textId="1A29A194" w:rsidR="00F3326B" w:rsidRPr="00C01CC5" w:rsidRDefault="00F3326B" w:rsidP="00F3326B">
            <w:pPr>
              <w:autoSpaceDE w:val="0"/>
              <w:autoSpaceDN w:val="0"/>
              <w:adjustRightInd w:val="0"/>
              <w:spacing w:after="100" w:afterAutospacing="1" w:line="259" w:lineRule="auto"/>
              <w:jc w:val="center"/>
              <w:rPr>
                <w:rFonts w:cstheme="minorHAnsi"/>
                <w:sz w:val="20"/>
                <w:szCs w:val="20"/>
              </w:rPr>
            </w:pPr>
            <w:r w:rsidRPr="001F78B4">
              <w:t>2.53</w:t>
            </w:r>
          </w:p>
        </w:tc>
        <w:tc>
          <w:tcPr>
            <w:tcW w:w="1075" w:type="dxa"/>
            <w:tcBorders>
              <w:top w:val="nil"/>
              <w:left w:val="nil"/>
              <w:bottom w:val="single" w:sz="4" w:space="0" w:color="auto"/>
              <w:right w:val="single" w:sz="4" w:space="0" w:color="auto"/>
            </w:tcBorders>
            <w:shd w:val="clear" w:color="auto" w:fill="auto"/>
          </w:tcPr>
          <w:p w14:paraId="6545CE8F" w14:textId="4A2878FE" w:rsidR="00F3326B" w:rsidRPr="00C01CC5" w:rsidRDefault="00F3326B" w:rsidP="00F3326B">
            <w:pPr>
              <w:autoSpaceDE w:val="0"/>
              <w:autoSpaceDN w:val="0"/>
              <w:adjustRightInd w:val="0"/>
              <w:spacing w:after="100" w:afterAutospacing="1" w:line="259" w:lineRule="auto"/>
              <w:jc w:val="center"/>
              <w:rPr>
                <w:rFonts w:cstheme="minorHAnsi"/>
                <w:sz w:val="20"/>
                <w:szCs w:val="20"/>
              </w:rPr>
            </w:pPr>
            <w:r w:rsidRPr="001F78B4">
              <w:t>2.92</w:t>
            </w:r>
          </w:p>
        </w:tc>
        <w:tc>
          <w:tcPr>
            <w:tcW w:w="1089" w:type="dxa"/>
            <w:tcBorders>
              <w:top w:val="nil"/>
              <w:left w:val="single" w:sz="4" w:space="0" w:color="auto"/>
              <w:bottom w:val="single" w:sz="4" w:space="0" w:color="auto"/>
              <w:right w:val="single" w:sz="4" w:space="0" w:color="auto"/>
            </w:tcBorders>
            <w:shd w:val="clear" w:color="auto" w:fill="auto"/>
            <w:vAlign w:val="bottom"/>
          </w:tcPr>
          <w:p w14:paraId="4B0EB3B1" w14:textId="0B13EB85" w:rsidR="00F3326B" w:rsidRPr="00B431F0"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2.58</w:t>
            </w:r>
          </w:p>
        </w:tc>
        <w:tc>
          <w:tcPr>
            <w:tcW w:w="1075" w:type="dxa"/>
            <w:tcBorders>
              <w:top w:val="nil"/>
              <w:left w:val="single" w:sz="4" w:space="0" w:color="auto"/>
              <w:bottom w:val="single" w:sz="4" w:space="0" w:color="auto"/>
              <w:right w:val="single" w:sz="4" w:space="0" w:color="auto"/>
            </w:tcBorders>
            <w:shd w:val="clear" w:color="auto" w:fill="auto"/>
            <w:vAlign w:val="bottom"/>
          </w:tcPr>
          <w:p w14:paraId="31C3CA14" w14:textId="0ADD341C" w:rsidR="00F3326B" w:rsidRPr="00B431F0"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3.32</w:t>
            </w:r>
          </w:p>
        </w:tc>
        <w:tc>
          <w:tcPr>
            <w:tcW w:w="1097" w:type="dxa"/>
            <w:tcBorders>
              <w:top w:val="nil"/>
              <w:left w:val="single" w:sz="4" w:space="0" w:color="auto"/>
              <w:bottom w:val="single" w:sz="4" w:space="0" w:color="auto"/>
              <w:right w:val="single" w:sz="8" w:space="0" w:color="auto"/>
            </w:tcBorders>
            <w:shd w:val="clear" w:color="auto" w:fill="auto"/>
            <w:vAlign w:val="bottom"/>
          </w:tcPr>
          <w:p w14:paraId="6F06FCD3" w14:textId="16CE662B" w:rsidR="00F3326B" w:rsidRPr="00B431F0"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4.07</w:t>
            </w:r>
          </w:p>
        </w:tc>
        <w:tc>
          <w:tcPr>
            <w:tcW w:w="1023" w:type="dxa"/>
            <w:tcBorders>
              <w:top w:val="nil"/>
              <w:left w:val="single" w:sz="4" w:space="0" w:color="auto"/>
              <w:bottom w:val="single" w:sz="4" w:space="0" w:color="auto"/>
              <w:right w:val="single" w:sz="4" w:space="0" w:color="auto"/>
            </w:tcBorders>
            <w:shd w:val="clear" w:color="auto" w:fill="auto"/>
            <w:vAlign w:val="bottom"/>
          </w:tcPr>
          <w:p w14:paraId="5902B3DE" w14:textId="2C019634" w:rsidR="00F3326B" w:rsidRPr="00B431F0"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4.27</w:t>
            </w:r>
          </w:p>
        </w:tc>
      </w:tr>
      <w:tr w:rsidR="00F3326B" w:rsidRPr="00ED7AF6" w14:paraId="33786E80" w14:textId="57BB2663" w:rsidTr="00175784">
        <w:trPr>
          <w:jc w:val="center"/>
        </w:trPr>
        <w:tc>
          <w:tcPr>
            <w:tcW w:w="1818" w:type="dxa"/>
            <w:vAlign w:val="center"/>
          </w:tcPr>
          <w:p w14:paraId="7652BC1A" w14:textId="6A2B042B" w:rsidR="00F3326B" w:rsidRPr="00ED7AF6" w:rsidRDefault="00F3326B" w:rsidP="000A6448">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120</w:t>
            </w:r>
          </w:p>
        </w:tc>
        <w:tc>
          <w:tcPr>
            <w:tcW w:w="1098" w:type="dxa"/>
            <w:tcBorders>
              <w:top w:val="nil"/>
              <w:left w:val="single" w:sz="4" w:space="0" w:color="auto"/>
              <w:bottom w:val="single" w:sz="4" w:space="0" w:color="auto"/>
              <w:right w:val="single" w:sz="4" w:space="0" w:color="auto"/>
            </w:tcBorders>
            <w:shd w:val="clear" w:color="auto" w:fill="auto"/>
          </w:tcPr>
          <w:p w14:paraId="5F073B3D" w14:textId="27C7553F" w:rsidR="00F3326B" w:rsidRPr="00C01CC5" w:rsidRDefault="00F3326B" w:rsidP="00F3326B">
            <w:pPr>
              <w:autoSpaceDE w:val="0"/>
              <w:autoSpaceDN w:val="0"/>
              <w:adjustRightInd w:val="0"/>
              <w:spacing w:after="100" w:afterAutospacing="1" w:line="259" w:lineRule="auto"/>
              <w:jc w:val="center"/>
              <w:rPr>
                <w:rFonts w:cstheme="minorHAnsi"/>
                <w:sz w:val="20"/>
                <w:szCs w:val="20"/>
              </w:rPr>
            </w:pPr>
            <w:r w:rsidRPr="001F78B4">
              <w:t>2.47</w:t>
            </w:r>
          </w:p>
        </w:tc>
        <w:tc>
          <w:tcPr>
            <w:tcW w:w="1075" w:type="dxa"/>
            <w:tcBorders>
              <w:top w:val="nil"/>
              <w:left w:val="nil"/>
              <w:bottom w:val="single" w:sz="4" w:space="0" w:color="auto"/>
              <w:right w:val="single" w:sz="4" w:space="0" w:color="auto"/>
            </w:tcBorders>
            <w:shd w:val="clear" w:color="auto" w:fill="auto"/>
          </w:tcPr>
          <w:p w14:paraId="59C3D881" w14:textId="251E1D44" w:rsidR="00F3326B" w:rsidRPr="00C01CC5" w:rsidRDefault="00F3326B" w:rsidP="00F3326B">
            <w:pPr>
              <w:autoSpaceDE w:val="0"/>
              <w:autoSpaceDN w:val="0"/>
              <w:adjustRightInd w:val="0"/>
              <w:spacing w:after="100" w:afterAutospacing="1" w:line="259" w:lineRule="auto"/>
              <w:jc w:val="center"/>
              <w:rPr>
                <w:rFonts w:cstheme="minorHAnsi"/>
                <w:sz w:val="20"/>
                <w:szCs w:val="20"/>
              </w:rPr>
            </w:pPr>
            <w:r w:rsidRPr="001F78B4">
              <w:t>3.02</w:t>
            </w:r>
          </w:p>
        </w:tc>
        <w:tc>
          <w:tcPr>
            <w:tcW w:w="1075" w:type="dxa"/>
            <w:tcBorders>
              <w:top w:val="nil"/>
              <w:left w:val="nil"/>
              <w:bottom w:val="single" w:sz="4" w:space="0" w:color="auto"/>
              <w:right w:val="single" w:sz="4" w:space="0" w:color="auto"/>
            </w:tcBorders>
            <w:shd w:val="clear" w:color="auto" w:fill="auto"/>
          </w:tcPr>
          <w:p w14:paraId="4C3B9DFC" w14:textId="0F558935" w:rsidR="00F3326B" w:rsidRPr="00C01CC5" w:rsidRDefault="00F3326B" w:rsidP="00F3326B">
            <w:pPr>
              <w:autoSpaceDE w:val="0"/>
              <w:autoSpaceDN w:val="0"/>
              <w:adjustRightInd w:val="0"/>
              <w:spacing w:after="100" w:afterAutospacing="1" w:line="259" w:lineRule="auto"/>
              <w:jc w:val="center"/>
              <w:rPr>
                <w:rFonts w:cstheme="minorHAnsi"/>
                <w:sz w:val="20"/>
                <w:szCs w:val="20"/>
              </w:rPr>
            </w:pPr>
            <w:r w:rsidRPr="001F78B4">
              <w:t>3.48</w:t>
            </w:r>
          </w:p>
        </w:tc>
        <w:tc>
          <w:tcPr>
            <w:tcW w:w="1089" w:type="dxa"/>
            <w:tcBorders>
              <w:top w:val="nil"/>
              <w:left w:val="single" w:sz="4" w:space="0" w:color="auto"/>
              <w:bottom w:val="single" w:sz="4" w:space="0" w:color="auto"/>
              <w:right w:val="single" w:sz="4" w:space="0" w:color="auto"/>
            </w:tcBorders>
            <w:shd w:val="clear" w:color="auto" w:fill="auto"/>
            <w:vAlign w:val="bottom"/>
          </w:tcPr>
          <w:p w14:paraId="27939344" w14:textId="23428586" w:rsidR="00F3326B" w:rsidRPr="00B431F0"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3.10</w:t>
            </w:r>
          </w:p>
        </w:tc>
        <w:tc>
          <w:tcPr>
            <w:tcW w:w="1075" w:type="dxa"/>
            <w:tcBorders>
              <w:top w:val="nil"/>
              <w:left w:val="single" w:sz="4" w:space="0" w:color="auto"/>
              <w:bottom w:val="single" w:sz="4" w:space="0" w:color="auto"/>
              <w:right w:val="single" w:sz="4" w:space="0" w:color="auto"/>
            </w:tcBorders>
            <w:shd w:val="clear" w:color="auto" w:fill="auto"/>
            <w:vAlign w:val="bottom"/>
          </w:tcPr>
          <w:p w14:paraId="1E0CB62F" w14:textId="5D24C206" w:rsidR="00F3326B" w:rsidRPr="00B431F0"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3.96</w:t>
            </w:r>
          </w:p>
        </w:tc>
        <w:tc>
          <w:tcPr>
            <w:tcW w:w="1097" w:type="dxa"/>
            <w:tcBorders>
              <w:top w:val="nil"/>
              <w:left w:val="single" w:sz="4" w:space="0" w:color="auto"/>
              <w:bottom w:val="single" w:sz="4" w:space="0" w:color="auto"/>
              <w:right w:val="single" w:sz="8" w:space="0" w:color="auto"/>
            </w:tcBorders>
            <w:shd w:val="clear" w:color="auto" w:fill="auto"/>
            <w:vAlign w:val="bottom"/>
          </w:tcPr>
          <w:p w14:paraId="72D4BFED" w14:textId="010F308A" w:rsidR="00F3326B" w:rsidRPr="00B431F0"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4.82</w:t>
            </w:r>
          </w:p>
        </w:tc>
        <w:tc>
          <w:tcPr>
            <w:tcW w:w="1023" w:type="dxa"/>
            <w:tcBorders>
              <w:top w:val="nil"/>
              <w:left w:val="single" w:sz="4" w:space="0" w:color="auto"/>
              <w:bottom w:val="single" w:sz="4" w:space="0" w:color="auto"/>
              <w:right w:val="single" w:sz="4" w:space="0" w:color="auto"/>
            </w:tcBorders>
            <w:shd w:val="clear" w:color="auto" w:fill="auto"/>
            <w:vAlign w:val="bottom"/>
          </w:tcPr>
          <w:p w14:paraId="41BC7C88" w14:textId="4418B597" w:rsidR="00F3326B" w:rsidRPr="00B431F0"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5.12</w:t>
            </w:r>
          </w:p>
        </w:tc>
      </w:tr>
      <w:tr w:rsidR="00F3326B" w:rsidRPr="00ED7AF6" w14:paraId="05A5A0A9" w14:textId="77023BB4" w:rsidTr="00175784">
        <w:trPr>
          <w:jc w:val="center"/>
        </w:trPr>
        <w:tc>
          <w:tcPr>
            <w:tcW w:w="1818" w:type="dxa"/>
            <w:vAlign w:val="center"/>
          </w:tcPr>
          <w:p w14:paraId="2E33E816" w14:textId="6AB915AA" w:rsidR="00F3326B" w:rsidRPr="00ED7AF6" w:rsidRDefault="00F3326B" w:rsidP="000A6448">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180</w:t>
            </w:r>
          </w:p>
        </w:tc>
        <w:tc>
          <w:tcPr>
            <w:tcW w:w="1098" w:type="dxa"/>
            <w:tcBorders>
              <w:top w:val="nil"/>
              <w:left w:val="single" w:sz="4" w:space="0" w:color="auto"/>
              <w:bottom w:val="single" w:sz="4" w:space="0" w:color="auto"/>
              <w:right w:val="single" w:sz="4" w:space="0" w:color="auto"/>
            </w:tcBorders>
            <w:shd w:val="clear" w:color="auto" w:fill="auto"/>
          </w:tcPr>
          <w:p w14:paraId="185B67B1" w14:textId="74498F99" w:rsidR="00F3326B" w:rsidRPr="00C01CC5" w:rsidRDefault="00F3326B" w:rsidP="00F3326B">
            <w:pPr>
              <w:autoSpaceDE w:val="0"/>
              <w:autoSpaceDN w:val="0"/>
              <w:adjustRightInd w:val="0"/>
              <w:spacing w:after="100" w:afterAutospacing="1" w:line="259" w:lineRule="auto"/>
              <w:jc w:val="center"/>
              <w:rPr>
                <w:rFonts w:cstheme="minorHAnsi"/>
                <w:sz w:val="20"/>
                <w:szCs w:val="20"/>
              </w:rPr>
            </w:pPr>
            <w:r w:rsidRPr="001F78B4">
              <w:t>2.70</w:t>
            </w:r>
          </w:p>
        </w:tc>
        <w:tc>
          <w:tcPr>
            <w:tcW w:w="1075" w:type="dxa"/>
            <w:tcBorders>
              <w:top w:val="nil"/>
              <w:left w:val="nil"/>
              <w:bottom w:val="single" w:sz="4" w:space="0" w:color="auto"/>
              <w:right w:val="single" w:sz="4" w:space="0" w:color="auto"/>
            </w:tcBorders>
            <w:shd w:val="clear" w:color="auto" w:fill="auto"/>
          </w:tcPr>
          <w:p w14:paraId="7733AA30" w14:textId="4516CB81" w:rsidR="00F3326B" w:rsidRPr="00C01CC5" w:rsidRDefault="00F3326B" w:rsidP="00F3326B">
            <w:pPr>
              <w:autoSpaceDE w:val="0"/>
              <w:autoSpaceDN w:val="0"/>
              <w:adjustRightInd w:val="0"/>
              <w:spacing w:after="100" w:afterAutospacing="1" w:line="259" w:lineRule="auto"/>
              <w:jc w:val="center"/>
              <w:rPr>
                <w:rFonts w:cstheme="minorHAnsi"/>
                <w:sz w:val="20"/>
                <w:szCs w:val="20"/>
              </w:rPr>
            </w:pPr>
            <w:r w:rsidRPr="001F78B4">
              <w:t>3.30</w:t>
            </w:r>
          </w:p>
        </w:tc>
        <w:tc>
          <w:tcPr>
            <w:tcW w:w="1075" w:type="dxa"/>
            <w:tcBorders>
              <w:top w:val="nil"/>
              <w:left w:val="nil"/>
              <w:bottom w:val="single" w:sz="4" w:space="0" w:color="auto"/>
              <w:right w:val="single" w:sz="4" w:space="0" w:color="auto"/>
            </w:tcBorders>
            <w:shd w:val="clear" w:color="auto" w:fill="auto"/>
          </w:tcPr>
          <w:p w14:paraId="0210A3CB" w14:textId="1689F57F" w:rsidR="00F3326B" w:rsidRPr="00C01CC5" w:rsidRDefault="00F3326B" w:rsidP="00F3326B">
            <w:pPr>
              <w:autoSpaceDE w:val="0"/>
              <w:autoSpaceDN w:val="0"/>
              <w:adjustRightInd w:val="0"/>
              <w:spacing w:after="100" w:afterAutospacing="1" w:line="259" w:lineRule="auto"/>
              <w:jc w:val="center"/>
              <w:rPr>
                <w:rFonts w:cstheme="minorHAnsi"/>
                <w:sz w:val="20"/>
                <w:szCs w:val="20"/>
              </w:rPr>
            </w:pPr>
            <w:r w:rsidRPr="001F78B4">
              <w:t>3.80</w:t>
            </w:r>
          </w:p>
        </w:tc>
        <w:tc>
          <w:tcPr>
            <w:tcW w:w="1089" w:type="dxa"/>
            <w:tcBorders>
              <w:top w:val="nil"/>
              <w:left w:val="single" w:sz="4" w:space="0" w:color="auto"/>
              <w:bottom w:val="single" w:sz="4" w:space="0" w:color="auto"/>
              <w:right w:val="single" w:sz="4" w:space="0" w:color="auto"/>
            </w:tcBorders>
            <w:shd w:val="clear" w:color="auto" w:fill="auto"/>
            <w:vAlign w:val="bottom"/>
          </w:tcPr>
          <w:p w14:paraId="11227604" w14:textId="79D21CFB" w:rsidR="00F3326B" w:rsidRPr="00B431F0"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3.41</w:t>
            </w:r>
          </w:p>
        </w:tc>
        <w:tc>
          <w:tcPr>
            <w:tcW w:w="1075" w:type="dxa"/>
            <w:tcBorders>
              <w:top w:val="nil"/>
              <w:left w:val="single" w:sz="4" w:space="0" w:color="auto"/>
              <w:bottom w:val="single" w:sz="4" w:space="0" w:color="auto"/>
              <w:right w:val="single" w:sz="4" w:space="0" w:color="auto"/>
            </w:tcBorders>
            <w:shd w:val="clear" w:color="auto" w:fill="auto"/>
            <w:vAlign w:val="bottom"/>
          </w:tcPr>
          <w:p w14:paraId="241CFBEC" w14:textId="285CA49F" w:rsidR="00F3326B" w:rsidRPr="00B431F0"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4.33</w:t>
            </w:r>
          </w:p>
        </w:tc>
        <w:tc>
          <w:tcPr>
            <w:tcW w:w="1097" w:type="dxa"/>
            <w:tcBorders>
              <w:top w:val="nil"/>
              <w:left w:val="single" w:sz="4" w:space="0" w:color="auto"/>
              <w:bottom w:val="single" w:sz="4" w:space="0" w:color="auto"/>
              <w:right w:val="single" w:sz="8" w:space="0" w:color="auto"/>
            </w:tcBorders>
            <w:shd w:val="clear" w:color="auto" w:fill="auto"/>
            <w:vAlign w:val="bottom"/>
          </w:tcPr>
          <w:p w14:paraId="67FBE222" w14:textId="5926B770" w:rsidR="00F3326B" w:rsidRPr="00B431F0"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5.25</w:t>
            </w:r>
          </w:p>
        </w:tc>
        <w:tc>
          <w:tcPr>
            <w:tcW w:w="1023" w:type="dxa"/>
            <w:tcBorders>
              <w:top w:val="nil"/>
              <w:left w:val="single" w:sz="4" w:space="0" w:color="auto"/>
              <w:bottom w:val="single" w:sz="4" w:space="0" w:color="auto"/>
              <w:right w:val="single" w:sz="4" w:space="0" w:color="auto"/>
            </w:tcBorders>
            <w:shd w:val="clear" w:color="auto" w:fill="auto"/>
            <w:vAlign w:val="bottom"/>
          </w:tcPr>
          <w:p w14:paraId="2BB9617A" w14:textId="7A1262F6" w:rsidR="00F3326B" w:rsidRPr="00B431F0"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5.61</w:t>
            </w:r>
          </w:p>
        </w:tc>
      </w:tr>
      <w:tr w:rsidR="00F3326B" w:rsidRPr="00ED7AF6" w14:paraId="49C4B056" w14:textId="01DD4D2E" w:rsidTr="00175784">
        <w:trPr>
          <w:jc w:val="center"/>
        </w:trPr>
        <w:tc>
          <w:tcPr>
            <w:tcW w:w="1818" w:type="dxa"/>
            <w:vAlign w:val="center"/>
          </w:tcPr>
          <w:p w14:paraId="3E111F14" w14:textId="3D492E7D" w:rsidR="00F3326B" w:rsidRPr="00ED7AF6" w:rsidRDefault="00F3326B" w:rsidP="000A6448">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360</w:t>
            </w:r>
          </w:p>
        </w:tc>
        <w:tc>
          <w:tcPr>
            <w:tcW w:w="1098" w:type="dxa"/>
            <w:tcBorders>
              <w:top w:val="nil"/>
              <w:left w:val="single" w:sz="4" w:space="0" w:color="auto"/>
              <w:bottom w:val="single" w:sz="4" w:space="0" w:color="auto"/>
              <w:right w:val="single" w:sz="4" w:space="0" w:color="auto"/>
            </w:tcBorders>
            <w:shd w:val="clear" w:color="auto" w:fill="auto"/>
          </w:tcPr>
          <w:p w14:paraId="31E21822" w14:textId="338062EB" w:rsidR="00F3326B" w:rsidRPr="00C01CC5" w:rsidRDefault="00F3326B" w:rsidP="00F3326B">
            <w:pPr>
              <w:autoSpaceDE w:val="0"/>
              <w:autoSpaceDN w:val="0"/>
              <w:adjustRightInd w:val="0"/>
              <w:spacing w:after="100" w:afterAutospacing="1" w:line="259" w:lineRule="auto"/>
              <w:jc w:val="center"/>
              <w:rPr>
                <w:rFonts w:cstheme="minorHAnsi"/>
                <w:sz w:val="20"/>
                <w:szCs w:val="20"/>
              </w:rPr>
            </w:pPr>
            <w:r w:rsidRPr="001F78B4">
              <w:t>3.11</w:t>
            </w:r>
          </w:p>
        </w:tc>
        <w:tc>
          <w:tcPr>
            <w:tcW w:w="1075" w:type="dxa"/>
            <w:tcBorders>
              <w:top w:val="nil"/>
              <w:left w:val="nil"/>
              <w:bottom w:val="single" w:sz="4" w:space="0" w:color="auto"/>
              <w:right w:val="single" w:sz="4" w:space="0" w:color="auto"/>
            </w:tcBorders>
            <w:shd w:val="clear" w:color="auto" w:fill="auto"/>
          </w:tcPr>
          <w:p w14:paraId="00BA2470" w14:textId="5F5F8EE3" w:rsidR="00F3326B" w:rsidRPr="00C01CC5" w:rsidRDefault="00F3326B" w:rsidP="00F3326B">
            <w:pPr>
              <w:autoSpaceDE w:val="0"/>
              <w:autoSpaceDN w:val="0"/>
              <w:adjustRightInd w:val="0"/>
              <w:spacing w:after="100" w:afterAutospacing="1" w:line="259" w:lineRule="auto"/>
              <w:jc w:val="center"/>
              <w:rPr>
                <w:rFonts w:cstheme="minorHAnsi"/>
                <w:sz w:val="20"/>
                <w:szCs w:val="20"/>
              </w:rPr>
            </w:pPr>
            <w:r w:rsidRPr="001F78B4">
              <w:t>3.80</w:t>
            </w:r>
          </w:p>
        </w:tc>
        <w:tc>
          <w:tcPr>
            <w:tcW w:w="1075" w:type="dxa"/>
            <w:tcBorders>
              <w:top w:val="nil"/>
              <w:left w:val="nil"/>
              <w:bottom w:val="single" w:sz="4" w:space="0" w:color="auto"/>
              <w:right w:val="single" w:sz="4" w:space="0" w:color="auto"/>
            </w:tcBorders>
            <w:shd w:val="clear" w:color="auto" w:fill="auto"/>
          </w:tcPr>
          <w:p w14:paraId="65B20F84" w14:textId="6FF9792C" w:rsidR="00F3326B" w:rsidRPr="00C01CC5" w:rsidRDefault="00F3326B" w:rsidP="00F3326B">
            <w:pPr>
              <w:autoSpaceDE w:val="0"/>
              <w:autoSpaceDN w:val="0"/>
              <w:adjustRightInd w:val="0"/>
              <w:spacing w:after="100" w:afterAutospacing="1" w:line="259" w:lineRule="auto"/>
              <w:jc w:val="center"/>
              <w:rPr>
                <w:rFonts w:cstheme="minorHAnsi"/>
                <w:sz w:val="20"/>
                <w:szCs w:val="20"/>
              </w:rPr>
            </w:pPr>
            <w:r w:rsidRPr="001F78B4">
              <w:t>4.37</w:t>
            </w:r>
          </w:p>
        </w:tc>
        <w:tc>
          <w:tcPr>
            <w:tcW w:w="1089" w:type="dxa"/>
            <w:tcBorders>
              <w:top w:val="nil"/>
              <w:left w:val="single" w:sz="4" w:space="0" w:color="auto"/>
              <w:bottom w:val="single" w:sz="4" w:space="0" w:color="auto"/>
              <w:right w:val="single" w:sz="4" w:space="0" w:color="auto"/>
            </w:tcBorders>
            <w:shd w:val="clear" w:color="auto" w:fill="auto"/>
            <w:vAlign w:val="bottom"/>
          </w:tcPr>
          <w:p w14:paraId="597F26DA" w14:textId="6875B4C9" w:rsidR="00F3326B" w:rsidRPr="00B431F0"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3.95</w:t>
            </w:r>
          </w:p>
        </w:tc>
        <w:tc>
          <w:tcPr>
            <w:tcW w:w="1075" w:type="dxa"/>
            <w:tcBorders>
              <w:top w:val="nil"/>
              <w:left w:val="single" w:sz="4" w:space="0" w:color="auto"/>
              <w:bottom w:val="single" w:sz="4" w:space="0" w:color="auto"/>
              <w:right w:val="single" w:sz="4" w:space="0" w:color="auto"/>
            </w:tcBorders>
            <w:shd w:val="clear" w:color="auto" w:fill="auto"/>
            <w:vAlign w:val="bottom"/>
          </w:tcPr>
          <w:p w14:paraId="261AE705" w14:textId="14D92834" w:rsidR="00F3326B" w:rsidRPr="00B431F0"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4.97</w:t>
            </w:r>
          </w:p>
        </w:tc>
        <w:tc>
          <w:tcPr>
            <w:tcW w:w="1097" w:type="dxa"/>
            <w:tcBorders>
              <w:top w:val="nil"/>
              <w:left w:val="single" w:sz="4" w:space="0" w:color="auto"/>
              <w:bottom w:val="single" w:sz="4" w:space="0" w:color="auto"/>
              <w:right w:val="single" w:sz="8" w:space="0" w:color="auto"/>
            </w:tcBorders>
            <w:shd w:val="clear" w:color="auto" w:fill="auto"/>
            <w:vAlign w:val="bottom"/>
          </w:tcPr>
          <w:p w14:paraId="588FE702" w14:textId="06E9E312" w:rsidR="00F3326B" w:rsidRPr="00B431F0"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6.00</w:t>
            </w:r>
          </w:p>
        </w:tc>
        <w:tc>
          <w:tcPr>
            <w:tcW w:w="1023" w:type="dxa"/>
            <w:tcBorders>
              <w:top w:val="nil"/>
              <w:left w:val="single" w:sz="4" w:space="0" w:color="auto"/>
              <w:bottom w:val="single" w:sz="4" w:space="0" w:color="auto"/>
              <w:right w:val="single" w:sz="4" w:space="0" w:color="auto"/>
            </w:tcBorders>
            <w:shd w:val="clear" w:color="auto" w:fill="auto"/>
            <w:vAlign w:val="bottom"/>
          </w:tcPr>
          <w:p w14:paraId="21E6989B" w14:textId="326238D7" w:rsidR="00F3326B" w:rsidRPr="00B431F0"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6.47</w:t>
            </w:r>
          </w:p>
        </w:tc>
      </w:tr>
      <w:tr w:rsidR="00F3326B" w:rsidRPr="00ED7AF6" w14:paraId="7CDE4C59" w14:textId="2679434F" w:rsidTr="00175784">
        <w:trPr>
          <w:jc w:val="center"/>
        </w:trPr>
        <w:tc>
          <w:tcPr>
            <w:tcW w:w="1818" w:type="dxa"/>
            <w:vAlign w:val="center"/>
          </w:tcPr>
          <w:p w14:paraId="1558C76A" w14:textId="240F3917" w:rsidR="00F3326B" w:rsidRPr="00ED7AF6" w:rsidRDefault="00F3326B" w:rsidP="000A6448">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720</w:t>
            </w:r>
          </w:p>
        </w:tc>
        <w:tc>
          <w:tcPr>
            <w:tcW w:w="1098" w:type="dxa"/>
            <w:tcBorders>
              <w:top w:val="nil"/>
              <w:left w:val="single" w:sz="4" w:space="0" w:color="auto"/>
              <w:bottom w:val="single" w:sz="4" w:space="0" w:color="auto"/>
              <w:right w:val="single" w:sz="4" w:space="0" w:color="auto"/>
            </w:tcBorders>
            <w:shd w:val="clear" w:color="auto" w:fill="auto"/>
          </w:tcPr>
          <w:p w14:paraId="09E6F8AA" w14:textId="78FD3655" w:rsidR="00F3326B" w:rsidRPr="00C01CC5" w:rsidRDefault="00F3326B" w:rsidP="00F3326B">
            <w:pPr>
              <w:autoSpaceDE w:val="0"/>
              <w:autoSpaceDN w:val="0"/>
              <w:adjustRightInd w:val="0"/>
              <w:spacing w:after="100" w:afterAutospacing="1" w:line="259" w:lineRule="auto"/>
              <w:jc w:val="center"/>
              <w:rPr>
                <w:rFonts w:cstheme="minorHAnsi"/>
                <w:sz w:val="20"/>
                <w:szCs w:val="20"/>
              </w:rPr>
            </w:pPr>
            <w:r w:rsidRPr="001F78B4">
              <w:t>3.54</w:t>
            </w:r>
          </w:p>
        </w:tc>
        <w:tc>
          <w:tcPr>
            <w:tcW w:w="1075" w:type="dxa"/>
            <w:tcBorders>
              <w:top w:val="nil"/>
              <w:left w:val="nil"/>
              <w:bottom w:val="single" w:sz="4" w:space="0" w:color="auto"/>
              <w:right w:val="single" w:sz="4" w:space="0" w:color="auto"/>
            </w:tcBorders>
            <w:shd w:val="clear" w:color="auto" w:fill="auto"/>
          </w:tcPr>
          <w:p w14:paraId="305B87E3" w14:textId="251A6546" w:rsidR="00F3326B" w:rsidRPr="00C01CC5" w:rsidRDefault="00F3326B" w:rsidP="00F3326B">
            <w:pPr>
              <w:autoSpaceDE w:val="0"/>
              <w:autoSpaceDN w:val="0"/>
              <w:adjustRightInd w:val="0"/>
              <w:spacing w:after="100" w:afterAutospacing="1" w:line="259" w:lineRule="auto"/>
              <w:jc w:val="center"/>
              <w:rPr>
                <w:rFonts w:cstheme="minorHAnsi"/>
                <w:sz w:val="20"/>
                <w:szCs w:val="20"/>
              </w:rPr>
            </w:pPr>
            <w:r w:rsidRPr="001F78B4">
              <w:t>4.33</w:t>
            </w:r>
          </w:p>
        </w:tc>
        <w:tc>
          <w:tcPr>
            <w:tcW w:w="1075" w:type="dxa"/>
            <w:tcBorders>
              <w:top w:val="nil"/>
              <w:left w:val="nil"/>
              <w:bottom w:val="single" w:sz="4" w:space="0" w:color="auto"/>
              <w:right w:val="single" w:sz="4" w:space="0" w:color="auto"/>
            </w:tcBorders>
            <w:shd w:val="clear" w:color="auto" w:fill="auto"/>
          </w:tcPr>
          <w:p w14:paraId="500B3C0B" w14:textId="00ABF4CB" w:rsidR="00F3326B" w:rsidRPr="00C01CC5" w:rsidRDefault="00F3326B" w:rsidP="00F3326B">
            <w:pPr>
              <w:autoSpaceDE w:val="0"/>
              <w:autoSpaceDN w:val="0"/>
              <w:adjustRightInd w:val="0"/>
              <w:spacing w:after="100" w:afterAutospacing="1" w:line="259" w:lineRule="auto"/>
              <w:jc w:val="center"/>
              <w:rPr>
                <w:rFonts w:cstheme="minorHAnsi"/>
                <w:sz w:val="20"/>
                <w:szCs w:val="20"/>
              </w:rPr>
            </w:pPr>
            <w:r w:rsidRPr="001F78B4">
              <w:t>4.97</w:t>
            </w:r>
          </w:p>
        </w:tc>
        <w:tc>
          <w:tcPr>
            <w:tcW w:w="1089" w:type="dxa"/>
            <w:tcBorders>
              <w:top w:val="nil"/>
              <w:left w:val="single" w:sz="4" w:space="0" w:color="auto"/>
              <w:bottom w:val="single" w:sz="4" w:space="0" w:color="auto"/>
              <w:right w:val="single" w:sz="4" w:space="0" w:color="auto"/>
            </w:tcBorders>
            <w:shd w:val="clear" w:color="auto" w:fill="auto"/>
            <w:vAlign w:val="bottom"/>
          </w:tcPr>
          <w:p w14:paraId="3DFE267D" w14:textId="01A6C777" w:rsidR="00F3326B" w:rsidRPr="00B431F0"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4.52</w:t>
            </w:r>
          </w:p>
        </w:tc>
        <w:tc>
          <w:tcPr>
            <w:tcW w:w="1075" w:type="dxa"/>
            <w:tcBorders>
              <w:top w:val="nil"/>
              <w:left w:val="single" w:sz="4" w:space="0" w:color="auto"/>
              <w:bottom w:val="single" w:sz="4" w:space="0" w:color="auto"/>
              <w:right w:val="single" w:sz="4" w:space="0" w:color="auto"/>
            </w:tcBorders>
            <w:shd w:val="clear" w:color="auto" w:fill="auto"/>
            <w:vAlign w:val="bottom"/>
          </w:tcPr>
          <w:p w14:paraId="11B6B264" w14:textId="64D386D6" w:rsidR="00F3326B" w:rsidRPr="00B431F0"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5.65</w:t>
            </w:r>
          </w:p>
        </w:tc>
        <w:tc>
          <w:tcPr>
            <w:tcW w:w="1097" w:type="dxa"/>
            <w:tcBorders>
              <w:top w:val="nil"/>
              <w:left w:val="single" w:sz="4" w:space="0" w:color="auto"/>
              <w:bottom w:val="single" w:sz="4" w:space="0" w:color="auto"/>
              <w:right w:val="single" w:sz="8" w:space="0" w:color="auto"/>
            </w:tcBorders>
            <w:shd w:val="clear" w:color="auto" w:fill="auto"/>
            <w:vAlign w:val="bottom"/>
          </w:tcPr>
          <w:p w14:paraId="02AD127F" w14:textId="77410DCB" w:rsidR="00F3326B" w:rsidRPr="00B431F0"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6.77</w:t>
            </w:r>
          </w:p>
        </w:tc>
        <w:tc>
          <w:tcPr>
            <w:tcW w:w="1023" w:type="dxa"/>
            <w:tcBorders>
              <w:top w:val="nil"/>
              <w:left w:val="single" w:sz="4" w:space="0" w:color="auto"/>
              <w:bottom w:val="single" w:sz="4" w:space="0" w:color="auto"/>
              <w:right w:val="single" w:sz="4" w:space="0" w:color="auto"/>
            </w:tcBorders>
            <w:shd w:val="clear" w:color="auto" w:fill="auto"/>
            <w:vAlign w:val="bottom"/>
          </w:tcPr>
          <w:p w14:paraId="151805BE" w14:textId="4540AA26" w:rsidR="00F3326B" w:rsidRPr="00B431F0"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7.39</w:t>
            </w:r>
          </w:p>
        </w:tc>
      </w:tr>
      <w:tr w:rsidR="00F3326B" w:rsidRPr="00ED7AF6" w14:paraId="4C47ABC2" w14:textId="55A10DE8" w:rsidTr="00175784">
        <w:trPr>
          <w:jc w:val="center"/>
        </w:trPr>
        <w:tc>
          <w:tcPr>
            <w:tcW w:w="1818" w:type="dxa"/>
            <w:vAlign w:val="center"/>
          </w:tcPr>
          <w:p w14:paraId="066418FC" w14:textId="2983D5EE" w:rsidR="00F3326B" w:rsidRPr="00ED7AF6" w:rsidRDefault="00F3326B" w:rsidP="000A6448">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1440</w:t>
            </w:r>
          </w:p>
        </w:tc>
        <w:tc>
          <w:tcPr>
            <w:tcW w:w="1098" w:type="dxa"/>
            <w:tcBorders>
              <w:top w:val="nil"/>
              <w:left w:val="single" w:sz="4" w:space="0" w:color="auto"/>
              <w:bottom w:val="single" w:sz="8" w:space="0" w:color="auto"/>
              <w:right w:val="single" w:sz="4" w:space="0" w:color="auto"/>
            </w:tcBorders>
            <w:shd w:val="clear" w:color="auto" w:fill="auto"/>
          </w:tcPr>
          <w:p w14:paraId="491F2E7F" w14:textId="56D19E7B" w:rsidR="00F3326B" w:rsidRPr="00C01CC5" w:rsidRDefault="00F3326B" w:rsidP="00F3326B">
            <w:pPr>
              <w:autoSpaceDE w:val="0"/>
              <w:autoSpaceDN w:val="0"/>
              <w:adjustRightInd w:val="0"/>
              <w:spacing w:after="100" w:afterAutospacing="1" w:line="259" w:lineRule="auto"/>
              <w:jc w:val="center"/>
              <w:rPr>
                <w:rFonts w:cstheme="minorHAnsi"/>
                <w:sz w:val="20"/>
                <w:szCs w:val="20"/>
              </w:rPr>
            </w:pPr>
            <w:r w:rsidRPr="001F78B4">
              <w:t>4.02</w:t>
            </w:r>
          </w:p>
        </w:tc>
        <w:tc>
          <w:tcPr>
            <w:tcW w:w="1075" w:type="dxa"/>
            <w:tcBorders>
              <w:top w:val="nil"/>
              <w:left w:val="nil"/>
              <w:bottom w:val="single" w:sz="8" w:space="0" w:color="auto"/>
              <w:right w:val="single" w:sz="4" w:space="0" w:color="auto"/>
            </w:tcBorders>
            <w:shd w:val="clear" w:color="auto" w:fill="auto"/>
          </w:tcPr>
          <w:p w14:paraId="342C3BA6" w14:textId="42B9ADD9" w:rsidR="00F3326B" w:rsidRPr="00C01CC5" w:rsidRDefault="00F3326B" w:rsidP="00F3326B">
            <w:pPr>
              <w:autoSpaceDE w:val="0"/>
              <w:autoSpaceDN w:val="0"/>
              <w:adjustRightInd w:val="0"/>
              <w:spacing w:after="100" w:afterAutospacing="1" w:line="259" w:lineRule="auto"/>
              <w:jc w:val="center"/>
              <w:rPr>
                <w:rFonts w:cstheme="minorHAnsi"/>
                <w:sz w:val="20"/>
                <w:szCs w:val="20"/>
              </w:rPr>
            </w:pPr>
            <w:r w:rsidRPr="001F78B4">
              <w:t>4.91</w:t>
            </w:r>
          </w:p>
        </w:tc>
        <w:tc>
          <w:tcPr>
            <w:tcW w:w="1075" w:type="dxa"/>
            <w:tcBorders>
              <w:top w:val="nil"/>
              <w:left w:val="nil"/>
              <w:bottom w:val="single" w:sz="8" w:space="0" w:color="auto"/>
              <w:right w:val="single" w:sz="4" w:space="0" w:color="auto"/>
            </w:tcBorders>
            <w:shd w:val="clear" w:color="auto" w:fill="auto"/>
          </w:tcPr>
          <w:p w14:paraId="7E18A608" w14:textId="684F3D83" w:rsidR="00F3326B" w:rsidRPr="00C01CC5" w:rsidRDefault="00F3326B" w:rsidP="00F3326B">
            <w:pPr>
              <w:autoSpaceDE w:val="0"/>
              <w:autoSpaceDN w:val="0"/>
              <w:adjustRightInd w:val="0"/>
              <w:spacing w:after="100" w:afterAutospacing="1" w:line="259" w:lineRule="auto"/>
              <w:jc w:val="center"/>
              <w:rPr>
                <w:rFonts w:cstheme="minorHAnsi"/>
                <w:sz w:val="20"/>
                <w:szCs w:val="20"/>
              </w:rPr>
            </w:pPr>
            <w:r w:rsidRPr="001F78B4">
              <w:t>5.62</w:t>
            </w:r>
          </w:p>
        </w:tc>
        <w:tc>
          <w:tcPr>
            <w:tcW w:w="1089" w:type="dxa"/>
            <w:tcBorders>
              <w:top w:val="nil"/>
              <w:left w:val="single" w:sz="4" w:space="0" w:color="auto"/>
              <w:bottom w:val="single" w:sz="4" w:space="0" w:color="auto"/>
              <w:right w:val="single" w:sz="4" w:space="0" w:color="auto"/>
            </w:tcBorders>
            <w:shd w:val="clear" w:color="auto" w:fill="auto"/>
            <w:vAlign w:val="bottom"/>
          </w:tcPr>
          <w:p w14:paraId="4DB1E6A5" w14:textId="240AED48" w:rsidR="00F3326B" w:rsidRPr="00B431F0"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5.15</w:t>
            </w:r>
          </w:p>
        </w:tc>
        <w:tc>
          <w:tcPr>
            <w:tcW w:w="1075" w:type="dxa"/>
            <w:tcBorders>
              <w:top w:val="nil"/>
              <w:left w:val="single" w:sz="4" w:space="0" w:color="auto"/>
              <w:bottom w:val="single" w:sz="8" w:space="0" w:color="auto"/>
              <w:right w:val="single" w:sz="4" w:space="0" w:color="auto"/>
            </w:tcBorders>
            <w:shd w:val="clear" w:color="auto" w:fill="auto"/>
            <w:vAlign w:val="bottom"/>
          </w:tcPr>
          <w:p w14:paraId="29D63113" w14:textId="20D9AA3D" w:rsidR="00F3326B" w:rsidRPr="00B431F0"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6.37</w:t>
            </w:r>
          </w:p>
        </w:tc>
        <w:tc>
          <w:tcPr>
            <w:tcW w:w="1097" w:type="dxa"/>
            <w:tcBorders>
              <w:top w:val="nil"/>
              <w:left w:val="single" w:sz="4" w:space="0" w:color="auto"/>
              <w:bottom w:val="single" w:sz="4" w:space="0" w:color="auto"/>
              <w:right w:val="single" w:sz="8" w:space="0" w:color="auto"/>
            </w:tcBorders>
            <w:shd w:val="clear" w:color="auto" w:fill="auto"/>
            <w:vAlign w:val="bottom"/>
          </w:tcPr>
          <w:p w14:paraId="7B4C762E" w14:textId="07E78008" w:rsidR="00F3326B" w:rsidRPr="00B431F0"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7.59</w:t>
            </w:r>
          </w:p>
        </w:tc>
        <w:tc>
          <w:tcPr>
            <w:tcW w:w="1023" w:type="dxa"/>
            <w:tcBorders>
              <w:top w:val="nil"/>
              <w:left w:val="single" w:sz="4" w:space="0" w:color="auto"/>
              <w:bottom w:val="single" w:sz="8" w:space="0" w:color="auto"/>
              <w:right w:val="single" w:sz="4" w:space="0" w:color="auto"/>
            </w:tcBorders>
            <w:shd w:val="clear" w:color="auto" w:fill="auto"/>
            <w:vAlign w:val="bottom"/>
          </w:tcPr>
          <w:p w14:paraId="1E9F6CDA" w14:textId="1D0E3518" w:rsidR="00F3326B" w:rsidRPr="00B431F0"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8.32</w:t>
            </w:r>
          </w:p>
        </w:tc>
      </w:tr>
    </w:tbl>
    <w:p w14:paraId="62CF4BF9" w14:textId="32F7C87B" w:rsidR="00083A24" w:rsidRDefault="00083A24" w:rsidP="00E91017">
      <w:pPr>
        <w:pStyle w:val="NoSpacing"/>
      </w:pPr>
    </w:p>
    <w:p w14:paraId="2A502F62" w14:textId="79CD6FBA" w:rsidR="00200A38" w:rsidRDefault="005B704F" w:rsidP="000A6448">
      <w:pPr>
        <w:pStyle w:val="Caption"/>
        <w:keepNext/>
        <w:keepLines/>
      </w:pPr>
      <w:r>
        <w:lastRenderedPageBreak/>
        <w:t xml:space="preserve">Table </w:t>
      </w:r>
      <w:fldSimple w:instr=" SEQ Table \* ARABIC ">
        <w:r w:rsidR="00B86854">
          <w:rPr>
            <w:noProof/>
          </w:rPr>
          <w:t>7</w:t>
        </w:r>
      </w:fldSimple>
      <w:r w:rsidR="00200A38">
        <w:t xml:space="preserve">: </w:t>
      </w:r>
      <w:r w:rsidR="00B7512C">
        <w:t xml:space="preserve">1112010302 </w:t>
      </w:r>
      <w:r w:rsidR="00200A38">
        <w:t>– Precipitation-Frequency Depths</w:t>
      </w:r>
    </w:p>
    <w:tbl>
      <w:tblPr>
        <w:tblStyle w:val="TableGrid"/>
        <w:tblW w:w="0" w:type="auto"/>
        <w:jc w:val="center"/>
        <w:tblLook w:val="04A0" w:firstRow="1" w:lastRow="0" w:firstColumn="1" w:lastColumn="0" w:noHBand="0" w:noVBand="1"/>
      </w:tblPr>
      <w:tblGrid>
        <w:gridCol w:w="1818"/>
        <w:gridCol w:w="1098"/>
        <w:gridCol w:w="1075"/>
        <w:gridCol w:w="1075"/>
        <w:gridCol w:w="1089"/>
        <w:gridCol w:w="1075"/>
        <w:gridCol w:w="1097"/>
        <w:gridCol w:w="1023"/>
      </w:tblGrid>
      <w:tr w:rsidR="00200A38" w:rsidRPr="00ED7AF6" w14:paraId="7E861BC3" w14:textId="77777777" w:rsidTr="000A6448">
        <w:trPr>
          <w:tblHeader/>
          <w:jc w:val="center"/>
        </w:trPr>
        <w:tc>
          <w:tcPr>
            <w:tcW w:w="1818" w:type="dxa"/>
            <w:vMerge w:val="restart"/>
            <w:shd w:val="clear" w:color="auto" w:fill="4472C4" w:themeFill="accent1"/>
            <w:vAlign w:val="center"/>
          </w:tcPr>
          <w:p w14:paraId="445C821F" w14:textId="77777777" w:rsidR="00200A38" w:rsidRPr="00255603" w:rsidRDefault="00200A38" w:rsidP="000A6448">
            <w:pPr>
              <w:keepNext/>
              <w:keepLines/>
              <w:autoSpaceDE w:val="0"/>
              <w:autoSpaceDN w:val="0"/>
              <w:adjustRightInd w:val="0"/>
              <w:spacing w:after="100" w:afterAutospacing="1"/>
              <w:jc w:val="center"/>
              <w:rPr>
                <w:rFonts w:cstheme="minorHAnsi"/>
                <w:b/>
                <w:bCs/>
                <w:color w:val="FFFFFF" w:themeColor="background1"/>
                <w:sz w:val="20"/>
                <w:szCs w:val="20"/>
              </w:rPr>
            </w:pPr>
            <w:r w:rsidRPr="00255603">
              <w:rPr>
                <w:rFonts w:cstheme="minorHAnsi"/>
                <w:b/>
                <w:bCs/>
                <w:color w:val="FFFFFF" w:themeColor="background1"/>
                <w:sz w:val="20"/>
                <w:szCs w:val="20"/>
              </w:rPr>
              <w:t>Duration (min)</w:t>
            </w:r>
          </w:p>
        </w:tc>
        <w:tc>
          <w:tcPr>
            <w:tcW w:w="7532" w:type="dxa"/>
            <w:gridSpan w:val="7"/>
            <w:shd w:val="clear" w:color="auto" w:fill="4472C4" w:themeFill="accent1"/>
            <w:vAlign w:val="center"/>
          </w:tcPr>
          <w:p w14:paraId="2BF8B009" w14:textId="77777777" w:rsidR="00200A38" w:rsidRPr="00255603" w:rsidRDefault="00200A38" w:rsidP="000A6448">
            <w:pPr>
              <w:keepNext/>
              <w:keepLines/>
              <w:autoSpaceDE w:val="0"/>
              <w:autoSpaceDN w:val="0"/>
              <w:adjustRightInd w:val="0"/>
              <w:spacing w:after="100" w:afterAutospacing="1"/>
              <w:jc w:val="center"/>
              <w:rPr>
                <w:rFonts w:cstheme="minorHAnsi"/>
                <w:b/>
                <w:bCs/>
                <w:color w:val="FFFFFF" w:themeColor="background1"/>
                <w:sz w:val="20"/>
                <w:szCs w:val="20"/>
              </w:rPr>
            </w:pPr>
            <w:r w:rsidRPr="00255603">
              <w:rPr>
                <w:rFonts w:cstheme="minorHAnsi"/>
                <w:b/>
                <w:bCs/>
                <w:color w:val="FFFFFF" w:themeColor="background1"/>
                <w:sz w:val="20"/>
                <w:szCs w:val="20"/>
              </w:rPr>
              <w:t>Percent Annual Chance Precipitation Depth (in)</w:t>
            </w:r>
          </w:p>
        </w:tc>
      </w:tr>
      <w:tr w:rsidR="00200A38" w:rsidRPr="00ED7AF6" w14:paraId="71E6E330" w14:textId="77777777" w:rsidTr="000A6448">
        <w:trPr>
          <w:tblHeader/>
          <w:jc w:val="center"/>
        </w:trPr>
        <w:tc>
          <w:tcPr>
            <w:tcW w:w="1818" w:type="dxa"/>
            <w:vMerge/>
            <w:shd w:val="clear" w:color="auto" w:fill="4472C4" w:themeFill="accent1"/>
            <w:vAlign w:val="center"/>
          </w:tcPr>
          <w:p w14:paraId="79E40784" w14:textId="77777777" w:rsidR="00200A38" w:rsidRPr="00255603" w:rsidRDefault="00200A38" w:rsidP="000A6448">
            <w:pPr>
              <w:keepNext/>
              <w:keepLines/>
              <w:autoSpaceDE w:val="0"/>
              <w:autoSpaceDN w:val="0"/>
              <w:adjustRightInd w:val="0"/>
              <w:spacing w:after="100" w:afterAutospacing="1"/>
              <w:jc w:val="center"/>
              <w:rPr>
                <w:rFonts w:cstheme="minorHAnsi"/>
                <w:b/>
                <w:bCs/>
                <w:color w:val="FFFFFF" w:themeColor="background1"/>
                <w:sz w:val="20"/>
                <w:szCs w:val="20"/>
              </w:rPr>
            </w:pPr>
          </w:p>
        </w:tc>
        <w:tc>
          <w:tcPr>
            <w:tcW w:w="1098" w:type="dxa"/>
            <w:shd w:val="clear" w:color="auto" w:fill="4472C4" w:themeFill="accent1"/>
            <w:vAlign w:val="center"/>
          </w:tcPr>
          <w:p w14:paraId="3C014093" w14:textId="77777777" w:rsidR="00200A38" w:rsidRPr="00255603" w:rsidRDefault="00200A38" w:rsidP="000A6448">
            <w:pPr>
              <w:keepNext/>
              <w:keepLines/>
              <w:autoSpaceDE w:val="0"/>
              <w:autoSpaceDN w:val="0"/>
              <w:adjustRightInd w:val="0"/>
              <w:spacing w:after="100" w:afterAutospacing="1"/>
              <w:jc w:val="center"/>
              <w:rPr>
                <w:rFonts w:cstheme="minorHAnsi"/>
                <w:b/>
                <w:bCs/>
                <w:color w:val="FFFFFF" w:themeColor="background1"/>
                <w:sz w:val="20"/>
                <w:szCs w:val="20"/>
              </w:rPr>
            </w:pPr>
            <w:r w:rsidRPr="00255603">
              <w:rPr>
                <w:rFonts w:cstheme="minorHAnsi"/>
                <w:b/>
                <w:bCs/>
                <w:color w:val="FFFFFF" w:themeColor="background1"/>
                <w:sz w:val="20"/>
                <w:szCs w:val="20"/>
              </w:rPr>
              <w:t>10%</w:t>
            </w:r>
          </w:p>
        </w:tc>
        <w:tc>
          <w:tcPr>
            <w:tcW w:w="1075" w:type="dxa"/>
            <w:shd w:val="clear" w:color="auto" w:fill="4472C4" w:themeFill="accent1"/>
          </w:tcPr>
          <w:p w14:paraId="1717175B" w14:textId="77777777" w:rsidR="00200A38" w:rsidRPr="00255603" w:rsidRDefault="00200A38" w:rsidP="000A6448">
            <w:pPr>
              <w:keepNext/>
              <w:keepLines/>
              <w:autoSpaceDE w:val="0"/>
              <w:autoSpaceDN w:val="0"/>
              <w:adjustRightInd w:val="0"/>
              <w:spacing w:after="100" w:afterAutospacing="1"/>
              <w:jc w:val="center"/>
              <w:rPr>
                <w:rFonts w:cstheme="minorHAnsi"/>
                <w:b/>
                <w:bCs/>
                <w:color w:val="FFFFFF" w:themeColor="background1"/>
                <w:sz w:val="20"/>
                <w:szCs w:val="20"/>
              </w:rPr>
            </w:pPr>
            <w:r w:rsidRPr="00255603">
              <w:rPr>
                <w:rFonts w:cstheme="minorHAnsi"/>
                <w:b/>
                <w:bCs/>
                <w:color w:val="FFFFFF" w:themeColor="background1"/>
                <w:sz w:val="20"/>
                <w:szCs w:val="20"/>
              </w:rPr>
              <w:t>4%</w:t>
            </w:r>
          </w:p>
        </w:tc>
        <w:tc>
          <w:tcPr>
            <w:tcW w:w="1075" w:type="dxa"/>
            <w:shd w:val="clear" w:color="auto" w:fill="4472C4" w:themeFill="accent1"/>
          </w:tcPr>
          <w:p w14:paraId="6BE7AA44" w14:textId="77777777" w:rsidR="00200A38" w:rsidRPr="00255603" w:rsidRDefault="00200A38" w:rsidP="000A6448">
            <w:pPr>
              <w:keepNext/>
              <w:keepLines/>
              <w:autoSpaceDE w:val="0"/>
              <w:autoSpaceDN w:val="0"/>
              <w:adjustRightInd w:val="0"/>
              <w:spacing w:after="100" w:afterAutospacing="1"/>
              <w:jc w:val="center"/>
              <w:rPr>
                <w:rFonts w:cstheme="minorHAnsi"/>
                <w:b/>
                <w:bCs/>
                <w:color w:val="FFFFFF" w:themeColor="background1"/>
                <w:sz w:val="20"/>
                <w:szCs w:val="20"/>
              </w:rPr>
            </w:pPr>
            <w:r w:rsidRPr="00255603">
              <w:rPr>
                <w:rFonts w:cstheme="minorHAnsi"/>
                <w:b/>
                <w:bCs/>
                <w:color w:val="FFFFFF" w:themeColor="background1"/>
                <w:sz w:val="20"/>
                <w:szCs w:val="20"/>
              </w:rPr>
              <w:t>2%</w:t>
            </w:r>
          </w:p>
        </w:tc>
        <w:tc>
          <w:tcPr>
            <w:tcW w:w="1089" w:type="dxa"/>
            <w:shd w:val="clear" w:color="auto" w:fill="4472C4" w:themeFill="accent1"/>
          </w:tcPr>
          <w:p w14:paraId="317BD2FD" w14:textId="77777777" w:rsidR="00200A38" w:rsidRPr="00255603" w:rsidRDefault="00200A38" w:rsidP="000A6448">
            <w:pPr>
              <w:keepNext/>
              <w:keepLines/>
              <w:autoSpaceDE w:val="0"/>
              <w:autoSpaceDN w:val="0"/>
              <w:adjustRightInd w:val="0"/>
              <w:spacing w:after="100" w:afterAutospacing="1"/>
              <w:jc w:val="center"/>
              <w:rPr>
                <w:rFonts w:cstheme="minorHAnsi"/>
                <w:b/>
                <w:bCs/>
                <w:color w:val="FFFFFF" w:themeColor="background1"/>
                <w:sz w:val="20"/>
                <w:szCs w:val="20"/>
              </w:rPr>
            </w:pPr>
            <w:r w:rsidRPr="00255603">
              <w:rPr>
                <w:rFonts w:cstheme="minorHAnsi"/>
                <w:b/>
                <w:bCs/>
                <w:color w:val="FFFFFF" w:themeColor="background1"/>
                <w:sz w:val="20"/>
                <w:szCs w:val="20"/>
              </w:rPr>
              <w:t>1%-</w:t>
            </w:r>
          </w:p>
        </w:tc>
        <w:tc>
          <w:tcPr>
            <w:tcW w:w="1075" w:type="dxa"/>
            <w:shd w:val="clear" w:color="auto" w:fill="4472C4" w:themeFill="accent1"/>
          </w:tcPr>
          <w:p w14:paraId="7659F71E" w14:textId="77777777" w:rsidR="00200A38" w:rsidRPr="00255603" w:rsidRDefault="00200A38" w:rsidP="000A6448">
            <w:pPr>
              <w:keepNext/>
              <w:keepLines/>
              <w:autoSpaceDE w:val="0"/>
              <w:autoSpaceDN w:val="0"/>
              <w:adjustRightInd w:val="0"/>
              <w:spacing w:after="100" w:afterAutospacing="1"/>
              <w:jc w:val="center"/>
              <w:rPr>
                <w:rFonts w:cstheme="minorHAnsi"/>
                <w:b/>
                <w:bCs/>
                <w:color w:val="FFFFFF" w:themeColor="background1"/>
                <w:sz w:val="20"/>
                <w:szCs w:val="20"/>
              </w:rPr>
            </w:pPr>
            <w:r w:rsidRPr="00255603">
              <w:rPr>
                <w:rFonts w:cstheme="minorHAnsi"/>
                <w:b/>
                <w:bCs/>
                <w:color w:val="FFFFFF" w:themeColor="background1"/>
                <w:sz w:val="20"/>
                <w:szCs w:val="20"/>
              </w:rPr>
              <w:t>1%</w:t>
            </w:r>
          </w:p>
        </w:tc>
        <w:tc>
          <w:tcPr>
            <w:tcW w:w="1097" w:type="dxa"/>
            <w:shd w:val="clear" w:color="auto" w:fill="4472C4" w:themeFill="accent1"/>
          </w:tcPr>
          <w:p w14:paraId="746A377A" w14:textId="77777777" w:rsidR="00200A38" w:rsidRPr="00255603" w:rsidRDefault="00200A38" w:rsidP="000A6448">
            <w:pPr>
              <w:keepNext/>
              <w:keepLines/>
              <w:autoSpaceDE w:val="0"/>
              <w:autoSpaceDN w:val="0"/>
              <w:adjustRightInd w:val="0"/>
              <w:spacing w:after="100" w:afterAutospacing="1"/>
              <w:jc w:val="center"/>
              <w:rPr>
                <w:rFonts w:cstheme="minorHAnsi"/>
                <w:b/>
                <w:bCs/>
                <w:color w:val="FFFFFF" w:themeColor="background1"/>
                <w:sz w:val="20"/>
                <w:szCs w:val="20"/>
              </w:rPr>
            </w:pPr>
            <w:r w:rsidRPr="00255603">
              <w:rPr>
                <w:rFonts w:cstheme="minorHAnsi"/>
                <w:b/>
                <w:bCs/>
                <w:color w:val="FFFFFF" w:themeColor="background1"/>
                <w:sz w:val="20"/>
                <w:szCs w:val="20"/>
              </w:rPr>
              <w:t>1%+</w:t>
            </w:r>
          </w:p>
        </w:tc>
        <w:tc>
          <w:tcPr>
            <w:tcW w:w="1023" w:type="dxa"/>
            <w:shd w:val="clear" w:color="auto" w:fill="4472C4" w:themeFill="accent1"/>
          </w:tcPr>
          <w:p w14:paraId="29DF2DA5" w14:textId="77777777" w:rsidR="00200A38" w:rsidRPr="00255603" w:rsidRDefault="00200A38" w:rsidP="000A6448">
            <w:pPr>
              <w:keepNext/>
              <w:keepLines/>
              <w:autoSpaceDE w:val="0"/>
              <w:autoSpaceDN w:val="0"/>
              <w:adjustRightInd w:val="0"/>
              <w:spacing w:after="100" w:afterAutospacing="1"/>
              <w:jc w:val="center"/>
              <w:rPr>
                <w:rFonts w:cstheme="minorHAnsi"/>
                <w:b/>
                <w:bCs/>
                <w:color w:val="FFFFFF" w:themeColor="background1"/>
                <w:sz w:val="20"/>
                <w:szCs w:val="20"/>
              </w:rPr>
            </w:pPr>
            <w:r w:rsidRPr="00255603">
              <w:rPr>
                <w:rFonts w:cstheme="minorHAnsi"/>
                <w:b/>
                <w:bCs/>
                <w:color w:val="FFFFFF" w:themeColor="background1"/>
                <w:sz w:val="20"/>
                <w:szCs w:val="20"/>
              </w:rPr>
              <w:t>0.2%</w:t>
            </w:r>
          </w:p>
        </w:tc>
      </w:tr>
      <w:tr w:rsidR="00F3326B" w:rsidRPr="00ED7AF6" w14:paraId="498E3937" w14:textId="77777777" w:rsidTr="000A6448">
        <w:trPr>
          <w:tblHeader/>
          <w:jc w:val="center"/>
        </w:trPr>
        <w:tc>
          <w:tcPr>
            <w:tcW w:w="1818" w:type="dxa"/>
            <w:vAlign w:val="center"/>
          </w:tcPr>
          <w:p w14:paraId="41A696E2" w14:textId="77777777" w:rsidR="00F3326B" w:rsidRPr="00ED7AF6" w:rsidRDefault="00F3326B" w:rsidP="000A6448">
            <w:pPr>
              <w:keepNext/>
              <w:keepLines/>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5</w:t>
            </w:r>
          </w:p>
        </w:tc>
        <w:tc>
          <w:tcPr>
            <w:tcW w:w="1098" w:type="dxa"/>
            <w:tcBorders>
              <w:top w:val="single" w:sz="4" w:space="0" w:color="auto"/>
              <w:left w:val="single" w:sz="4" w:space="0" w:color="auto"/>
              <w:bottom w:val="single" w:sz="4" w:space="0" w:color="auto"/>
              <w:right w:val="single" w:sz="4" w:space="0" w:color="auto"/>
            </w:tcBorders>
            <w:shd w:val="clear" w:color="auto" w:fill="auto"/>
          </w:tcPr>
          <w:p w14:paraId="2EF72C0D" w14:textId="79EFEBD3" w:rsidR="00F3326B" w:rsidRPr="00BE7829" w:rsidRDefault="00F3326B" w:rsidP="000A6448">
            <w:pPr>
              <w:keepNext/>
              <w:keepLines/>
              <w:autoSpaceDE w:val="0"/>
              <w:autoSpaceDN w:val="0"/>
              <w:adjustRightInd w:val="0"/>
              <w:spacing w:after="100" w:afterAutospacing="1" w:line="259" w:lineRule="auto"/>
              <w:jc w:val="center"/>
              <w:rPr>
                <w:rFonts w:cstheme="minorHAnsi"/>
                <w:sz w:val="20"/>
                <w:szCs w:val="20"/>
              </w:rPr>
            </w:pPr>
            <w:r w:rsidRPr="009918FB">
              <w:t>0.60</w:t>
            </w:r>
          </w:p>
        </w:tc>
        <w:tc>
          <w:tcPr>
            <w:tcW w:w="1075" w:type="dxa"/>
            <w:tcBorders>
              <w:top w:val="single" w:sz="4" w:space="0" w:color="auto"/>
              <w:left w:val="nil"/>
              <w:bottom w:val="single" w:sz="4" w:space="0" w:color="auto"/>
              <w:right w:val="single" w:sz="4" w:space="0" w:color="auto"/>
            </w:tcBorders>
            <w:shd w:val="clear" w:color="auto" w:fill="auto"/>
          </w:tcPr>
          <w:p w14:paraId="5B61C14B" w14:textId="0436F0BF" w:rsidR="00F3326B" w:rsidRPr="00BE7829" w:rsidRDefault="00F3326B" w:rsidP="000A6448">
            <w:pPr>
              <w:keepNext/>
              <w:keepLines/>
              <w:autoSpaceDE w:val="0"/>
              <w:autoSpaceDN w:val="0"/>
              <w:adjustRightInd w:val="0"/>
              <w:spacing w:after="100" w:afterAutospacing="1" w:line="259" w:lineRule="auto"/>
              <w:jc w:val="center"/>
              <w:rPr>
                <w:rFonts w:cstheme="minorHAnsi"/>
                <w:sz w:val="20"/>
                <w:szCs w:val="20"/>
              </w:rPr>
            </w:pPr>
            <w:r w:rsidRPr="009918FB">
              <w:t>0.73</w:t>
            </w:r>
          </w:p>
        </w:tc>
        <w:tc>
          <w:tcPr>
            <w:tcW w:w="1075" w:type="dxa"/>
            <w:tcBorders>
              <w:top w:val="single" w:sz="4" w:space="0" w:color="auto"/>
              <w:left w:val="nil"/>
              <w:bottom w:val="single" w:sz="4" w:space="0" w:color="auto"/>
              <w:right w:val="single" w:sz="4" w:space="0" w:color="auto"/>
            </w:tcBorders>
            <w:shd w:val="clear" w:color="auto" w:fill="auto"/>
          </w:tcPr>
          <w:p w14:paraId="50413A87" w14:textId="4ABE82DD" w:rsidR="00F3326B" w:rsidRPr="00BE7829" w:rsidRDefault="00F3326B" w:rsidP="000A6448">
            <w:pPr>
              <w:keepNext/>
              <w:keepLines/>
              <w:autoSpaceDE w:val="0"/>
              <w:autoSpaceDN w:val="0"/>
              <w:adjustRightInd w:val="0"/>
              <w:spacing w:after="100" w:afterAutospacing="1" w:line="259" w:lineRule="auto"/>
              <w:jc w:val="center"/>
              <w:rPr>
                <w:rFonts w:cstheme="minorHAnsi"/>
                <w:sz w:val="20"/>
                <w:szCs w:val="20"/>
              </w:rPr>
            </w:pPr>
            <w:r w:rsidRPr="009918FB">
              <w:t>0.85</w:t>
            </w:r>
          </w:p>
        </w:tc>
        <w:tc>
          <w:tcPr>
            <w:tcW w:w="1089" w:type="dxa"/>
            <w:tcBorders>
              <w:top w:val="single" w:sz="4" w:space="0" w:color="auto"/>
              <w:left w:val="single" w:sz="4" w:space="0" w:color="auto"/>
              <w:bottom w:val="single" w:sz="4" w:space="0" w:color="auto"/>
              <w:right w:val="single" w:sz="4" w:space="0" w:color="auto"/>
            </w:tcBorders>
            <w:shd w:val="clear" w:color="auto" w:fill="auto"/>
            <w:vAlign w:val="bottom"/>
          </w:tcPr>
          <w:p w14:paraId="716F368A" w14:textId="7AEDAD72" w:rsidR="00F3326B" w:rsidRPr="00BE7829" w:rsidRDefault="00F3326B" w:rsidP="000A6448">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0.76</w:t>
            </w:r>
          </w:p>
        </w:tc>
        <w:tc>
          <w:tcPr>
            <w:tcW w:w="1075" w:type="dxa"/>
            <w:tcBorders>
              <w:top w:val="single" w:sz="4" w:space="0" w:color="auto"/>
              <w:left w:val="single" w:sz="4" w:space="0" w:color="auto"/>
              <w:bottom w:val="single" w:sz="4" w:space="0" w:color="auto"/>
              <w:right w:val="single" w:sz="4" w:space="0" w:color="auto"/>
            </w:tcBorders>
            <w:shd w:val="clear" w:color="auto" w:fill="auto"/>
            <w:vAlign w:val="bottom"/>
          </w:tcPr>
          <w:p w14:paraId="528C42BE" w14:textId="7DE4A55D" w:rsidR="00F3326B" w:rsidRPr="00BE7829" w:rsidRDefault="00F3326B" w:rsidP="000A6448">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0.98</w:t>
            </w:r>
          </w:p>
        </w:tc>
        <w:tc>
          <w:tcPr>
            <w:tcW w:w="1097" w:type="dxa"/>
            <w:tcBorders>
              <w:top w:val="single" w:sz="4" w:space="0" w:color="auto"/>
              <w:left w:val="single" w:sz="4" w:space="0" w:color="auto"/>
              <w:bottom w:val="single" w:sz="4" w:space="0" w:color="auto"/>
              <w:right w:val="single" w:sz="8" w:space="0" w:color="auto"/>
            </w:tcBorders>
            <w:shd w:val="clear" w:color="auto" w:fill="auto"/>
            <w:vAlign w:val="bottom"/>
          </w:tcPr>
          <w:p w14:paraId="69E9618A" w14:textId="352AF751" w:rsidR="00F3326B" w:rsidRPr="00BE7829" w:rsidRDefault="00F3326B" w:rsidP="000A6448">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1.20</w:t>
            </w:r>
          </w:p>
        </w:tc>
        <w:tc>
          <w:tcPr>
            <w:tcW w:w="1023" w:type="dxa"/>
            <w:tcBorders>
              <w:top w:val="single" w:sz="4" w:space="0" w:color="auto"/>
              <w:left w:val="single" w:sz="4" w:space="0" w:color="auto"/>
              <w:bottom w:val="single" w:sz="4" w:space="0" w:color="auto"/>
              <w:right w:val="single" w:sz="4" w:space="0" w:color="auto"/>
            </w:tcBorders>
            <w:shd w:val="clear" w:color="auto" w:fill="auto"/>
            <w:vAlign w:val="bottom"/>
          </w:tcPr>
          <w:p w14:paraId="394FE844" w14:textId="659C9F3B" w:rsidR="00F3326B" w:rsidRPr="00BE7829" w:rsidRDefault="00F3326B" w:rsidP="000A6448">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1.26</w:t>
            </w:r>
          </w:p>
        </w:tc>
      </w:tr>
      <w:tr w:rsidR="00F3326B" w:rsidRPr="00ED7AF6" w14:paraId="23B8F204" w14:textId="77777777" w:rsidTr="000A6448">
        <w:trPr>
          <w:tblHeader/>
          <w:jc w:val="center"/>
        </w:trPr>
        <w:tc>
          <w:tcPr>
            <w:tcW w:w="1818" w:type="dxa"/>
            <w:vAlign w:val="center"/>
          </w:tcPr>
          <w:p w14:paraId="7035DBE1" w14:textId="77777777" w:rsidR="00F3326B" w:rsidRPr="00ED7AF6" w:rsidRDefault="00F3326B" w:rsidP="000A6448">
            <w:pPr>
              <w:keepNext/>
              <w:keepLines/>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15</w:t>
            </w:r>
          </w:p>
        </w:tc>
        <w:tc>
          <w:tcPr>
            <w:tcW w:w="1098" w:type="dxa"/>
            <w:tcBorders>
              <w:top w:val="nil"/>
              <w:left w:val="single" w:sz="4" w:space="0" w:color="auto"/>
              <w:bottom w:val="single" w:sz="4" w:space="0" w:color="auto"/>
              <w:right w:val="single" w:sz="4" w:space="0" w:color="auto"/>
            </w:tcBorders>
            <w:shd w:val="clear" w:color="auto" w:fill="auto"/>
          </w:tcPr>
          <w:p w14:paraId="5D412BF7" w14:textId="070B679B" w:rsidR="00F3326B" w:rsidRPr="00BE7829" w:rsidRDefault="00F3326B" w:rsidP="000A6448">
            <w:pPr>
              <w:keepNext/>
              <w:keepLines/>
              <w:autoSpaceDE w:val="0"/>
              <w:autoSpaceDN w:val="0"/>
              <w:adjustRightInd w:val="0"/>
              <w:spacing w:after="100" w:afterAutospacing="1" w:line="259" w:lineRule="auto"/>
              <w:jc w:val="center"/>
              <w:rPr>
                <w:rFonts w:cstheme="minorHAnsi"/>
                <w:sz w:val="20"/>
                <w:szCs w:val="20"/>
              </w:rPr>
            </w:pPr>
            <w:r w:rsidRPr="009918FB">
              <w:t>1.18</w:t>
            </w:r>
          </w:p>
        </w:tc>
        <w:tc>
          <w:tcPr>
            <w:tcW w:w="1075" w:type="dxa"/>
            <w:tcBorders>
              <w:top w:val="nil"/>
              <w:left w:val="nil"/>
              <w:bottom w:val="single" w:sz="4" w:space="0" w:color="auto"/>
              <w:right w:val="single" w:sz="4" w:space="0" w:color="auto"/>
            </w:tcBorders>
            <w:shd w:val="clear" w:color="auto" w:fill="auto"/>
          </w:tcPr>
          <w:p w14:paraId="28408BDB" w14:textId="5B925FD4" w:rsidR="00F3326B" w:rsidRPr="00BE7829" w:rsidRDefault="00F3326B" w:rsidP="000A6448">
            <w:pPr>
              <w:keepNext/>
              <w:keepLines/>
              <w:autoSpaceDE w:val="0"/>
              <w:autoSpaceDN w:val="0"/>
              <w:adjustRightInd w:val="0"/>
              <w:spacing w:after="100" w:afterAutospacing="1" w:line="259" w:lineRule="auto"/>
              <w:jc w:val="center"/>
              <w:rPr>
                <w:rFonts w:cstheme="minorHAnsi"/>
                <w:sz w:val="20"/>
                <w:szCs w:val="20"/>
              </w:rPr>
            </w:pPr>
            <w:r w:rsidRPr="009918FB">
              <w:t>1.45</w:t>
            </w:r>
          </w:p>
        </w:tc>
        <w:tc>
          <w:tcPr>
            <w:tcW w:w="1075" w:type="dxa"/>
            <w:tcBorders>
              <w:top w:val="nil"/>
              <w:left w:val="nil"/>
              <w:bottom w:val="single" w:sz="4" w:space="0" w:color="auto"/>
              <w:right w:val="single" w:sz="4" w:space="0" w:color="auto"/>
            </w:tcBorders>
            <w:shd w:val="clear" w:color="auto" w:fill="auto"/>
          </w:tcPr>
          <w:p w14:paraId="4F422454" w14:textId="19731C8A" w:rsidR="00F3326B" w:rsidRPr="00BE7829" w:rsidRDefault="00F3326B" w:rsidP="000A6448">
            <w:pPr>
              <w:keepNext/>
              <w:keepLines/>
              <w:autoSpaceDE w:val="0"/>
              <w:autoSpaceDN w:val="0"/>
              <w:adjustRightInd w:val="0"/>
              <w:spacing w:after="100" w:afterAutospacing="1" w:line="259" w:lineRule="auto"/>
              <w:jc w:val="center"/>
              <w:rPr>
                <w:rFonts w:cstheme="minorHAnsi"/>
                <w:sz w:val="20"/>
                <w:szCs w:val="20"/>
              </w:rPr>
            </w:pPr>
            <w:r w:rsidRPr="009918FB">
              <w:t>1.69</w:t>
            </w:r>
          </w:p>
        </w:tc>
        <w:tc>
          <w:tcPr>
            <w:tcW w:w="1089" w:type="dxa"/>
            <w:tcBorders>
              <w:top w:val="nil"/>
              <w:left w:val="single" w:sz="4" w:space="0" w:color="auto"/>
              <w:bottom w:val="single" w:sz="4" w:space="0" w:color="auto"/>
              <w:right w:val="single" w:sz="4" w:space="0" w:color="auto"/>
            </w:tcBorders>
            <w:shd w:val="clear" w:color="auto" w:fill="auto"/>
            <w:vAlign w:val="bottom"/>
          </w:tcPr>
          <w:p w14:paraId="37788734" w14:textId="3812AB24" w:rsidR="00F3326B" w:rsidRPr="00BE7829" w:rsidRDefault="00F3326B" w:rsidP="000A6448">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1.50</w:t>
            </w:r>
          </w:p>
        </w:tc>
        <w:tc>
          <w:tcPr>
            <w:tcW w:w="1075" w:type="dxa"/>
            <w:tcBorders>
              <w:top w:val="nil"/>
              <w:left w:val="single" w:sz="4" w:space="0" w:color="auto"/>
              <w:bottom w:val="single" w:sz="4" w:space="0" w:color="auto"/>
              <w:right w:val="single" w:sz="4" w:space="0" w:color="auto"/>
            </w:tcBorders>
            <w:shd w:val="clear" w:color="auto" w:fill="auto"/>
            <w:vAlign w:val="bottom"/>
          </w:tcPr>
          <w:p w14:paraId="25E7A3D1" w14:textId="08BDFFA0" w:rsidR="00F3326B" w:rsidRPr="00BE7829" w:rsidRDefault="00F3326B" w:rsidP="000A6448">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1.94</w:t>
            </w:r>
          </w:p>
        </w:tc>
        <w:tc>
          <w:tcPr>
            <w:tcW w:w="1097" w:type="dxa"/>
            <w:tcBorders>
              <w:top w:val="nil"/>
              <w:left w:val="single" w:sz="4" w:space="0" w:color="auto"/>
              <w:bottom w:val="single" w:sz="4" w:space="0" w:color="auto"/>
              <w:right w:val="single" w:sz="8" w:space="0" w:color="auto"/>
            </w:tcBorders>
            <w:shd w:val="clear" w:color="auto" w:fill="auto"/>
            <w:vAlign w:val="bottom"/>
          </w:tcPr>
          <w:p w14:paraId="42845F2B" w14:textId="4E1EC3E6" w:rsidR="00F3326B" w:rsidRPr="00BE7829" w:rsidRDefault="00F3326B" w:rsidP="000A6448">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2.38</w:t>
            </w:r>
          </w:p>
        </w:tc>
        <w:tc>
          <w:tcPr>
            <w:tcW w:w="1023" w:type="dxa"/>
            <w:tcBorders>
              <w:top w:val="nil"/>
              <w:left w:val="single" w:sz="4" w:space="0" w:color="auto"/>
              <w:bottom w:val="single" w:sz="4" w:space="0" w:color="auto"/>
              <w:right w:val="single" w:sz="4" w:space="0" w:color="auto"/>
            </w:tcBorders>
            <w:shd w:val="clear" w:color="auto" w:fill="auto"/>
            <w:vAlign w:val="bottom"/>
          </w:tcPr>
          <w:p w14:paraId="6B43D115" w14:textId="0C02EA43" w:rsidR="00F3326B" w:rsidRPr="00BE7829" w:rsidRDefault="00F3326B" w:rsidP="000A6448">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2.50</w:t>
            </w:r>
          </w:p>
        </w:tc>
      </w:tr>
      <w:tr w:rsidR="00F3326B" w:rsidRPr="00ED7AF6" w14:paraId="2A20BAFD" w14:textId="77777777" w:rsidTr="000A6448">
        <w:trPr>
          <w:tblHeader/>
          <w:jc w:val="center"/>
        </w:trPr>
        <w:tc>
          <w:tcPr>
            <w:tcW w:w="1818" w:type="dxa"/>
            <w:vAlign w:val="center"/>
          </w:tcPr>
          <w:p w14:paraId="09293FC6" w14:textId="77777777" w:rsidR="00F3326B" w:rsidRPr="00ED7AF6" w:rsidRDefault="00F3326B" w:rsidP="000A6448">
            <w:pPr>
              <w:keepNext/>
              <w:keepLines/>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60</w:t>
            </w:r>
          </w:p>
        </w:tc>
        <w:tc>
          <w:tcPr>
            <w:tcW w:w="1098" w:type="dxa"/>
            <w:tcBorders>
              <w:top w:val="nil"/>
              <w:left w:val="single" w:sz="4" w:space="0" w:color="auto"/>
              <w:bottom w:val="single" w:sz="4" w:space="0" w:color="auto"/>
              <w:right w:val="single" w:sz="4" w:space="0" w:color="auto"/>
            </w:tcBorders>
            <w:shd w:val="clear" w:color="auto" w:fill="auto"/>
          </w:tcPr>
          <w:p w14:paraId="0E804AE0" w14:textId="5FD9662C" w:rsidR="00F3326B" w:rsidRPr="00BE7829" w:rsidRDefault="00F3326B" w:rsidP="000A6448">
            <w:pPr>
              <w:keepNext/>
              <w:keepLines/>
              <w:autoSpaceDE w:val="0"/>
              <w:autoSpaceDN w:val="0"/>
              <w:adjustRightInd w:val="0"/>
              <w:spacing w:after="100" w:afterAutospacing="1" w:line="259" w:lineRule="auto"/>
              <w:jc w:val="center"/>
              <w:rPr>
                <w:rFonts w:cstheme="minorHAnsi"/>
                <w:sz w:val="20"/>
                <w:szCs w:val="20"/>
              </w:rPr>
            </w:pPr>
            <w:r w:rsidRPr="009918FB">
              <w:t>2.02</w:t>
            </w:r>
          </w:p>
        </w:tc>
        <w:tc>
          <w:tcPr>
            <w:tcW w:w="1075" w:type="dxa"/>
            <w:tcBorders>
              <w:top w:val="nil"/>
              <w:left w:val="nil"/>
              <w:bottom w:val="single" w:sz="4" w:space="0" w:color="auto"/>
              <w:right w:val="single" w:sz="4" w:space="0" w:color="auto"/>
            </w:tcBorders>
            <w:shd w:val="clear" w:color="auto" w:fill="auto"/>
          </w:tcPr>
          <w:p w14:paraId="6AC532D6" w14:textId="32319C13" w:rsidR="00F3326B" w:rsidRPr="00BE7829" w:rsidRDefault="00F3326B" w:rsidP="000A6448">
            <w:pPr>
              <w:keepNext/>
              <w:keepLines/>
              <w:autoSpaceDE w:val="0"/>
              <w:autoSpaceDN w:val="0"/>
              <w:adjustRightInd w:val="0"/>
              <w:spacing w:after="100" w:afterAutospacing="1" w:line="259" w:lineRule="auto"/>
              <w:jc w:val="center"/>
              <w:rPr>
                <w:rFonts w:cstheme="minorHAnsi"/>
                <w:sz w:val="20"/>
                <w:szCs w:val="20"/>
              </w:rPr>
            </w:pPr>
            <w:r w:rsidRPr="009918FB">
              <w:t>2.48</w:t>
            </w:r>
          </w:p>
        </w:tc>
        <w:tc>
          <w:tcPr>
            <w:tcW w:w="1075" w:type="dxa"/>
            <w:tcBorders>
              <w:top w:val="nil"/>
              <w:left w:val="nil"/>
              <w:bottom w:val="single" w:sz="4" w:space="0" w:color="auto"/>
              <w:right w:val="single" w:sz="4" w:space="0" w:color="auto"/>
            </w:tcBorders>
            <w:shd w:val="clear" w:color="auto" w:fill="auto"/>
          </w:tcPr>
          <w:p w14:paraId="2A3C362D" w14:textId="343D4292" w:rsidR="00F3326B" w:rsidRPr="00BE7829" w:rsidRDefault="00F3326B" w:rsidP="000A6448">
            <w:pPr>
              <w:keepNext/>
              <w:keepLines/>
              <w:autoSpaceDE w:val="0"/>
              <w:autoSpaceDN w:val="0"/>
              <w:adjustRightInd w:val="0"/>
              <w:spacing w:after="100" w:afterAutospacing="1" w:line="259" w:lineRule="auto"/>
              <w:jc w:val="center"/>
              <w:rPr>
                <w:rFonts w:cstheme="minorHAnsi"/>
                <w:sz w:val="20"/>
                <w:szCs w:val="20"/>
              </w:rPr>
            </w:pPr>
            <w:r w:rsidRPr="009918FB">
              <w:t>2.89</w:t>
            </w:r>
          </w:p>
        </w:tc>
        <w:tc>
          <w:tcPr>
            <w:tcW w:w="1089" w:type="dxa"/>
            <w:tcBorders>
              <w:top w:val="nil"/>
              <w:left w:val="single" w:sz="4" w:space="0" w:color="auto"/>
              <w:bottom w:val="single" w:sz="4" w:space="0" w:color="auto"/>
              <w:right w:val="single" w:sz="4" w:space="0" w:color="auto"/>
            </w:tcBorders>
            <w:shd w:val="clear" w:color="auto" w:fill="auto"/>
            <w:vAlign w:val="bottom"/>
          </w:tcPr>
          <w:p w14:paraId="62F72EB1" w14:textId="7D3DC9F5" w:rsidR="00F3326B" w:rsidRPr="00BE7829" w:rsidRDefault="00F3326B" w:rsidP="000A6448">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2.57</w:t>
            </w:r>
          </w:p>
        </w:tc>
        <w:tc>
          <w:tcPr>
            <w:tcW w:w="1075" w:type="dxa"/>
            <w:tcBorders>
              <w:top w:val="nil"/>
              <w:left w:val="single" w:sz="4" w:space="0" w:color="auto"/>
              <w:bottom w:val="single" w:sz="4" w:space="0" w:color="auto"/>
              <w:right w:val="single" w:sz="4" w:space="0" w:color="auto"/>
            </w:tcBorders>
            <w:shd w:val="clear" w:color="auto" w:fill="auto"/>
            <w:vAlign w:val="bottom"/>
          </w:tcPr>
          <w:p w14:paraId="3FC72E0B" w14:textId="45F41D7C" w:rsidR="00F3326B" w:rsidRPr="00BE7829" w:rsidRDefault="00F3326B" w:rsidP="000A6448">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3.32</w:t>
            </w:r>
          </w:p>
        </w:tc>
        <w:tc>
          <w:tcPr>
            <w:tcW w:w="1097" w:type="dxa"/>
            <w:tcBorders>
              <w:top w:val="nil"/>
              <w:left w:val="single" w:sz="4" w:space="0" w:color="auto"/>
              <w:bottom w:val="single" w:sz="4" w:space="0" w:color="auto"/>
              <w:right w:val="single" w:sz="8" w:space="0" w:color="auto"/>
            </w:tcBorders>
            <w:shd w:val="clear" w:color="auto" w:fill="auto"/>
            <w:vAlign w:val="bottom"/>
          </w:tcPr>
          <w:p w14:paraId="573E2B7E" w14:textId="6A29A3D0" w:rsidR="00F3326B" w:rsidRPr="00BE7829" w:rsidRDefault="00F3326B" w:rsidP="000A6448">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4.07</w:t>
            </w:r>
          </w:p>
        </w:tc>
        <w:tc>
          <w:tcPr>
            <w:tcW w:w="1023" w:type="dxa"/>
            <w:tcBorders>
              <w:top w:val="nil"/>
              <w:left w:val="single" w:sz="4" w:space="0" w:color="auto"/>
              <w:bottom w:val="single" w:sz="4" w:space="0" w:color="auto"/>
              <w:right w:val="single" w:sz="4" w:space="0" w:color="auto"/>
            </w:tcBorders>
            <w:shd w:val="clear" w:color="auto" w:fill="auto"/>
            <w:vAlign w:val="bottom"/>
          </w:tcPr>
          <w:p w14:paraId="07177644" w14:textId="3D2FAFEB" w:rsidR="00F3326B" w:rsidRPr="00BE7829" w:rsidRDefault="00F3326B" w:rsidP="000A6448">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4.27</w:t>
            </w:r>
          </w:p>
        </w:tc>
      </w:tr>
      <w:tr w:rsidR="00F3326B" w:rsidRPr="00ED7AF6" w14:paraId="67BC3163" w14:textId="77777777" w:rsidTr="000A6448">
        <w:trPr>
          <w:tblHeader/>
          <w:jc w:val="center"/>
        </w:trPr>
        <w:tc>
          <w:tcPr>
            <w:tcW w:w="1818" w:type="dxa"/>
            <w:vAlign w:val="center"/>
          </w:tcPr>
          <w:p w14:paraId="44B23CCC" w14:textId="77777777" w:rsidR="00F3326B" w:rsidRPr="00ED7AF6" w:rsidRDefault="00F3326B" w:rsidP="000A6448">
            <w:pPr>
              <w:keepNext/>
              <w:keepLines/>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120</w:t>
            </w:r>
          </w:p>
        </w:tc>
        <w:tc>
          <w:tcPr>
            <w:tcW w:w="1098" w:type="dxa"/>
            <w:tcBorders>
              <w:top w:val="nil"/>
              <w:left w:val="single" w:sz="4" w:space="0" w:color="auto"/>
              <w:bottom w:val="single" w:sz="4" w:space="0" w:color="auto"/>
              <w:right w:val="single" w:sz="4" w:space="0" w:color="auto"/>
            </w:tcBorders>
            <w:shd w:val="clear" w:color="auto" w:fill="auto"/>
          </w:tcPr>
          <w:p w14:paraId="04D3437E" w14:textId="18B1EE29" w:rsidR="00F3326B" w:rsidRPr="00BE7829" w:rsidRDefault="00F3326B" w:rsidP="000A6448">
            <w:pPr>
              <w:keepNext/>
              <w:keepLines/>
              <w:autoSpaceDE w:val="0"/>
              <w:autoSpaceDN w:val="0"/>
              <w:adjustRightInd w:val="0"/>
              <w:spacing w:after="100" w:afterAutospacing="1" w:line="259" w:lineRule="auto"/>
              <w:jc w:val="center"/>
              <w:rPr>
                <w:rFonts w:cstheme="minorHAnsi"/>
                <w:sz w:val="20"/>
                <w:szCs w:val="20"/>
              </w:rPr>
            </w:pPr>
            <w:r w:rsidRPr="009918FB">
              <w:t>2.42</w:t>
            </w:r>
          </w:p>
        </w:tc>
        <w:tc>
          <w:tcPr>
            <w:tcW w:w="1075" w:type="dxa"/>
            <w:tcBorders>
              <w:top w:val="nil"/>
              <w:left w:val="nil"/>
              <w:bottom w:val="single" w:sz="4" w:space="0" w:color="auto"/>
              <w:right w:val="single" w:sz="4" w:space="0" w:color="auto"/>
            </w:tcBorders>
            <w:shd w:val="clear" w:color="auto" w:fill="auto"/>
          </w:tcPr>
          <w:p w14:paraId="37D0E309" w14:textId="7D0A4E97" w:rsidR="00F3326B" w:rsidRPr="00BE7829" w:rsidRDefault="00F3326B" w:rsidP="000A6448">
            <w:pPr>
              <w:keepNext/>
              <w:keepLines/>
              <w:autoSpaceDE w:val="0"/>
              <w:autoSpaceDN w:val="0"/>
              <w:adjustRightInd w:val="0"/>
              <w:spacing w:after="100" w:afterAutospacing="1" w:line="259" w:lineRule="auto"/>
              <w:jc w:val="center"/>
              <w:rPr>
                <w:rFonts w:cstheme="minorHAnsi"/>
                <w:sz w:val="20"/>
                <w:szCs w:val="20"/>
              </w:rPr>
            </w:pPr>
            <w:r w:rsidRPr="009918FB">
              <w:t>2.97</w:t>
            </w:r>
          </w:p>
        </w:tc>
        <w:tc>
          <w:tcPr>
            <w:tcW w:w="1075" w:type="dxa"/>
            <w:tcBorders>
              <w:top w:val="nil"/>
              <w:left w:val="nil"/>
              <w:bottom w:val="single" w:sz="4" w:space="0" w:color="auto"/>
              <w:right w:val="single" w:sz="4" w:space="0" w:color="auto"/>
            </w:tcBorders>
            <w:shd w:val="clear" w:color="auto" w:fill="auto"/>
          </w:tcPr>
          <w:p w14:paraId="63A294D4" w14:textId="0F7603CD" w:rsidR="00F3326B" w:rsidRPr="00BE7829" w:rsidRDefault="00F3326B" w:rsidP="000A6448">
            <w:pPr>
              <w:keepNext/>
              <w:keepLines/>
              <w:autoSpaceDE w:val="0"/>
              <w:autoSpaceDN w:val="0"/>
              <w:adjustRightInd w:val="0"/>
              <w:spacing w:after="100" w:afterAutospacing="1" w:line="259" w:lineRule="auto"/>
              <w:jc w:val="center"/>
              <w:rPr>
                <w:rFonts w:cstheme="minorHAnsi"/>
                <w:sz w:val="20"/>
                <w:szCs w:val="20"/>
              </w:rPr>
            </w:pPr>
            <w:r w:rsidRPr="009918FB">
              <w:t>3.44</w:t>
            </w:r>
          </w:p>
        </w:tc>
        <w:tc>
          <w:tcPr>
            <w:tcW w:w="1089" w:type="dxa"/>
            <w:tcBorders>
              <w:top w:val="nil"/>
              <w:left w:val="single" w:sz="4" w:space="0" w:color="auto"/>
              <w:bottom w:val="single" w:sz="4" w:space="0" w:color="auto"/>
              <w:right w:val="single" w:sz="4" w:space="0" w:color="auto"/>
            </w:tcBorders>
            <w:shd w:val="clear" w:color="auto" w:fill="auto"/>
            <w:vAlign w:val="bottom"/>
          </w:tcPr>
          <w:p w14:paraId="6F346A92" w14:textId="6EBA1185" w:rsidR="00F3326B" w:rsidRPr="00BE7829" w:rsidRDefault="00F3326B" w:rsidP="000A6448">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3.07</w:t>
            </w:r>
          </w:p>
        </w:tc>
        <w:tc>
          <w:tcPr>
            <w:tcW w:w="1075" w:type="dxa"/>
            <w:tcBorders>
              <w:top w:val="nil"/>
              <w:left w:val="single" w:sz="4" w:space="0" w:color="auto"/>
              <w:bottom w:val="single" w:sz="4" w:space="0" w:color="auto"/>
              <w:right w:val="single" w:sz="4" w:space="0" w:color="auto"/>
            </w:tcBorders>
            <w:shd w:val="clear" w:color="auto" w:fill="auto"/>
            <w:vAlign w:val="bottom"/>
          </w:tcPr>
          <w:p w14:paraId="48E94FE9" w14:textId="5289231B" w:rsidR="00F3326B" w:rsidRPr="00BE7829" w:rsidRDefault="00F3326B" w:rsidP="000A6448">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3.94</w:t>
            </w:r>
          </w:p>
        </w:tc>
        <w:tc>
          <w:tcPr>
            <w:tcW w:w="1097" w:type="dxa"/>
            <w:tcBorders>
              <w:top w:val="nil"/>
              <w:left w:val="single" w:sz="4" w:space="0" w:color="auto"/>
              <w:bottom w:val="single" w:sz="4" w:space="0" w:color="auto"/>
              <w:right w:val="single" w:sz="8" w:space="0" w:color="auto"/>
            </w:tcBorders>
            <w:shd w:val="clear" w:color="auto" w:fill="auto"/>
            <w:vAlign w:val="bottom"/>
          </w:tcPr>
          <w:p w14:paraId="39AB74A3" w14:textId="1D684B5B" w:rsidR="00F3326B" w:rsidRPr="00BE7829" w:rsidRDefault="00F3326B" w:rsidP="000A6448">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4.80</w:t>
            </w:r>
          </w:p>
        </w:tc>
        <w:tc>
          <w:tcPr>
            <w:tcW w:w="1023" w:type="dxa"/>
            <w:tcBorders>
              <w:top w:val="nil"/>
              <w:left w:val="single" w:sz="4" w:space="0" w:color="auto"/>
              <w:bottom w:val="single" w:sz="4" w:space="0" w:color="auto"/>
              <w:right w:val="single" w:sz="4" w:space="0" w:color="auto"/>
            </w:tcBorders>
            <w:shd w:val="clear" w:color="auto" w:fill="auto"/>
            <w:vAlign w:val="bottom"/>
          </w:tcPr>
          <w:p w14:paraId="01A666A3" w14:textId="6ABAD7C8" w:rsidR="00F3326B" w:rsidRPr="00BE7829" w:rsidRDefault="00F3326B" w:rsidP="000A6448">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5.08</w:t>
            </w:r>
          </w:p>
        </w:tc>
      </w:tr>
      <w:tr w:rsidR="00F3326B" w:rsidRPr="00ED7AF6" w14:paraId="43E92762" w14:textId="77777777" w:rsidTr="000A6448">
        <w:trPr>
          <w:tblHeader/>
          <w:jc w:val="center"/>
        </w:trPr>
        <w:tc>
          <w:tcPr>
            <w:tcW w:w="1818" w:type="dxa"/>
            <w:vAlign w:val="center"/>
          </w:tcPr>
          <w:p w14:paraId="39BF8952" w14:textId="77777777" w:rsidR="00F3326B" w:rsidRPr="00ED7AF6" w:rsidRDefault="00F3326B" w:rsidP="000A6448">
            <w:pPr>
              <w:keepNext/>
              <w:keepLines/>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180</w:t>
            </w:r>
          </w:p>
        </w:tc>
        <w:tc>
          <w:tcPr>
            <w:tcW w:w="1098" w:type="dxa"/>
            <w:tcBorders>
              <w:top w:val="nil"/>
              <w:left w:val="single" w:sz="4" w:space="0" w:color="auto"/>
              <w:bottom w:val="single" w:sz="4" w:space="0" w:color="auto"/>
              <w:right w:val="single" w:sz="4" w:space="0" w:color="auto"/>
            </w:tcBorders>
            <w:shd w:val="clear" w:color="auto" w:fill="auto"/>
          </w:tcPr>
          <w:p w14:paraId="0403D261" w14:textId="24BED73A" w:rsidR="00F3326B" w:rsidRPr="00BE7829" w:rsidRDefault="00F3326B" w:rsidP="000A6448">
            <w:pPr>
              <w:keepNext/>
              <w:keepLines/>
              <w:autoSpaceDE w:val="0"/>
              <w:autoSpaceDN w:val="0"/>
              <w:adjustRightInd w:val="0"/>
              <w:spacing w:after="100" w:afterAutospacing="1" w:line="259" w:lineRule="auto"/>
              <w:jc w:val="center"/>
              <w:rPr>
                <w:rFonts w:cstheme="minorHAnsi"/>
                <w:sz w:val="20"/>
                <w:szCs w:val="20"/>
              </w:rPr>
            </w:pPr>
            <w:r w:rsidRPr="009918FB">
              <w:t>2.66</w:t>
            </w:r>
          </w:p>
        </w:tc>
        <w:tc>
          <w:tcPr>
            <w:tcW w:w="1075" w:type="dxa"/>
            <w:tcBorders>
              <w:top w:val="nil"/>
              <w:left w:val="nil"/>
              <w:bottom w:val="single" w:sz="4" w:space="0" w:color="auto"/>
              <w:right w:val="single" w:sz="4" w:space="0" w:color="auto"/>
            </w:tcBorders>
            <w:shd w:val="clear" w:color="auto" w:fill="auto"/>
          </w:tcPr>
          <w:p w14:paraId="21AA8092" w14:textId="48539FEA" w:rsidR="00F3326B" w:rsidRPr="00BE7829" w:rsidRDefault="00F3326B" w:rsidP="000A6448">
            <w:pPr>
              <w:keepNext/>
              <w:keepLines/>
              <w:autoSpaceDE w:val="0"/>
              <w:autoSpaceDN w:val="0"/>
              <w:adjustRightInd w:val="0"/>
              <w:spacing w:after="100" w:afterAutospacing="1" w:line="259" w:lineRule="auto"/>
              <w:jc w:val="center"/>
              <w:rPr>
                <w:rFonts w:cstheme="minorHAnsi"/>
                <w:sz w:val="20"/>
                <w:szCs w:val="20"/>
              </w:rPr>
            </w:pPr>
            <w:r w:rsidRPr="009918FB">
              <w:t>3.25</w:t>
            </w:r>
          </w:p>
        </w:tc>
        <w:tc>
          <w:tcPr>
            <w:tcW w:w="1075" w:type="dxa"/>
            <w:tcBorders>
              <w:top w:val="nil"/>
              <w:left w:val="nil"/>
              <w:bottom w:val="single" w:sz="4" w:space="0" w:color="auto"/>
              <w:right w:val="single" w:sz="4" w:space="0" w:color="auto"/>
            </w:tcBorders>
            <w:shd w:val="clear" w:color="auto" w:fill="auto"/>
          </w:tcPr>
          <w:p w14:paraId="251336C2" w14:textId="4B2AB7A9" w:rsidR="00F3326B" w:rsidRPr="00BE7829" w:rsidRDefault="00F3326B" w:rsidP="000A6448">
            <w:pPr>
              <w:keepNext/>
              <w:keepLines/>
              <w:autoSpaceDE w:val="0"/>
              <w:autoSpaceDN w:val="0"/>
              <w:adjustRightInd w:val="0"/>
              <w:spacing w:after="100" w:afterAutospacing="1" w:line="259" w:lineRule="auto"/>
              <w:jc w:val="center"/>
              <w:rPr>
                <w:rFonts w:cstheme="minorHAnsi"/>
                <w:sz w:val="20"/>
                <w:szCs w:val="20"/>
              </w:rPr>
            </w:pPr>
            <w:r w:rsidRPr="009918FB">
              <w:t>3.76</w:t>
            </w:r>
          </w:p>
        </w:tc>
        <w:tc>
          <w:tcPr>
            <w:tcW w:w="1089" w:type="dxa"/>
            <w:tcBorders>
              <w:top w:val="nil"/>
              <w:left w:val="single" w:sz="4" w:space="0" w:color="auto"/>
              <w:bottom w:val="single" w:sz="4" w:space="0" w:color="auto"/>
              <w:right w:val="single" w:sz="4" w:space="0" w:color="auto"/>
            </w:tcBorders>
            <w:shd w:val="clear" w:color="auto" w:fill="auto"/>
            <w:vAlign w:val="bottom"/>
          </w:tcPr>
          <w:p w14:paraId="6D288285" w14:textId="7C6D259D" w:rsidR="00F3326B" w:rsidRPr="00BE7829" w:rsidRDefault="00F3326B" w:rsidP="000A6448">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3.36</w:t>
            </w:r>
          </w:p>
        </w:tc>
        <w:tc>
          <w:tcPr>
            <w:tcW w:w="1075" w:type="dxa"/>
            <w:tcBorders>
              <w:top w:val="nil"/>
              <w:left w:val="single" w:sz="4" w:space="0" w:color="auto"/>
              <w:bottom w:val="single" w:sz="4" w:space="0" w:color="auto"/>
              <w:right w:val="single" w:sz="4" w:space="0" w:color="auto"/>
            </w:tcBorders>
            <w:shd w:val="clear" w:color="auto" w:fill="auto"/>
            <w:vAlign w:val="bottom"/>
          </w:tcPr>
          <w:p w14:paraId="4624248C" w14:textId="44960BD6" w:rsidR="00F3326B" w:rsidRPr="00BE7829" w:rsidRDefault="00F3326B" w:rsidP="000A6448">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4.29</w:t>
            </w:r>
          </w:p>
        </w:tc>
        <w:tc>
          <w:tcPr>
            <w:tcW w:w="1097" w:type="dxa"/>
            <w:tcBorders>
              <w:top w:val="nil"/>
              <w:left w:val="single" w:sz="4" w:space="0" w:color="auto"/>
              <w:bottom w:val="single" w:sz="4" w:space="0" w:color="auto"/>
              <w:right w:val="single" w:sz="8" w:space="0" w:color="auto"/>
            </w:tcBorders>
            <w:shd w:val="clear" w:color="auto" w:fill="auto"/>
            <w:vAlign w:val="bottom"/>
          </w:tcPr>
          <w:p w14:paraId="739AEEFD" w14:textId="7CDC40ED" w:rsidR="00F3326B" w:rsidRPr="00BE7829" w:rsidRDefault="00F3326B" w:rsidP="000A6448">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5.21</w:t>
            </w:r>
          </w:p>
        </w:tc>
        <w:tc>
          <w:tcPr>
            <w:tcW w:w="1023" w:type="dxa"/>
            <w:tcBorders>
              <w:top w:val="nil"/>
              <w:left w:val="single" w:sz="4" w:space="0" w:color="auto"/>
              <w:bottom w:val="single" w:sz="4" w:space="0" w:color="auto"/>
              <w:right w:val="single" w:sz="4" w:space="0" w:color="auto"/>
            </w:tcBorders>
            <w:shd w:val="clear" w:color="auto" w:fill="auto"/>
            <w:vAlign w:val="bottom"/>
          </w:tcPr>
          <w:p w14:paraId="19CF61D7" w14:textId="132293DC" w:rsidR="00F3326B" w:rsidRPr="00BE7829" w:rsidRDefault="00F3326B" w:rsidP="000A6448">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5.55</w:t>
            </w:r>
          </w:p>
        </w:tc>
      </w:tr>
      <w:tr w:rsidR="00F3326B" w:rsidRPr="00ED7AF6" w14:paraId="6479D5D2" w14:textId="77777777" w:rsidTr="000A6448">
        <w:trPr>
          <w:tblHeader/>
          <w:jc w:val="center"/>
        </w:trPr>
        <w:tc>
          <w:tcPr>
            <w:tcW w:w="1818" w:type="dxa"/>
            <w:vAlign w:val="center"/>
          </w:tcPr>
          <w:p w14:paraId="6298AFDE" w14:textId="77777777" w:rsidR="00F3326B" w:rsidRPr="00ED7AF6" w:rsidRDefault="00F3326B" w:rsidP="000A6448">
            <w:pPr>
              <w:keepNext/>
              <w:keepLines/>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360</w:t>
            </w:r>
          </w:p>
        </w:tc>
        <w:tc>
          <w:tcPr>
            <w:tcW w:w="1098" w:type="dxa"/>
            <w:tcBorders>
              <w:top w:val="nil"/>
              <w:left w:val="single" w:sz="4" w:space="0" w:color="auto"/>
              <w:bottom w:val="single" w:sz="4" w:space="0" w:color="auto"/>
              <w:right w:val="single" w:sz="4" w:space="0" w:color="auto"/>
            </w:tcBorders>
            <w:shd w:val="clear" w:color="auto" w:fill="auto"/>
          </w:tcPr>
          <w:p w14:paraId="169FCC9D" w14:textId="1A5C7FA5" w:rsidR="00F3326B" w:rsidRPr="00BE7829" w:rsidRDefault="00F3326B" w:rsidP="000A6448">
            <w:pPr>
              <w:keepNext/>
              <w:keepLines/>
              <w:autoSpaceDE w:val="0"/>
              <w:autoSpaceDN w:val="0"/>
              <w:adjustRightInd w:val="0"/>
              <w:spacing w:after="100" w:afterAutospacing="1" w:line="259" w:lineRule="auto"/>
              <w:jc w:val="center"/>
              <w:rPr>
                <w:rFonts w:cstheme="minorHAnsi"/>
                <w:sz w:val="20"/>
                <w:szCs w:val="20"/>
              </w:rPr>
            </w:pPr>
            <w:r w:rsidRPr="009918FB">
              <w:t>3.07</w:t>
            </w:r>
          </w:p>
        </w:tc>
        <w:tc>
          <w:tcPr>
            <w:tcW w:w="1075" w:type="dxa"/>
            <w:tcBorders>
              <w:top w:val="nil"/>
              <w:left w:val="nil"/>
              <w:bottom w:val="single" w:sz="4" w:space="0" w:color="auto"/>
              <w:right w:val="single" w:sz="4" w:space="0" w:color="auto"/>
            </w:tcBorders>
            <w:shd w:val="clear" w:color="auto" w:fill="auto"/>
          </w:tcPr>
          <w:p w14:paraId="0B796B45" w14:textId="6999A6AB" w:rsidR="00F3326B" w:rsidRPr="00BE7829" w:rsidRDefault="00F3326B" w:rsidP="000A6448">
            <w:pPr>
              <w:keepNext/>
              <w:keepLines/>
              <w:autoSpaceDE w:val="0"/>
              <w:autoSpaceDN w:val="0"/>
              <w:adjustRightInd w:val="0"/>
              <w:spacing w:after="100" w:afterAutospacing="1" w:line="259" w:lineRule="auto"/>
              <w:jc w:val="center"/>
              <w:rPr>
                <w:rFonts w:cstheme="minorHAnsi"/>
                <w:sz w:val="20"/>
                <w:szCs w:val="20"/>
              </w:rPr>
            </w:pPr>
            <w:r w:rsidRPr="009918FB">
              <w:t>3.76</w:t>
            </w:r>
          </w:p>
        </w:tc>
        <w:tc>
          <w:tcPr>
            <w:tcW w:w="1075" w:type="dxa"/>
            <w:tcBorders>
              <w:top w:val="nil"/>
              <w:left w:val="nil"/>
              <w:bottom w:val="single" w:sz="4" w:space="0" w:color="auto"/>
              <w:right w:val="single" w:sz="4" w:space="0" w:color="auto"/>
            </w:tcBorders>
            <w:shd w:val="clear" w:color="auto" w:fill="auto"/>
          </w:tcPr>
          <w:p w14:paraId="4C14ED70" w14:textId="469BE422" w:rsidR="00F3326B" w:rsidRPr="00BE7829" w:rsidRDefault="00F3326B" w:rsidP="000A6448">
            <w:pPr>
              <w:keepNext/>
              <w:keepLines/>
              <w:autoSpaceDE w:val="0"/>
              <w:autoSpaceDN w:val="0"/>
              <w:adjustRightInd w:val="0"/>
              <w:spacing w:after="100" w:afterAutospacing="1" w:line="259" w:lineRule="auto"/>
              <w:jc w:val="center"/>
              <w:rPr>
                <w:rFonts w:cstheme="minorHAnsi"/>
                <w:sz w:val="20"/>
                <w:szCs w:val="20"/>
              </w:rPr>
            </w:pPr>
            <w:r w:rsidRPr="009918FB">
              <w:t>4.33</w:t>
            </w:r>
          </w:p>
        </w:tc>
        <w:tc>
          <w:tcPr>
            <w:tcW w:w="1089" w:type="dxa"/>
            <w:tcBorders>
              <w:top w:val="nil"/>
              <w:left w:val="single" w:sz="4" w:space="0" w:color="auto"/>
              <w:bottom w:val="single" w:sz="4" w:space="0" w:color="auto"/>
              <w:right w:val="single" w:sz="4" w:space="0" w:color="auto"/>
            </w:tcBorders>
            <w:shd w:val="clear" w:color="auto" w:fill="auto"/>
            <w:vAlign w:val="bottom"/>
          </w:tcPr>
          <w:p w14:paraId="59E5C471" w14:textId="7F3F9C81" w:rsidR="00F3326B" w:rsidRPr="00BE7829" w:rsidRDefault="00F3326B" w:rsidP="000A6448">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3.89</w:t>
            </w:r>
          </w:p>
        </w:tc>
        <w:tc>
          <w:tcPr>
            <w:tcW w:w="1075" w:type="dxa"/>
            <w:tcBorders>
              <w:top w:val="nil"/>
              <w:left w:val="single" w:sz="4" w:space="0" w:color="auto"/>
              <w:bottom w:val="single" w:sz="4" w:space="0" w:color="auto"/>
              <w:right w:val="single" w:sz="4" w:space="0" w:color="auto"/>
            </w:tcBorders>
            <w:shd w:val="clear" w:color="auto" w:fill="auto"/>
            <w:vAlign w:val="bottom"/>
          </w:tcPr>
          <w:p w14:paraId="5EAE0C53" w14:textId="031FB6A8" w:rsidR="00F3326B" w:rsidRPr="00BE7829" w:rsidRDefault="00F3326B" w:rsidP="000A6448">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4.93</w:t>
            </w:r>
          </w:p>
        </w:tc>
        <w:tc>
          <w:tcPr>
            <w:tcW w:w="1097" w:type="dxa"/>
            <w:tcBorders>
              <w:top w:val="nil"/>
              <w:left w:val="single" w:sz="4" w:space="0" w:color="auto"/>
              <w:bottom w:val="single" w:sz="4" w:space="0" w:color="auto"/>
              <w:right w:val="single" w:sz="8" w:space="0" w:color="auto"/>
            </w:tcBorders>
            <w:shd w:val="clear" w:color="auto" w:fill="auto"/>
            <w:vAlign w:val="bottom"/>
          </w:tcPr>
          <w:p w14:paraId="561BADDC" w14:textId="3EE22D57" w:rsidR="00F3326B" w:rsidRPr="00BE7829" w:rsidRDefault="00F3326B" w:rsidP="000A6448">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5.96</w:t>
            </w:r>
          </w:p>
        </w:tc>
        <w:tc>
          <w:tcPr>
            <w:tcW w:w="1023" w:type="dxa"/>
            <w:tcBorders>
              <w:top w:val="nil"/>
              <w:left w:val="single" w:sz="4" w:space="0" w:color="auto"/>
              <w:bottom w:val="single" w:sz="4" w:space="0" w:color="auto"/>
              <w:right w:val="single" w:sz="4" w:space="0" w:color="auto"/>
            </w:tcBorders>
            <w:shd w:val="clear" w:color="auto" w:fill="auto"/>
            <w:vAlign w:val="bottom"/>
          </w:tcPr>
          <w:p w14:paraId="7EE9A55D" w14:textId="38D7B528" w:rsidR="00F3326B" w:rsidRPr="00BE7829" w:rsidRDefault="00F3326B" w:rsidP="000A6448">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6.41</w:t>
            </w:r>
          </w:p>
        </w:tc>
      </w:tr>
      <w:tr w:rsidR="00F3326B" w:rsidRPr="00ED7AF6" w14:paraId="0731E4B4" w14:textId="77777777" w:rsidTr="000A6448">
        <w:trPr>
          <w:tblHeader/>
          <w:jc w:val="center"/>
        </w:trPr>
        <w:tc>
          <w:tcPr>
            <w:tcW w:w="1818" w:type="dxa"/>
            <w:vAlign w:val="center"/>
          </w:tcPr>
          <w:p w14:paraId="310CCF01" w14:textId="77777777" w:rsidR="00F3326B" w:rsidRPr="00ED7AF6" w:rsidRDefault="00F3326B" w:rsidP="000A6448">
            <w:pPr>
              <w:keepNext/>
              <w:keepLines/>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720</w:t>
            </w:r>
          </w:p>
        </w:tc>
        <w:tc>
          <w:tcPr>
            <w:tcW w:w="1098" w:type="dxa"/>
            <w:tcBorders>
              <w:top w:val="nil"/>
              <w:left w:val="single" w:sz="4" w:space="0" w:color="auto"/>
              <w:bottom w:val="single" w:sz="4" w:space="0" w:color="auto"/>
              <w:right w:val="single" w:sz="4" w:space="0" w:color="auto"/>
            </w:tcBorders>
            <w:shd w:val="clear" w:color="auto" w:fill="auto"/>
          </w:tcPr>
          <w:p w14:paraId="536E1A8D" w14:textId="57D30091" w:rsidR="00F3326B" w:rsidRPr="00BE7829" w:rsidRDefault="00F3326B" w:rsidP="000A6448">
            <w:pPr>
              <w:keepNext/>
              <w:keepLines/>
              <w:autoSpaceDE w:val="0"/>
              <w:autoSpaceDN w:val="0"/>
              <w:adjustRightInd w:val="0"/>
              <w:spacing w:after="100" w:afterAutospacing="1" w:line="259" w:lineRule="auto"/>
              <w:jc w:val="center"/>
              <w:rPr>
                <w:rFonts w:cstheme="minorHAnsi"/>
                <w:sz w:val="20"/>
                <w:szCs w:val="20"/>
              </w:rPr>
            </w:pPr>
            <w:r w:rsidRPr="009918FB">
              <w:t>3.51</w:t>
            </w:r>
          </w:p>
        </w:tc>
        <w:tc>
          <w:tcPr>
            <w:tcW w:w="1075" w:type="dxa"/>
            <w:tcBorders>
              <w:top w:val="nil"/>
              <w:left w:val="nil"/>
              <w:bottom w:val="single" w:sz="4" w:space="0" w:color="auto"/>
              <w:right w:val="single" w:sz="4" w:space="0" w:color="auto"/>
            </w:tcBorders>
            <w:shd w:val="clear" w:color="auto" w:fill="auto"/>
          </w:tcPr>
          <w:p w14:paraId="41FD6E1C" w14:textId="54C9A958" w:rsidR="00F3326B" w:rsidRPr="00BE7829" w:rsidRDefault="00F3326B" w:rsidP="000A6448">
            <w:pPr>
              <w:keepNext/>
              <w:keepLines/>
              <w:autoSpaceDE w:val="0"/>
              <w:autoSpaceDN w:val="0"/>
              <w:adjustRightInd w:val="0"/>
              <w:spacing w:after="100" w:afterAutospacing="1" w:line="259" w:lineRule="auto"/>
              <w:jc w:val="center"/>
              <w:rPr>
                <w:rFonts w:cstheme="minorHAnsi"/>
                <w:sz w:val="20"/>
                <w:szCs w:val="20"/>
              </w:rPr>
            </w:pPr>
            <w:r w:rsidRPr="009918FB">
              <w:t>4.31</w:t>
            </w:r>
          </w:p>
        </w:tc>
        <w:tc>
          <w:tcPr>
            <w:tcW w:w="1075" w:type="dxa"/>
            <w:tcBorders>
              <w:top w:val="nil"/>
              <w:left w:val="nil"/>
              <w:bottom w:val="single" w:sz="4" w:space="0" w:color="auto"/>
              <w:right w:val="single" w:sz="4" w:space="0" w:color="auto"/>
            </w:tcBorders>
            <w:shd w:val="clear" w:color="auto" w:fill="auto"/>
          </w:tcPr>
          <w:p w14:paraId="32760EAD" w14:textId="577279AC" w:rsidR="00F3326B" w:rsidRPr="00BE7829" w:rsidRDefault="00F3326B" w:rsidP="000A6448">
            <w:pPr>
              <w:keepNext/>
              <w:keepLines/>
              <w:autoSpaceDE w:val="0"/>
              <w:autoSpaceDN w:val="0"/>
              <w:adjustRightInd w:val="0"/>
              <w:spacing w:after="100" w:afterAutospacing="1" w:line="259" w:lineRule="auto"/>
              <w:jc w:val="center"/>
              <w:rPr>
                <w:rFonts w:cstheme="minorHAnsi"/>
                <w:sz w:val="20"/>
                <w:szCs w:val="20"/>
              </w:rPr>
            </w:pPr>
            <w:r w:rsidRPr="009918FB">
              <w:t>4.96</w:t>
            </w:r>
          </w:p>
        </w:tc>
        <w:tc>
          <w:tcPr>
            <w:tcW w:w="1089" w:type="dxa"/>
            <w:tcBorders>
              <w:top w:val="nil"/>
              <w:left w:val="single" w:sz="4" w:space="0" w:color="auto"/>
              <w:bottom w:val="single" w:sz="4" w:space="0" w:color="auto"/>
              <w:right w:val="single" w:sz="4" w:space="0" w:color="auto"/>
            </w:tcBorders>
            <w:shd w:val="clear" w:color="auto" w:fill="auto"/>
            <w:vAlign w:val="bottom"/>
          </w:tcPr>
          <w:p w14:paraId="761DC8E7" w14:textId="28527696" w:rsidR="00F3326B" w:rsidRPr="00BE7829" w:rsidRDefault="00F3326B" w:rsidP="000A6448">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4.50</w:t>
            </w:r>
          </w:p>
        </w:tc>
        <w:tc>
          <w:tcPr>
            <w:tcW w:w="1075" w:type="dxa"/>
            <w:tcBorders>
              <w:top w:val="nil"/>
              <w:left w:val="single" w:sz="4" w:space="0" w:color="auto"/>
              <w:bottom w:val="single" w:sz="4" w:space="0" w:color="auto"/>
              <w:right w:val="single" w:sz="4" w:space="0" w:color="auto"/>
            </w:tcBorders>
            <w:shd w:val="clear" w:color="auto" w:fill="auto"/>
            <w:vAlign w:val="bottom"/>
          </w:tcPr>
          <w:p w14:paraId="6FB13FC0" w14:textId="4419740A" w:rsidR="00F3326B" w:rsidRPr="00BE7829" w:rsidRDefault="00F3326B" w:rsidP="000A6448">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5.65</w:t>
            </w:r>
          </w:p>
        </w:tc>
        <w:tc>
          <w:tcPr>
            <w:tcW w:w="1097" w:type="dxa"/>
            <w:tcBorders>
              <w:top w:val="nil"/>
              <w:left w:val="single" w:sz="4" w:space="0" w:color="auto"/>
              <w:bottom w:val="single" w:sz="4" w:space="0" w:color="auto"/>
              <w:right w:val="single" w:sz="8" w:space="0" w:color="auto"/>
            </w:tcBorders>
            <w:shd w:val="clear" w:color="auto" w:fill="auto"/>
            <w:vAlign w:val="bottom"/>
          </w:tcPr>
          <w:p w14:paraId="7DE79013" w14:textId="618141BA" w:rsidR="00F3326B" w:rsidRPr="00BE7829" w:rsidRDefault="00F3326B" w:rsidP="000A6448">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6.80</w:t>
            </w:r>
          </w:p>
        </w:tc>
        <w:tc>
          <w:tcPr>
            <w:tcW w:w="1023" w:type="dxa"/>
            <w:tcBorders>
              <w:top w:val="nil"/>
              <w:left w:val="single" w:sz="4" w:space="0" w:color="auto"/>
              <w:bottom w:val="single" w:sz="4" w:space="0" w:color="auto"/>
              <w:right w:val="single" w:sz="4" w:space="0" w:color="auto"/>
            </w:tcBorders>
            <w:shd w:val="clear" w:color="auto" w:fill="auto"/>
            <w:vAlign w:val="bottom"/>
          </w:tcPr>
          <w:p w14:paraId="378F1553" w14:textId="028B6125" w:rsidR="00F3326B" w:rsidRPr="00BE7829" w:rsidRDefault="00F3326B" w:rsidP="000A6448">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7.44</w:t>
            </w:r>
          </w:p>
        </w:tc>
      </w:tr>
      <w:tr w:rsidR="00F3326B" w:rsidRPr="00ED7AF6" w14:paraId="7CF0A221" w14:textId="77777777" w:rsidTr="000A6448">
        <w:trPr>
          <w:tblHeader/>
          <w:jc w:val="center"/>
        </w:trPr>
        <w:tc>
          <w:tcPr>
            <w:tcW w:w="1818" w:type="dxa"/>
            <w:vAlign w:val="center"/>
          </w:tcPr>
          <w:p w14:paraId="201F6ED0" w14:textId="77777777" w:rsidR="00F3326B" w:rsidRPr="00ED7AF6" w:rsidRDefault="00F3326B" w:rsidP="000A6448">
            <w:pPr>
              <w:keepNext/>
              <w:keepLines/>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1440</w:t>
            </w:r>
          </w:p>
        </w:tc>
        <w:tc>
          <w:tcPr>
            <w:tcW w:w="1098" w:type="dxa"/>
            <w:tcBorders>
              <w:top w:val="nil"/>
              <w:left w:val="single" w:sz="4" w:space="0" w:color="auto"/>
              <w:bottom w:val="single" w:sz="8" w:space="0" w:color="auto"/>
              <w:right w:val="single" w:sz="4" w:space="0" w:color="auto"/>
            </w:tcBorders>
            <w:shd w:val="clear" w:color="auto" w:fill="auto"/>
          </w:tcPr>
          <w:p w14:paraId="70EAD57C" w14:textId="3D4A7413" w:rsidR="00F3326B" w:rsidRPr="00BE7829" w:rsidRDefault="00F3326B" w:rsidP="000A6448">
            <w:pPr>
              <w:keepNext/>
              <w:keepLines/>
              <w:autoSpaceDE w:val="0"/>
              <w:autoSpaceDN w:val="0"/>
              <w:adjustRightInd w:val="0"/>
              <w:spacing w:after="100" w:afterAutospacing="1" w:line="259" w:lineRule="auto"/>
              <w:jc w:val="center"/>
              <w:rPr>
                <w:rFonts w:cstheme="minorHAnsi"/>
                <w:sz w:val="20"/>
                <w:szCs w:val="20"/>
              </w:rPr>
            </w:pPr>
            <w:r w:rsidRPr="009918FB">
              <w:t>4.01</w:t>
            </w:r>
          </w:p>
        </w:tc>
        <w:tc>
          <w:tcPr>
            <w:tcW w:w="1075" w:type="dxa"/>
            <w:tcBorders>
              <w:top w:val="nil"/>
              <w:left w:val="nil"/>
              <w:bottom w:val="single" w:sz="8" w:space="0" w:color="auto"/>
              <w:right w:val="single" w:sz="4" w:space="0" w:color="auto"/>
            </w:tcBorders>
            <w:shd w:val="clear" w:color="auto" w:fill="auto"/>
          </w:tcPr>
          <w:p w14:paraId="7C0CF186" w14:textId="6C53E0EE" w:rsidR="00F3326B" w:rsidRPr="00BE7829" w:rsidRDefault="00F3326B" w:rsidP="000A6448">
            <w:pPr>
              <w:keepNext/>
              <w:keepLines/>
              <w:autoSpaceDE w:val="0"/>
              <w:autoSpaceDN w:val="0"/>
              <w:adjustRightInd w:val="0"/>
              <w:spacing w:after="100" w:afterAutospacing="1" w:line="259" w:lineRule="auto"/>
              <w:jc w:val="center"/>
              <w:rPr>
                <w:rFonts w:cstheme="minorHAnsi"/>
                <w:sz w:val="20"/>
                <w:szCs w:val="20"/>
              </w:rPr>
            </w:pPr>
            <w:r w:rsidRPr="009918FB">
              <w:t>4.92</w:t>
            </w:r>
          </w:p>
        </w:tc>
        <w:tc>
          <w:tcPr>
            <w:tcW w:w="1075" w:type="dxa"/>
            <w:tcBorders>
              <w:top w:val="nil"/>
              <w:left w:val="nil"/>
              <w:bottom w:val="single" w:sz="8" w:space="0" w:color="auto"/>
              <w:right w:val="single" w:sz="4" w:space="0" w:color="auto"/>
            </w:tcBorders>
            <w:shd w:val="clear" w:color="auto" w:fill="auto"/>
          </w:tcPr>
          <w:p w14:paraId="179AAF12" w14:textId="68E8F71B" w:rsidR="00F3326B" w:rsidRPr="00BE7829" w:rsidRDefault="00F3326B" w:rsidP="000A6448">
            <w:pPr>
              <w:keepNext/>
              <w:keepLines/>
              <w:autoSpaceDE w:val="0"/>
              <w:autoSpaceDN w:val="0"/>
              <w:adjustRightInd w:val="0"/>
              <w:spacing w:after="100" w:afterAutospacing="1" w:line="259" w:lineRule="auto"/>
              <w:jc w:val="center"/>
              <w:rPr>
                <w:rFonts w:cstheme="minorHAnsi"/>
                <w:sz w:val="20"/>
                <w:szCs w:val="20"/>
              </w:rPr>
            </w:pPr>
            <w:r w:rsidRPr="009918FB">
              <w:t>5.66</w:t>
            </w:r>
          </w:p>
        </w:tc>
        <w:tc>
          <w:tcPr>
            <w:tcW w:w="1089" w:type="dxa"/>
            <w:tcBorders>
              <w:top w:val="nil"/>
              <w:left w:val="single" w:sz="4" w:space="0" w:color="auto"/>
              <w:bottom w:val="single" w:sz="4" w:space="0" w:color="auto"/>
              <w:right w:val="single" w:sz="4" w:space="0" w:color="auto"/>
            </w:tcBorders>
            <w:shd w:val="clear" w:color="auto" w:fill="auto"/>
            <w:vAlign w:val="bottom"/>
          </w:tcPr>
          <w:p w14:paraId="243B1617" w14:textId="686A5690" w:rsidR="00F3326B" w:rsidRPr="00BE7829" w:rsidRDefault="00F3326B" w:rsidP="000A6448">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5.17</w:t>
            </w:r>
          </w:p>
        </w:tc>
        <w:tc>
          <w:tcPr>
            <w:tcW w:w="1075" w:type="dxa"/>
            <w:tcBorders>
              <w:top w:val="nil"/>
              <w:left w:val="single" w:sz="4" w:space="0" w:color="auto"/>
              <w:bottom w:val="single" w:sz="8" w:space="0" w:color="auto"/>
              <w:right w:val="single" w:sz="4" w:space="0" w:color="auto"/>
            </w:tcBorders>
            <w:shd w:val="clear" w:color="auto" w:fill="auto"/>
            <w:vAlign w:val="bottom"/>
          </w:tcPr>
          <w:p w14:paraId="09CB2DF3" w14:textId="3F4AC7A2" w:rsidR="00F3326B" w:rsidRPr="00BE7829" w:rsidRDefault="00F3326B" w:rsidP="000A6448">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6.44</w:t>
            </w:r>
          </w:p>
        </w:tc>
        <w:tc>
          <w:tcPr>
            <w:tcW w:w="1097" w:type="dxa"/>
            <w:tcBorders>
              <w:top w:val="nil"/>
              <w:left w:val="single" w:sz="4" w:space="0" w:color="auto"/>
              <w:bottom w:val="single" w:sz="4" w:space="0" w:color="auto"/>
              <w:right w:val="single" w:sz="8" w:space="0" w:color="auto"/>
            </w:tcBorders>
            <w:shd w:val="clear" w:color="auto" w:fill="auto"/>
            <w:vAlign w:val="bottom"/>
          </w:tcPr>
          <w:p w14:paraId="52AE8297" w14:textId="5BD9C1E4" w:rsidR="00F3326B" w:rsidRPr="00BE7829" w:rsidRDefault="00F3326B" w:rsidP="000A6448">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7.71</w:t>
            </w:r>
          </w:p>
        </w:tc>
        <w:tc>
          <w:tcPr>
            <w:tcW w:w="1023" w:type="dxa"/>
            <w:tcBorders>
              <w:top w:val="nil"/>
              <w:left w:val="single" w:sz="4" w:space="0" w:color="auto"/>
              <w:bottom w:val="single" w:sz="8" w:space="0" w:color="auto"/>
              <w:right w:val="single" w:sz="4" w:space="0" w:color="auto"/>
            </w:tcBorders>
            <w:shd w:val="clear" w:color="auto" w:fill="auto"/>
            <w:vAlign w:val="bottom"/>
          </w:tcPr>
          <w:p w14:paraId="0BD4C75B" w14:textId="5908AF1B" w:rsidR="00F3326B" w:rsidRPr="00BE7829" w:rsidRDefault="00F3326B" w:rsidP="000A6448">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8.51</w:t>
            </w:r>
          </w:p>
        </w:tc>
      </w:tr>
    </w:tbl>
    <w:p w14:paraId="66D2E9B4" w14:textId="5D9080E5" w:rsidR="00200A38" w:rsidRDefault="00200A38" w:rsidP="00E91017">
      <w:pPr>
        <w:pStyle w:val="NoSpacing"/>
      </w:pPr>
    </w:p>
    <w:p w14:paraId="2C6D52CC" w14:textId="3820BFEE" w:rsidR="00C01CC5" w:rsidRDefault="005B704F" w:rsidP="0031304C">
      <w:pPr>
        <w:pStyle w:val="Caption"/>
        <w:keepNext/>
        <w:keepLines/>
      </w:pPr>
      <w:r>
        <w:t xml:space="preserve">Table </w:t>
      </w:r>
      <w:fldSimple w:instr=" SEQ Table \* ARABIC ">
        <w:r w:rsidR="00B86854">
          <w:rPr>
            <w:noProof/>
          </w:rPr>
          <w:t>8</w:t>
        </w:r>
      </w:fldSimple>
      <w:r w:rsidR="00C01CC5">
        <w:t xml:space="preserve">: </w:t>
      </w:r>
      <w:r w:rsidR="00B7512C">
        <w:t xml:space="preserve">1112010303 </w:t>
      </w:r>
      <w:r w:rsidR="00C01CC5">
        <w:t>– Precipitation-Frequency Depths</w:t>
      </w:r>
    </w:p>
    <w:tbl>
      <w:tblPr>
        <w:tblStyle w:val="TableGrid"/>
        <w:tblW w:w="0" w:type="auto"/>
        <w:jc w:val="center"/>
        <w:tblLook w:val="04A0" w:firstRow="1" w:lastRow="0" w:firstColumn="1" w:lastColumn="0" w:noHBand="0" w:noVBand="1"/>
      </w:tblPr>
      <w:tblGrid>
        <w:gridCol w:w="1818"/>
        <w:gridCol w:w="1098"/>
        <w:gridCol w:w="1075"/>
        <w:gridCol w:w="1075"/>
        <w:gridCol w:w="1089"/>
        <w:gridCol w:w="1075"/>
        <w:gridCol w:w="1097"/>
        <w:gridCol w:w="1023"/>
      </w:tblGrid>
      <w:tr w:rsidR="00C01CC5" w:rsidRPr="00ED7AF6" w14:paraId="0CEDBC08" w14:textId="77777777" w:rsidTr="00FF2839">
        <w:trPr>
          <w:jc w:val="center"/>
        </w:trPr>
        <w:tc>
          <w:tcPr>
            <w:tcW w:w="1818" w:type="dxa"/>
            <w:vMerge w:val="restart"/>
            <w:shd w:val="clear" w:color="auto" w:fill="4472C4" w:themeFill="accent1"/>
            <w:vAlign w:val="center"/>
          </w:tcPr>
          <w:p w14:paraId="790E2131" w14:textId="77777777" w:rsidR="00C01CC5" w:rsidRPr="00255603" w:rsidRDefault="00C01CC5" w:rsidP="0031304C">
            <w:pPr>
              <w:keepNext/>
              <w:keepLines/>
              <w:autoSpaceDE w:val="0"/>
              <w:autoSpaceDN w:val="0"/>
              <w:adjustRightInd w:val="0"/>
              <w:spacing w:after="100" w:afterAutospacing="1"/>
              <w:jc w:val="center"/>
              <w:rPr>
                <w:rFonts w:cstheme="minorHAnsi"/>
                <w:b/>
                <w:bCs/>
                <w:color w:val="FFFFFF" w:themeColor="background1"/>
                <w:sz w:val="20"/>
                <w:szCs w:val="20"/>
              </w:rPr>
            </w:pPr>
            <w:r w:rsidRPr="00255603">
              <w:rPr>
                <w:rFonts w:cstheme="minorHAnsi"/>
                <w:b/>
                <w:bCs/>
                <w:color w:val="FFFFFF" w:themeColor="background1"/>
                <w:sz w:val="20"/>
                <w:szCs w:val="20"/>
              </w:rPr>
              <w:t>Duration (min)</w:t>
            </w:r>
          </w:p>
        </w:tc>
        <w:tc>
          <w:tcPr>
            <w:tcW w:w="7532" w:type="dxa"/>
            <w:gridSpan w:val="7"/>
            <w:shd w:val="clear" w:color="auto" w:fill="4472C4" w:themeFill="accent1"/>
            <w:vAlign w:val="center"/>
          </w:tcPr>
          <w:p w14:paraId="2E1C40C6" w14:textId="77777777" w:rsidR="00C01CC5" w:rsidRPr="00255603" w:rsidRDefault="00C01CC5" w:rsidP="0031304C">
            <w:pPr>
              <w:keepNext/>
              <w:keepLines/>
              <w:autoSpaceDE w:val="0"/>
              <w:autoSpaceDN w:val="0"/>
              <w:adjustRightInd w:val="0"/>
              <w:spacing w:after="100" w:afterAutospacing="1"/>
              <w:jc w:val="center"/>
              <w:rPr>
                <w:rFonts w:cstheme="minorHAnsi"/>
                <w:b/>
                <w:bCs/>
                <w:color w:val="FFFFFF" w:themeColor="background1"/>
                <w:sz w:val="20"/>
                <w:szCs w:val="20"/>
              </w:rPr>
            </w:pPr>
            <w:r w:rsidRPr="00255603">
              <w:rPr>
                <w:rFonts w:cstheme="minorHAnsi"/>
                <w:b/>
                <w:bCs/>
                <w:color w:val="FFFFFF" w:themeColor="background1"/>
                <w:sz w:val="20"/>
                <w:szCs w:val="20"/>
              </w:rPr>
              <w:t>Percent Annual Chance Precipitation Depth (in)</w:t>
            </w:r>
          </w:p>
        </w:tc>
      </w:tr>
      <w:tr w:rsidR="00C01CC5" w:rsidRPr="00ED7AF6" w14:paraId="370A8DE1" w14:textId="77777777" w:rsidTr="00FF2839">
        <w:trPr>
          <w:jc w:val="center"/>
        </w:trPr>
        <w:tc>
          <w:tcPr>
            <w:tcW w:w="1818" w:type="dxa"/>
            <w:vMerge/>
            <w:shd w:val="clear" w:color="auto" w:fill="4472C4" w:themeFill="accent1"/>
            <w:vAlign w:val="center"/>
          </w:tcPr>
          <w:p w14:paraId="1753390E" w14:textId="77777777" w:rsidR="00C01CC5" w:rsidRPr="00255603" w:rsidRDefault="00C01CC5" w:rsidP="0031304C">
            <w:pPr>
              <w:keepNext/>
              <w:keepLines/>
              <w:autoSpaceDE w:val="0"/>
              <w:autoSpaceDN w:val="0"/>
              <w:adjustRightInd w:val="0"/>
              <w:spacing w:after="100" w:afterAutospacing="1"/>
              <w:jc w:val="center"/>
              <w:rPr>
                <w:rFonts w:cstheme="minorHAnsi"/>
                <w:b/>
                <w:bCs/>
                <w:color w:val="FFFFFF" w:themeColor="background1"/>
                <w:sz w:val="20"/>
                <w:szCs w:val="20"/>
              </w:rPr>
            </w:pPr>
          </w:p>
        </w:tc>
        <w:tc>
          <w:tcPr>
            <w:tcW w:w="1098" w:type="dxa"/>
            <w:shd w:val="clear" w:color="auto" w:fill="4472C4" w:themeFill="accent1"/>
            <w:vAlign w:val="center"/>
          </w:tcPr>
          <w:p w14:paraId="6EC07FC3" w14:textId="77777777" w:rsidR="00C01CC5" w:rsidRPr="00255603" w:rsidRDefault="00C01CC5" w:rsidP="0031304C">
            <w:pPr>
              <w:keepNext/>
              <w:keepLines/>
              <w:autoSpaceDE w:val="0"/>
              <w:autoSpaceDN w:val="0"/>
              <w:adjustRightInd w:val="0"/>
              <w:spacing w:after="100" w:afterAutospacing="1"/>
              <w:jc w:val="center"/>
              <w:rPr>
                <w:rFonts w:cstheme="minorHAnsi"/>
                <w:b/>
                <w:bCs/>
                <w:color w:val="FFFFFF" w:themeColor="background1"/>
                <w:sz w:val="20"/>
                <w:szCs w:val="20"/>
              </w:rPr>
            </w:pPr>
            <w:r w:rsidRPr="00255603">
              <w:rPr>
                <w:rFonts w:cstheme="minorHAnsi"/>
                <w:b/>
                <w:bCs/>
                <w:color w:val="FFFFFF" w:themeColor="background1"/>
                <w:sz w:val="20"/>
                <w:szCs w:val="20"/>
              </w:rPr>
              <w:t>10%</w:t>
            </w:r>
          </w:p>
        </w:tc>
        <w:tc>
          <w:tcPr>
            <w:tcW w:w="1075" w:type="dxa"/>
            <w:shd w:val="clear" w:color="auto" w:fill="4472C4" w:themeFill="accent1"/>
          </w:tcPr>
          <w:p w14:paraId="69F24616" w14:textId="77777777" w:rsidR="00C01CC5" w:rsidRPr="00255603" w:rsidRDefault="00C01CC5" w:rsidP="0031304C">
            <w:pPr>
              <w:keepNext/>
              <w:keepLines/>
              <w:autoSpaceDE w:val="0"/>
              <w:autoSpaceDN w:val="0"/>
              <w:adjustRightInd w:val="0"/>
              <w:spacing w:after="100" w:afterAutospacing="1"/>
              <w:jc w:val="center"/>
              <w:rPr>
                <w:rFonts w:cstheme="minorHAnsi"/>
                <w:b/>
                <w:bCs/>
                <w:color w:val="FFFFFF" w:themeColor="background1"/>
                <w:sz w:val="20"/>
                <w:szCs w:val="20"/>
              </w:rPr>
            </w:pPr>
            <w:r w:rsidRPr="00255603">
              <w:rPr>
                <w:rFonts w:cstheme="minorHAnsi"/>
                <w:b/>
                <w:bCs/>
                <w:color w:val="FFFFFF" w:themeColor="background1"/>
                <w:sz w:val="20"/>
                <w:szCs w:val="20"/>
              </w:rPr>
              <w:t>4%</w:t>
            </w:r>
          </w:p>
        </w:tc>
        <w:tc>
          <w:tcPr>
            <w:tcW w:w="1075" w:type="dxa"/>
            <w:shd w:val="clear" w:color="auto" w:fill="4472C4" w:themeFill="accent1"/>
          </w:tcPr>
          <w:p w14:paraId="0E77A9B7" w14:textId="77777777" w:rsidR="00C01CC5" w:rsidRPr="00255603" w:rsidRDefault="00C01CC5" w:rsidP="0031304C">
            <w:pPr>
              <w:keepNext/>
              <w:keepLines/>
              <w:autoSpaceDE w:val="0"/>
              <w:autoSpaceDN w:val="0"/>
              <w:adjustRightInd w:val="0"/>
              <w:spacing w:after="100" w:afterAutospacing="1"/>
              <w:jc w:val="center"/>
              <w:rPr>
                <w:rFonts w:cstheme="minorHAnsi"/>
                <w:b/>
                <w:bCs/>
                <w:color w:val="FFFFFF" w:themeColor="background1"/>
                <w:sz w:val="20"/>
                <w:szCs w:val="20"/>
              </w:rPr>
            </w:pPr>
            <w:r w:rsidRPr="00255603">
              <w:rPr>
                <w:rFonts w:cstheme="minorHAnsi"/>
                <w:b/>
                <w:bCs/>
                <w:color w:val="FFFFFF" w:themeColor="background1"/>
                <w:sz w:val="20"/>
                <w:szCs w:val="20"/>
              </w:rPr>
              <w:t>2%</w:t>
            </w:r>
          </w:p>
        </w:tc>
        <w:tc>
          <w:tcPr>
            <w:tcW w:w="1089" w:type="dxa"/>
            <w:shd w:val="clear" w:color="auto" w:fill="4472C4" w:themeFill="accent1"/>
          </w:tcPr>
          <w:p w14:paraId="1FB67E4A" w14:textId="77777777" w:rsidR="00C01CC5" w:rsidRPr="00255603" w:rsidRDefault="00C01CC5" w:rsidP="0031304C">
            <w:pPr>
              <w:keepNext/>
              <w:keepLines/>
              <w:autoSpaceDE w:val="0"/>
              <w:autoSpaceDN w:val="0"/>
              <w:adjustRightInd w:val="0"/>
              <w:spacing w:after="100" w:afterAutospacing="1"/>
              <w:jc w:val="center"/>
              <w:rPr>
                <w:rFonts w:cstheme="minorHAnsi"/>
                <w:b/>
                <w:bCs/>
                <w:color w:val="FFFFFF" w:themeColor="background1"/>
                <w:sz w:val="20"/>
                <w:szCs w:val="20"/>
              </w:rPr>
            </w:pPr>
            <w:r w:rsidRPr="00255603">
              <w:rPr>
                <w:rFonts w:cstheme="minorHAnsi"/>
                <w:b/>
                <w:bCs/>
                <w:color w:val="FFFFFF" w:themeColor="background1"/>
                <w:sz w:val="20"/>
                <w:szCs w:val="20"/>
              </w:rPr>
              <w:t>1%-</w:t>
            </w:r>
          </w:p>
        </w:tc>
        <w:tc>
          <w:tcPr>
            <w:tcW w:w="1075" w:type="dxa"/>
            <w:shd w:val="clear" w:color="auto" w:fill="4472C4" w:themeFill="accent1"/>
          </w:tcPr>
          <w:p w14:paraId="3717A830" w14:textId="77777777" w:rsidR="00C01CC5" w:rsidRPr="00255603" w:rsidRDefault="00C01CC5" w:rsidP="0031304C">
            <w:pPr>
              <w:keepNext/>
              <w:keepLines/>
              <w:autoSpaceDE w:val="0"/>
              <w:autoSpaceDN w:val="0"/>
              <w:adjustRightInd w:val="0"/>
              <w:spacing w:after="100" w:afterAutospacing="1"/>
              <w:jc w:val="center"/>
              <w:rPr>
                <w:rFonts w:cstheme="minorHAnsi"/>
                <w:b/>
                <w:bCs/>
                <w:color w:val="FFFFFF" w:themeColor="background1"/>
                <w:sz w:val="20"/>
                <w:szCs w:val="20"/>
              </w:rPr>
            </w:pPr>
            <w:r w:rsidRPr="00255603">
              <w:rPr>
                <w:rFonts w:cstheme="minorHAnsi"/>
                <w:b/>
                <w:bCs/>
                <w:color w:val="FFFFFF" w:themeColor="background1"/>
                <w:sz w:val="20"/>
                <w:szCs w:val="20"/>
              </w:rPr>
              <w:t>1%</w:t>
            </w:r>
          </w:p>
        </w:tc>
        <w:tc>
          <w:tcPr>
            <w:tcW w:w="1097" w:type="dxa"/>
            <w:shd w:val="clear" w:color="auto" w:fill="4472C4" w:themeFill="accent1"/>
          </w:tcPr>
          <w:p w14:paraId="219C01F8" w14:textId="77777777" w:rsidR="00C01CC5" w:rsidRPr="00255603" w:rsidRDefault="00C01CC5" w:rsidP="0031304C">
            <w:pPr>
              <w:keepNext/>
              <w:keepLines/>
              <w:autoSpaceDE w:val="0"/>
              <w:autoSpaceDN w:val="0"/>
              <w:adjustRightInd w:val="0"/>
              <w:spacing w:after="100" w:afterAutospacing="1"/>
              <w:jc w:val="center"/>
              <w:rPr>
                <w:rFonts w:cstheme="minorHAnsi"/>
                <w:b/>
                <w:bCs/>
                <w:color w:val="FFFFFF" w:themeColor="background1"/>
                <w:sz w:val="20"/>
                <w:szCs w:val="20"/>
              </w:rPr>
            </w:pPr>
            <w:r w:rsidRPr="00255603">
              <w:rPr>
                <w:rFonts w:cstheme="minorHAnsi"/>
                <w:b/>
                <w:bCs/>
                <w:color w:val="FFFFFF" w:themeColor="background1"/>
                <w:sz w:val="20"/>
                <w:szCs w:val="20"/>
              </w:rPr>
              <w:t>1%+</w:t>
            </w:r>
          </w:p>
        </w:tc>
        <w:tc>
          <w:tcPr>
            <w:tcW w:w="1023" w:type="dxa"/>
            <w:shd w:val="clear" w:color="auto" w:fill="4472C4" w:themeFill="accent1"/>
          </w:tcPr>
          <w:p w14:paraId="79045A56" w14:textId="77777777" w:rsidR="00C01CC5" w:rsidRPr="00255603" w:rsidRDefault="00C01CC5" w:rsidP="0031304C">
            <w:pPr>
              <w:keepNext/>
              <w:keepLines/>
              <w:autoSpaceDE w:val="0"/>
              <w:autoSpaceDN w:val="0"/>
              <w:adjustRightInd w:val="0"/>
              <w:spacing w:after="100" w:afterAutospacing="1"/>
              <w:jc w:val="center"/>
              <w:rPr>
                <w:rFonts w:cstheme="minorHAnsi"/>
                <w:b/>
                <w:bCs/>
                <w:color w:val="FFFFFF" w:themeColor="background1"/>
                <w:sz w:val="20"/>
                <w:szCs w:val="20"/>
              </w:rPr>
            </w:pPr>
            <w:r w:rsidRPr="00255603">
              <w:rPr>
                <w:rFonts w:cstheme="minorHAnsi"/>
                <w:b/>
                <w:bCs/>
                <w:color w:val="FFFFFF" w:themeColor="background1"/>
                <w:sz w:val="20"/>
                <w:szCs w:val="20"/>
              </w:rPr>
              <w:t>0.2%</w:t>
            </w:r>
          </w:p>
        </w:tc>
      </w:tr>
      <w:tr w:rsidR="00F3326B" w:rsidRPr="00ED7AF6" w14:paraId="456D1CEB" w14:textId="77777777" w:rsidTr="004405FD">
        <w:trPr>
          <w:jc w:val="center"/>
        </w:trPr>
        <w:tc>
          <w:tcPr>
            <w:tcW w:w="1818" w:type="dxa"/>
            <w:vAlign w:val="center"/>
          </w:tcPr>
          <w:p w14:paraId="2AF1B54D" w14:textId="77777777" w:rsidR="00F3326B" w:rsidRPr="00ED7AF6" w:rsidRDefault="00F3326B" w:rsidP="000A6448">
            <w:pPr>
              <w:keepNext/>
              <w:keepLines/>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5</w:t>
            </w:r>
          </w:p>
        </w:tc>
        <w:tc>
          <w:tcPr>
            <w:tcW w:w="1098" w:type="dxa"/>
            <w:tcBorders>
              <w:top w:val="single" w:sz="4" w:space="0" w:color="auto"/>
              <w:left w:val="single" w:sz="4" w:space="0" w:color="auto"/>
              <w:bottom w:val="single" w:sz="4" w:space="0" w:color="auto"/>
              <w:right w:val="single" w:sz="4" w:space="0" w:color="auto"/>
            </w:tcBorders>
            <w:shd w:val="clear" w:color="auto" w:fill="auto"/>
          </w:tcPr>
          <w:p w14:paraId="15C5062B" w14:textId="5A35D058" w:rsidR="00F3326B" w:rsidRPr="00FF0D5C" w:rsidRDefault="00F3326B" w:rsidP="0031304C">
            <w:pPr>
              <w:keepNext/>
              <w:keepLines/>
              <w:autoSpaceDE w:val="0"/>
              <w:autoSpaceDN w:val="0"/>
              <w:adjustRightInd w:val="0"/>
              <w:spacing w:after="100" w:afterAutospacing="1" w:line="259" w:lineRule="auto"/>
              <w:jc w:val="center"/>
              <w:rPr>
                <w:rFonts w:cstheme="minorHAnsi"/>
                <w:sz w:val="20"/>
                <w:szCs w:val="20"/>
              </w:rPr>
            </w:pPr>
            <w:r w:rsidRPr="000D1236">
              <w:t>0.61</w:t>
            </w:r>
          </w:p>
        </w:tc>
        <w:tc>
          <w:tcPr>
            <w:tcW w:w="1075" w:type="dxa"/>
            <w:tcBorders>
              <w:top w:val="single" w:sz="4" w:space="0" w:color="auto"/>
              <w:left w:val="nil"/>
              <w:bottom w:val="single" w:sz="4" w:space="0" w:color="auto"/>
              <w:right w:val="single" w:sz="4" w:space="0" w:color="auto"/>
            </w:tcBorders>
            <w:shd w:val="clear" w:color="auto" w:fill="auto"/>
          </w:tcPr>
          <w:p w14:paraId="428A6621" w14:textId="5D86B6BB" w:rsidR="00F3326B" w:rsidRPr="00FF0D5C" w:rsidRDefault="00F3326B" w:rsidP="0031304C">
            <w:pPr>
              <w:keepNext/>
              <w:keepLines/>
              <w:autoSpaceDE w:val="0"/>
              <w:autoSpaceDN w:val="0"/>
              <w:adjustRightInd w:val="0"/>
              <w:spacing w:after="100" w:afterAutospacing="1" w:line="259" w:lineRule="auto"/>
              <w:jc w:val="center"/>
              <w:rPr>
                <w:rFonts w:cstheme="minorHAnsi"/>
                <w:sz w:val="20"/>
                <w:szCs w:val="20"/>
              </w:rPr>
            </w:pPr>
            <w:r w:rsidRPr="000D1236">
              <w:t>0.76</w:t>
            </w:r>
          </w:p>
        </w:tc>
        <w:tc>
          <w:tcPr>
            <w:tcW w:w="1075" w:type="dxa"/>
            <w:tcBorders>
              <w:top w:val="single" w:sz="4" w:space="0" w:color="auto"/>
              <w:left w:val="nil"/>
              <w:bottom w:val="single" w:sz="4" w:space="0" w:color="auto"/>
              <w:right w:val="single" w:sz="4" w:space="0" w:color="auto"/>
            </w:tcBorders>
            <w:shd w:val="clear" w:color="auto" w:fill="auto"/>
          </w:tcPr>
          <w:p w14:paraId="527CD6E8" w14:textId="141CF9F4" w:rsidR="00F3326B" w:rsidRPr="00FF0D5C" w:rsidRDefault="00F3326B" w:rsidP="0031304C">
            <w:pPr>
              <w:keepNext/>
              <w:keepLines/>
              <w:autoSpaceDE w:val="0"/>
              <w:autoSpaceDN w:val="0"/>
              <w:adjustRightInd w:val="0"/>
              <w:spacing w:after="100" w:afterAutospacing="1" w:line="259" w:lineRule="auto"/>
              <w:jc w:val="center"/>
              <w:rPr>
                <w:rFonts w:cstheme="minorHAnsi"/>
                <w:sz w:val="20"/>
                <w:szCs w:val="20"/>
              </w:rPr>
            </w:pPr>
            <w:r w:rsidRPr="000D1236">
              <w:t>0.88</w:t>
            </w:r>
          </w:p>
        </w:tc>
        <w:tc>
          <w:tcPr>
            <w:tcW w:w="1089" w:type="dxa"/>
            <w:tcBorders>
              <w:top w:val="single" w:sz="4" w:space="0" w:color="auto"/>
              <w:left w:val="single" w:sz="4" w:space="0" w:color="auto"/>
              <w:bottom w:val="single" w:sz="4" w:space="0" w:color="auto"/>
              <w:right w:val="single" w:sz="4" w:space="0" w:color="auto"/>
            </w:tcBorders>
            <w:shd w:val="clear" w:color="auto" w:fill="auto"/>
            <w:vAlign w:val="bottom"/>
          </w:tcPr>
          <w:p w14:paraId="1A4D50BC" w14:textId="06CC82D6" w:rsidR="00F3326B" w:rsidRPr="00FF0D5C" w:rsidRDefault="00F3326B" w:rsidP="0031304C">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0.78</w:t>
            </w:r>
          </w:p>
        </w:tc>
        <w:tc>
          <w:tcPr>
            <w:tcW w:w="1075" w:type="dxa"/>
            <w:tcBorders>
              <w:top w:val="single" w:sz="4" w:space="0" w:color="auto"/>
              <w:left w:val="single" w:sz="4" w:space="0" w:color="auto"/>
              <w:bottom w:val="single" w:sz="4" w:space="0" w:color="auto"/>
              <w:right w:val="single" w:sz="4" w:space="0" w:color="auto"/>
            </w:tcBorders>
            <w:shd w:val="clear" w:color="auto" w:fill="auto"/>
            <w:vAlign w:val="bottom"/>
          </w:tcPr>
          <w:p w14:paraId="231EF698" w14:textId="6F70A108" w:rsidR="00F3326B" w:rsidRPr="00FF0D5C" w:rsidRDefault="00F3326B" w:rsidP="0031304C">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1.01</w:t>
            </w:r>
          </w:p>
        </w:tc>
        <w:tc>
          <w:tcPr>
            <w:tcW w:w="1097" w:type="dxa"/>
            <w:tcBorders>
              <w:top w:val="single" w:sz="4" w:space="0" w:color="auto"/>
              <w:left w:val="single" w:sz="4" w:space="0" w:color="auto"/>
              <w:bottom w:val="single" w:sz="4" w:space="0" w:color="auto"/>
              <w:right w:val="single" w:sz="8" w:space="0" w:color="auto"/>
            </w:tcBorders>
            <w:shd w:val="clear" w:color="auto" w:fill="auto"/>
            <w:vAlign w:val="bottom"/>
          </w:tcPr>
          <w:p w14:paraId="75E6E4D4" w14:textId="4E118B32" w:rsidR="00F3326B" w:rsidRPr="00FF0D5C" w:rsidRDefault="00F3326B" w:rsidP="0031304C">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1.24</w:t>
            </w:r>
          </w:p>
        </w:tc>
        <w:tc>
          <w:tcPr>
            <w:tcW w:w="1023" w:type="dxa"/>
            <w:tcBorders>
              <w:top w:val="single" w:sz="4" w:space="0" w:color="auto"/>
              <w:left w:val="single" w:sz="4" w:space="0" w:color="auto"/>
              <w:bottom w:val="single" w:sz="4" w:space="0" w:color="auto"/>
              <w:right w:val="single" w:sz="4" w:space="0" w:color="auto"/>
            </w:tcBorders>
            <w:shd w:val="clear" w:color="auto" w:fill="auto"/>
            <w:vAlign w:val="bottom"/>
          </w:tcPr>
          <w:p w14:paraId="35E5A163" w14:textId="6DCE918A" w:rsidR="00F3326B" w:rsidRPr="00FF0D5C" w:rsidRDefault="00F3326B" w:rsidP="0031304C">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1.32</w:t>
            </w:r>
          </w:p>
        </w:tc>
      </w:tr>
      <w:tr w:rsidR="00F3326B" w:rsidRPr="00ED7AF6" w14:paraId="1A5C308D" w14:textId="77777777" w:rsidTr="004405FD">
        <w:trPr>
          <w:jc w:val="center"/>
        </w:trPr>
        <w:tc>
          <w:tcPr>
            <w:tcW w:w="1818" w:type="dxa"/>
            <w:vAlign w:val="center"/>
          </w:tcPr>
          <w:p w14:paraId="05FB47EE" w14:textId="77777777" w:rsidR="00F3326B" w:rsidRPr="00ED7AF6" w:rsidRDefault="00F3326B" w:rsidP="000A6448">
            <w:pPr>
              <w:keepNext/>
              <w:keepLines/>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15</w:t>
            </w:r>
          </w:p>
        </w:tc>
        <w:tc>
          <w:tcPr>
            <w:tcW w:w="1098" w:type="dxa"/>
            <w:tcBorders>
              <w:top w:val="nil"/>
              <w:left w:val="single" w:sz="4" w:space="0" w:color="auto"/>
              <w:bottom w:val="single" w:sz="4" w:space="0" w:color="auto"/>
              <w:right w:val="single" w:sz="4" w:space="0" w:color="auto"/>
            </w:tcBorders>
            <w:shd w:val="clear" w:color="auto" w:fill="auto"/>
          </w:tcPr>
          <w:p w14:paraId="14031FCC" w14:textId="1CC4F915" w:rsidR="00F3326B" w:rsidRPr="00FF0D5C" w:rsidRDefault="00F3326B" w:rsidP="0031304C">
            <w:pPr>
              <w:keepNext/>
              <w:keepLines/>
              <w:autoSpaceDE w:val="0"/>
              <w:autoSpaceDN w:val="0"/>
              <w:adjustRightInd w:val="0"/>
              <w:spacing w:after="100" w:afterAutospacing="1" w:line="259" w:lineRule="auto"/>
              <w:jc w:val="center"/>
              <w:rPr>
                <w:rFonts w:cstheme="minorHAnsi"/>
                <w:sz w:val="20"/>
                <w:szCs w:val="20"/>
              </w:rPr>
            </w:pPr>
            <w:r w:rsidRPr="000D1236">
              <w:t>1.22</w:t>
            </w:r>
          </w:p>
        </w:tc>
        <w:tc>
          <w:tcPr>
            <w:tcW w:w="1075" w:type="dxa"/>
            <w:tcBorders>
              <w:top w:val="nil"/>
              <w:left w:val="nil"/>
              <w:bottom w:val="single" w:sz="4" w:space="0" w:color="auto"/>
              <w:right w:val="single" w:sz="4" w:space="0" w:color="auto"/>
            </w:tcBorders>
            <w:shd w:val="clear" w:color="auto" w:fill="auto"/>
          </w:tcPr>
          <w:p w14:paraId="56E7A0A3" w14:textId="4B9468B4" w:rsidR="00F3326B" w:rsidRPr="00FF0D5C" w:rsidRDefault="00F3326B" w:rsidP="0031304C">
            <w:pPr>
              <w:keepNext/>
              <w:keepLines/>
              <w:autoSpaceDE w:val="0"/>
              <w:autoSpaceDN w:val="0"/>
              <w:adjustRightInd w:val="0"/>
              <w:spacing w:after="100" w:afterAutospacing="1" w:line="259" w:lineRule="auto"/>
              <w:jc w:val="center"/>
              <w:rPr>
                <w:rFonts w:cstheme="minorHAnsi"/>
                <w:sz w:val="20"/>
                <w:szCs w:val="20"/>
              </w:rPr>
            </w:pPr>
            <w:r w:rsidRPr="000D1236">
              <w:t>1.50</w:t>
            </w:r>
          </w:p>
        </w:tc>
        <w:tc>
          <w:tcPr>
            <w:tcW w:w="1075" w:type="dxa"/>
            <w:tcBorders>
              <w:top w:val="nil"/>
              <w:left w:val="nil"/>
              <w:bottom w:val="single" w:sz="4" w:space="0" w:color="auto"/>
              <w:right w:val="single" w:sz="4" w:space="0" w:color="auto"/>
            </w:tcBorders>
            <w:shd w:val="clear" w:color="auto" w:fill="auto"/>
          </w:tcPr>
          <w:p w14:paraId="0F0A6AA7" w14:textId="1781A593" w:rsidR="00F3326B" w:rsidRPr="00FF0D5C" w:rsidRDefault="00F3326B" w:rsidP="0031304C">
            <w:pPr>
              <w:keepNext/>
              <w:keepLines/>
              <w:autoSpaceDE w:val="0"/>
              <w:autoSpaceDN w:val="0"/>
              <w:adjustRightInd w:val="0"/>
              <w:spacing w:after="100" w:afterAutospacing="1" w:line="259" w:lineRule="auto"/>
              <w:jc w:val="center"/>
              <w:rPr>
                <w:rFonts w:cstheme="minorHAnsi"/>
                <w:sz w:val="20"/>
                <w:szCs w:val="20"/>
              </w:rPr>
            </w:pPr>
            <w:r w:rsidRPr="000D1236">
              <w:t>1.74</w:t>
            </w:r>
          </w:p>
        </w:tc>
        <w:tc>
          <w:tcPr>
            <w:tcW w:w="1089" w:type="dxa"/>
            <w:tcBorders>
              <w:top w:val="nil"/>
              <w:left w:val="single" w:sz="4" w:space="0" w:color="auto"/>
              <w:bottom w:val="single" w:sz="4" w:space="0" w:color="auto"/>
              <w:right w:val="single" w:sz="4" w:space="0" w:color="auto"/>
            </w:tcBorders>
            <w:shd w:val="clear" w:color="auto" w:fill="auto"/>
            <w:vAlign w:val="bottom"/>
          </w:tcPr>
          <w:p w14:paraId="1DAA4F8D" w14:textId="589B5B23" w:rsidR="00F3326B" w:rsidRPr="00FF0D5C" w:rsidRDefault="00F3326B" w:rsidP="0031304C">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1.55</w:t>
            </w:r>
          </w:p>
        </w:tc>
        <w:tc>
          <w:tcPr>
            <w:tcW w:w="1075" w:type="dxa"/>
            <w:tcBorders>
              <w:top w:val="nil"/>
              <w:left w:val="single" w:sz="4" w:space="0" w:color="auto"/>
              <w:bottom w:val="single" w:sz="4" w:space="0" w:color="auto"/>
              <w:right w:val="single" w:sz="4" w:space="0" w:color="auto"/>
            </w:tcBorders>
            <w:shd w:val="clear" w:color="auto" w:fill="auto"/>
            <w:vAlign w:val="bottom"/>
          </w:tcPr>
          <w:p w14:paraId="29BAA79F" w14:textId="489C6DB3" w:rsidR="00F3326B" w:rsidRPr="00FF0D5C" w:rsidRDefault="00F3326B" w:rsidP="0031304C">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2.00</w:t>
            </w:r>
          </w:p>
        </w:tc>
        <w:tc>
          <w:tcPr>
            <w:tcW w:w="1097" w:type="dxa"/>
            <w:tcBorders>
              <w:top w:val="nil"/>
              <w:left w:val="single" w:sz="4" w:space="0" w:color="auto"/>
              <w:bottom w:val="single" w:sz="4" w:space="0" w:color="auto"/>
              <w:right w:val="single" w:sz="8" w:space="0" w:color="auto"/>
            </w:tcBorders>
            <w:shd w:val="clear" w:color="auto" w:fill="auto"/>
            <w:vAlign w:val="bottom"/>
          </w:tcPr>
          <w:p w14:paraId="78BD389A" w14:textId="2D701293" w:rsidR="00F3326B" w:rsidRPr="00FF0D5C" w:rsidRDefault="00F3326B" w:rsidP="0031304C">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2.45</w:t>
            </w:r>
          </w:p>
        </w:tc>
        <w:tc>
          <w:tcPr>
            <w:tcW w:w="1023" w:type="dxa"/>
            <w:tcBorders>
              <w:top w:val="nil"/>
              <w:left w:val="single" w:sz="4" w:space="0" w:color="auto"/>
              <w:bottom w:val="single" w:sz="4" w:space="0" w:color="auto"/>
              <w:right w:val="single" w:sz="4" w:space="0" w:color="auto"/>
            </w:tcBorders>
            <w:shd w:val="clear" w:color="auto" w:fill="auto"/>
            <w:vAlign w:val="bottom"/>
          </w:tcPr>
          <w:p w14:paraId="0E3174D8" w14:textId="789BC74B" w:rsidR="00F3326B" w:rsidRPr="00FF0D5C" w:rsidRDefault="00F3326B" w:rsidP="0031304C">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2.60</w:t>
            </w:r>
          </w:p>
        </w:tc>
      </w:tr>
      <w:tr w:rsidR="00F3326B" w:rsidRPr="00ED7AF6" w14:paraId="6040D99C" w14:textId="77777777" w:rsidTr="004405FD">
        <w:trPr>
          <w:jc w:val="center"/>
        </w:trPr>
        <w:tc>
          <w:tcPr>
            <w:tcW w:w="1818" w:type="dxa"/>
            <w:vAlign w:val="center"/>
          </w:tcPr>
          <w:p w14:paraId="5DBF5FE5" w14:textId="77777777" w:rsidR="00F3326B" w:rsidRPr="00ED7AF6" w:rsidRDefault="00F3326B" w:rsidP="000A6448">
            <w:pPr>
              <w:keepNext/>
              <w:keepLines/>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60</w:t>
            </w:r>
          </w:p>
        </w:tc>
        <w:tc>
          <w:tcPr>
            <w:tcW w:w="1098" w:type="dxa"/>
            <w:tcBorders>
              <w:top w:val="nil"/>
              <w:left w:val="single" w:sz="4" w:space="0" w:color="auto"/>
              <w:bottom w:val="single" w:sz="4" w:space="0" w:color="auto"/>
              <w:right w:val="single" w:sz="4" w:space="0" w:color="auto"/>
            </w:tcBorders>
            <w:shd w:val="clear" w:color="auto" w:fill="auto"/>
          </w:tcPr>
          <w:p w14:paraId="11CEC9C2" w14:textId="52920FB7" w:rsidR="00F3326B" w:rsidRPr="00FF0D5C" w:rsidRDefault="00F3326B" w:rsidP="0031304C">
            <w:pPr>
              <w:keepNext/>
              <w:keepLines/>
              <w:autoSpaceDE w:val="0"/>
              <w:autoSpaceDN w:val="0"/>
              <w:adjustRightInd w:val="0"/>
              <w:spacing w:after="100" w:afterAutospacing="1" w:line="259" w:lineRule="auto"/>
              <w:jc w:val="center"/>
              <w:rPr>
                <w:rFonts w:cstheme="minorHAnsi"/>
                <w:sz w:val="20"/>
                <w:szCs w:val="20"/>
              </w:rPr>
            </w:pPr>
            <w:r w:rsidRPr="000D1236">
              <w:t>2.09</w:t>
            </w:r>
          </w:p>
        </w:tc>
        <w:tc>
          <w:tcPr>
            <w:tcW w:w="1075" w:type="dxa"/>
            <w:tcBorders>
              <w:top w:val="nil"/>
              <w:left w:val="nil"/>
              <w:bottom w:val="single" w:sz="4" w:space="0" w:color="auto"/>
              <w:right w:val="single" w:sz="4" w:space="0" w:color="auto"/>
            </w:tcBorders>
            <w:shd w:val="clear" w:color="auto" w:fill="auto"/>
          </w:tcPr>
          <w:p w14:paraId="451ECABA" w14:textId="4871B652" w:rsidR="00F3326B" w:rsidRPr="00FF0D5C" w:rsidRDefault="00F3326B" w:rsidP="0031304C">
            <w:pPr>
              <w:keepNext/>
              <w:keepLines/>
              <w:autoSpaceDE w:val="0"/>
              <w:autoSpaceDN w:val="0"/>
              <w:adjustRightInd w:val="0"/>
              <w:spacing w:after="100" w:afterAutospacing="1" w:line="259" w:lineRule="auto"/>
              <w:jc w:val="center"/>
              <w:rPr>
                <w:rFonts w:cstheme="minorHAnsi"/>
                <w:sz w:val="20"/>
                <w:szCs w:val="20"/>
              </w:rPr>
            </w:pPr>
            <w:r w:rsidRPr="000D1236">
              <w:t>2.57</w:t>
            </w:r>
          </w:p>
        </w:tc>
        <w:tc>
          <w:tcPr>
            <w:tcW w:w="1075" w:type="dxa"/>
            <w:tcBorders>
              <w:top w:val="nil"/>
              <w:left w:val="nil"/>
              <w:bottom w:val="single" w:sz="4" w:space="0" w:color="auto"/>
              <w:right w:val="single" w:sz="4" w:space="0" w:color="auto"/>
            </w:tcBorders>
            <w:shd w:val="clear" w:color="auto" w:fill="auto"/>
          </w:tcPr>
          <w:p w14:paraId="495424B3" w14:textId="4D6C55A2" w:rsidR="00F3326B" w:rsidRPr="00FF0D5C" w:rsidRDefault="00F3326B" w:rsidP="0031304C">
            <w:pPr>
              <w:keepNext/>
              <w:keepLines/>
              <w:autoSpaceDE w:val="0"/>
              <w:autoSpaceDN w:val="0"/>
              <w:adjustRightInd w:val="0"/>
              <w:spacing w:after="100" w:afterAutospacing="1" w:line="259" w:lineRule="auto"/>
              <w:jc w:val="center"/>
              <w:rPr>
                <w:rFonts w:cstheme="minorHAnsi"/>
                <w:sz w:val="20"/>
                <w:szCs w:val="20"/>
              </w:rPr>
            </w:pPr>
            <w:r w:rsidRPr="000D1236">
              <w:t>2.99</w:t>
            </w:r>
          </w:p>
        </w:tc>
        <w:tc>
          <w:tcPr>
            <w:tcW w:w="1089" w:type="dxa"/>
            <w:tcBorders>
              <w:top w:val="nil"/>
              <w:left w:val="single" w:sz="4" w:space="0" w:color="auto"/>
              <w:bottom w:val="single" w:sz="4" w:space="0" w:color="auto"/>
              <w:right w:val="single" w:sz="4" w:space="0" w:color="auto"/>
            </w:tcBorders>
            <w:shd w:val="clear" w:color="auto" w:fill="auto"/>
            <w:vAlign w:val="bottom"/>
          </w:tcPr>
          <w:p w14:paraId="3C10CCC8" w14:textId="3703EEAB" w:rsidR="00F3326B" w:rsidRPr="00FF0D5C" w:rsidRDefault="00F3326B" w:rsidP="0031304C">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2.66</w:t>
            </w:r>
          </w:p>
        </w:tc>
        <w:tc>
          <w:tcPr>
            <w:tcW w:w="1075" w:type="dxa"/>
            <w:tcBorders>
              <w:top w:val="nil"/>
              <w:left w:val="single" w:sz="4" w:space="0" w:color="auto"/>
              <w:bottom w:val="single" w:sz="4" w:space="0" w:color="auto"/>
              <w:right w:val="single" w:sz="4" w:space="0" w:color="auto"/>
            </w:tcBorders>
            <w:shd w:val="clear" w:color="auto" w:fill="auto"/>
            <w:vAlign w:val="bottom"/>
          </w:tcPr>
          <w:p w14:paraId="6B8CE1C1" w14:textId="588EA64E" w:rsidR="00F3326B" w:rsidRPr="00FF0D5C" w:rsidRDefault="00F3326B" w:rsidP="0031304C">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3.44</w:t>
            </w:r>
          </w:p>
        </w:tc>
        <w:tc>
          <w:tcPr>
            <w:tcW w:w="1097" w:type="dxa"/>
            <w:tcBorders>
              <w:top w:val="nil"/>
              <w:left w:val="single" w:sz="4" w:space="0" w:color="auto"/>
              <w:bottom w:val="single" w:sz="4" w:space="0" w:color="auto"/>
              <w:right w:val="single" w:sz="8" w:space="0" w:color="auto"/>
            </w:tcBorders>
            <w:shd w:val="clear" w:color="auto" w:fill="auto"/>
            <w:vAlign w:val="bottom"/>
          </w:tcPr>
          <w:p w14:paraId="16BDA5CC" w14:textId="4D18C4B7" w:rsidR="00F3326B" w:rsidRPr="00FF0D5C" w:rsidRDefault="00F3326B" w:rsidP="0031304C">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4.21</w:t>
            </w:r>
          </w:p>
        </w:tc>
        <w:tc>
          <w:tcPr>
            <w:tcW w:w="1023" w:type="dxa"/>
            <w:tcBorders>
              <w:top w:val="nil"/>
              <w:left w:val="single" w:sz="4" w:space="0" w:color="auto"/>
              <w:bottom w:val="single" w:sz="4" w:space="0" w:color="auto"/>
              <w:right w:val="single" w:sz="4" w:space="0" w:color="auto"/>
            </w:tcBorders>
            <w:shd w:val="clear" w:color="auto" w:fill="auto"/>
            <w:vAlign w:val="bottom"/>
          </w:tcPr>
          <w:p w14:paraId="048E402E" w14:textId="7E5603B4" w:rsidR="00F3326B" w:rsidRPr="00FF0D5C" w:rsidRDefault="00F3326B" w:rsidP="0031304C">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4.47</w:t>
            </w:r>
          </w:p>
        </w:tc>
      </w:tr>
      <w:tr w:rsidR="00F3326B" w:rsidRPr="00ED7AF6" w14:paraId="75877104" w14:textId="77777777" w:rsidTr="004405FD">
        <w:trPr>
          <w:jc w:val="center"/>
        </w:trPr>
        <w:tc>
          <w:tcPr>
            <w:tcW w:w="1818" w:type="dxa"/>
            <w:vAlign w:val="center"/>
          </w:tcPr>
          <w:p w14:paraId="32E918A7" w14:textId="77777777" w:rsidR="00F3326B" w:rsidRPr="00ED7AF6" w:rsidRDefault="00F3326B" w:rsidP="000A6448">
            <w:pPr>
              <w:keepNext/>
              <w:keepLines/>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120</w:t>
            </w:r>
          </w:p>
        </w:tc>
        <w:tc>
          <w:tcPr>
            <w:tcW w:w="1098" w:type="dxa"/>
            <w:tcBorders>
              <w:top w:val="nil"/>
              <w:left w:val="single" w:sz="4" w:space="0" w:color="auto"/>
              <w:bottom w:val="single" w:sz="4" w:space="0" w:color="auto"/>
              <w:right w:val="single" w:sz="4" w:space="0" w:color="auto"/>
            </w:tcBorders>
            <w:shd w:val="clear" w:color="auto" w:fill="auto"/>
          </w:tcPr>
          <w:p w14:paraId="3363967C" w14:textId="05772A41" w:rsidR="00F3326B" w:rsidRPr="00FF0D5C" w:rsidRDefault="00F3326B" w:rsidP="0031304C">
            <w:pPr>
              <w:keepNext/>
              <w:keepLines/>
              <w:autoSpaceDE w:val="0"/>
              <w:autoSpaceDN w:val="0"/>
              <w:adjustRightInd w:val="0"/>
              <w:spacing w:after="100" w:afterAutospacing="1" w:line="259" w:lineRule="auto"/>
              <w:jc w:val="center"/>
              <w:rPr>
                <w:rFonts w:cstheme="minorHAnsi"/>
                <w:sz w:val="20"/>
                <w:szCs w:val="20"/>
              </w:rPr>
            </w:pPr>
            <w:r w:rsidRPr="000D1236">
              <w:t>2.52</w:t>
            </w:r>
          </w:p>
        </w:tc>
        <w:tc>
          <w:tcPr>
            <w:tcW w:w="1075" w:type="dxa"/>
            <w:tcBorders>
              <w:top w:val="nil"/>
              <w:left w:val="nil"/>
              <w:bottom w:val="single" w:sz="4" w:space="0" w:color="auto"/>
              <w:right w:val="single" w:sz="4" w:space="0" w:color="auto"/>
            </w:tcBorders>
            <w:shd w:val="clear" w:color="auto" w:fill="auto"/>
          </w:tcPr>
          <w:p w14:paraId="0E90E865" w14:textId="479CA078" w:rsidR="00F3326B" w:rsidRPr="00FF0D5C" w:rsidRDefault="00F3326B" w:rsidP="0031304C">
            <w:pPr>
              <w:keepNext/>
              <w:keepLines/>
              <w:autoSpaceDE w:val="0"/>
              <w:autoSpaceDN w:val="0"/>
              <w:adjustRightInd w:val="0"/>
              <w:spacing w:after="100" w:afterAutospacing="1" w:line="259" w:lineRule="auto"/>
              <w:jc w:val="center"/>
              <w:rPr>
                <w:rFonts w:cstheme="minorHAnsi"/>
                <w:sz w:val="20"/>
                <w:szCs w:val="20"/>
              </w:rPr>
            </w:pPr>
            <w:r w:rsidRPr="000D1236">
              <w:t>3.10</w:t>
            </w:r>
          </w:p>
        </w:tc>
        <w:tc>
          <w:tcPr>
            <w:tcW w:w="1075" w:type="dxa"/>
            <w:tcBorders>
              <w:top w:val="nil"/>
              <w:left w:val="nil"/>
              <w:bottom w:val="single" w:sz="4" w:space="0" w:color="auto"/>
              <w:right w:val="single" w:sz="4" w:space="0" w:color="auto"/>
            </w:tcBorders>
            <w:shd w:val="clear" w:color="auto" w:fill="auto"/>
          </w:tcPr>
          <w:p w14:paraId="683019E5" w14:textId="5EC4FB2A" w:rsidR="00F3326B" w:rsidRPr="00FF0D5C" w:rsidRDefault="00F3326B" w:rsidP="0031304C">
            <w:pPr>
              <w:keepNext/>
              <w:keepLines/>
              <w:autoSpaceDE w:val="0"/>
              <w:autoSpaceDN w:val="0"/>
              <w:adjustRightInd w:val="0"/>
              <w:spacing w:after="100" w:afterAutospacing="1" w:line="259" w:lineRule="auto"/>
              <w:jc w:val="center"/>
              <w:rPr>
                <w:rFonts w:cstheme="minorHAnsi"/>
                <w:sz w:val="20"/>
                <w:szCs w:val="20"/>
              </w:rPr>
            </w:pPr>
            <w:r w:rsidRPr="000D1236">
              <w:t>3.60</w:t>
            </w:r>
          </w:p>
        </w:tc>
        <w:tc>
          <w:tcPr>
            <w:tcW w:w="1089" w:type="dxa"/>
            <w:tcBorders>
              <w:top w:val="nil"/>
              <w:left w:val="single" w:sz="4" w:space="0" w:color="auto"/>
              <w:bottom w:val="single" w:sz="4" w:space="0" w:color="auto"/>
              <w:right w:val="single" w:sz="4" w:space="0" w:color="auto"/>
            </w:tcBorders>
            <w:shd w:val="clear" w:color="auto" w:fill="auto"/>
            <w:vAlign w:val="bottom"/>
          </w:tcPr>
          <w:p w14:paraId="185E50AB" w14:textId="534ACC66" w:rsidR="00F3326B" w:rsidRPr="00FF0D5C" w:rsidRDefault="00F3326B" w:rsidP="0031304C">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3.22</w:t>
            </w:r>
          </w:p>
        </w:tc>
        <w:tc>
          <w:tcPr>
            <w:tcW w:w="1075" w:type="dxa"/>
            <w:tcBorders>
              <w:top w:val="nil"/>
              <w:left w:val="single" w:sz="4" w:space="0" w:color="auto"/>
              <w:bottom w:val="single" w:sz="4" w:space="0" w:color="auto"/>
              <w:right w:val="single" w:sz="4" w:space="0" w:color="auto"/>
            </w:tcBorders>
            <w:shd w:val="clear" w:color="auto" w:fill="auto"/>
            <w:vAlign w:val="bottom"/>
          </w:tcPr>
          <w:p w14:paraId="754967DD" w14:textId="7741E0E6" w:rsidR="00F3326B" w:rsidRPr="00FF0D5C" w:rsidRDefault="00F3326B" w:rsidP="0031304C">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4.12</w:t>
            </w:r>
          </w:p>
        </w:tc>
        <w:tc>
          <w:tcPr>
            <w:tcW w:w="1097" w:type="dxa"/>
            <w:tcBorders>
              <w:top w:val="nil"/>
              <w:left w:val="single" w:sz="4" w:space="0" w:color="auto"/>
              <w:bottom w:val="single" w:sz="4" w:space="0" w:color="auto"/>
              <w:right w:val="single" w:sz="8" w:space="0" w:color="auto"/>
            </w:tcBorders>
            <w:shd w:val="clear" w:color="auto" w:fill="auto"/>
            <w:vAlign w:val="bottom"/>
          </w:tcPr>
          <w:p w14:paraId="1C228EE3" w14:textId="6B000CAC" w:rsidR="00F3326B" w:rsidRPr="00FF0D5C" w:rsidRDefault="00F3326B" w:rsidP="0031304C">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5.03</w:t>
            </w:r>
          </w:p>
        </w:tc>
        <w:tc>
          <w:tcPr>
            <w:tcW w:w="1023" w:type="dxa"/>
            <w:tcBorders>
              <w:top w:val="nil"/>
              <w:left w:val="single" w:sz="4" w:space="0" w:color="auto"/>
              <w:bottom w:val="single" w:sz="4" w:space="0" w:color="auto"/>
              <w:right w:val="single" w:sz="4" w:space="0" w:color="auto"/>
            </w:tcBorders>
            <w:shd w:val="clear" w:color="auto" w:fill="auto"/>
            <w:vAlign w:val="bottom"/>
          </w:tcPr>
          <w:p w14:paraId="74D048D8" w14:textId="35BDD758" w:rsidR="00F3326B" w:rsidRPr="00FF0D5C" w:rsidRDefault="00F3326B" w:rsidP="0031304C">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5.40</w:t>
            </w:r>
          </w:p>
        </w:tc>
      </w:tr>
      <w:tr w:rsidR="00F3326B" w:rsidRPr="00ED7AF6" w14:paraId="20529987" w14:textId="77777777" w:rsidTr="004405FD">
        <w:trPr>
          <w:jc w:val="center"/>
        </w:trPr>
        <w:tc>
          <w:tcPr>
            <w:tcW w:w="1818" w:type="dxa"/>
            <w:vAlign w:val="center"/>
          </w:tcPr>
          <w:p w14:paraId="68078BAE" w14:textId="77777777" w:rsidR="00F3326B" w:rsidRPr="00ED7AF6" w:rsidRDefault="00F3326B" w:rsidP="000A6448">
            <w:pPr>
              <w:keepNext/>
              <w:keepLines/>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180</w:t>
            </w:r>
          </w:p>
        </w:tc>
        <w:tc>
          <w:tcPr>
            <w:tcW w:w="1098" w:type="dxa"/>
            <w:tcBorders>
              <w:top w:val="nil"/>
              <w:left w:val="single" w:sz="4" w:space="0" w:color="auto"/>
              <w:bottom w:val="single" w:sz="4" w:space="0" w:color="auto"/>
              <w:right w:val="single" w:sz="4" w:space="0" w:color="auto"/>
            </w:tcBorders>
            <w:shd w:val="clear" w:color="auto" w:fill="auto"/>
          </w:tcPr>
          <w:p w14:paraId="04867B57" w14:textId="5DA1436C" w:rsidR="00F3326B" w:rsidRPr="00FF0D5C" w:rsidRDefault="00F3326B" w:rsidP="0031304C">
            <w:pPr>
              <w:keepNext/>
              <w:keepLines/>
              <w:autoSpaceDE w:val="0"/>
              <w:autoSpaceDN w:val="0"/>
              <w:adjustRightInd w:val="0"/>
              <w:spacing w:after="100" w:afterAutospacing="1" w:line="259" w:lineRule="auto"/>
              <w:jc w:val="center"/>
              <w:rPr>
                <w:rFonts w:cstheme="minorHAnsi"/>
                <w:sz w:val="20"/>
                <w:szCs w:val="20"/>
              </w:rPr>
            </w:pPr>
            <w:r w:rsidRPr="000D1236">
              <w:t>2.77</w:t>
            </w:r>
          </w:p>
        </w:tc>
        <w:tc>
          <w:tcPr>
            <w:tcW w:w="1075" w:type="dxa"/>
            <w:tcBorders>
              <w:top w:val="nil"/>
              <w:left w:val="nil"/>
              <w:bottom w:val="single" w:sz="4" w:space="0" w:color="auto"/>
              <w:right w:val="single" w:sz="4" w:space="0" w:color="auto"/>
            </w:tcBorders>
            <w:shd w:val="clear" w:color="auto" w:fill="auto"/>
          </w:tcPr>
          <w:p w14:paraId="36366603" w14:textId="0EA47A74" w:rsidR="00F3326B" w:rsidRPr="00FF0D5C" w:rsidRDefault="00F3326B" w:rsidP="0031304C">
            <w:pPr>
              <w:keepNext/>
              <w:keepLines/>
              <w:autoSpaceDE w:val="0"/>
              <w:autoSpaceDN w:val="0"/>
              <w:adjustRightInd w:val="0"/>
              <w:spacing w:after="100" w:afterAutospacing="1" w:line="259" w:lineRule="auto"/>
              <w:jc w:val="center"/>
              <w:rPr>
                <w:rFonts w:cstheme="minorHAnsi"/>
                <w:sz w:val="20"/>
                <w:szCs w:val="20"/>
              </w:rPr>
            </w:pPr>
            <w:r w:rsidRPr="000D1236">
              <w:t>3.41</w:t>
            </w:r>
          </w:p>
        </w:tc>
        <w:tc>
          <w:tcPr>
            <w:tcW w:w="1075" w:type="dxa"/>
            <w:tcBorders>
              <w:top w:val="nil"/>
              <w:left w:val="nil"/>
              <w:bottom w:val="single" w:sz="4" w:space="0" w:color="auto"/>
              <w:right w:val="single" w:sz="4" w:space="0" w:color="auto"/>
            </w:tcBorders>
            <w:shd w:val="clear" w:color="auto" w:fill="auto"/>
          </w:tcPr>
          <w:p w14:paraId="5FF45DC6" w14:textId="56FA5D0D" w:rsidR="00F3326B" w:rsidRPr="00FF0D5C" w:rsidRDefault="00F3326B" w:rsidP="0031304C">
            <w:pPr>
              <w:keepNext/>
              <w:keepLines/>
              <w:autoSpaceDE w:val="0"/>
              <w:autoSpaceDN w:val="0"/>
              <w:adjustRightInd w:val="0"/>
              <w:spacing w:after="100" w:afterAutospacing="1" w:line="259" w:lineRule="auto"/>
              <w:jc w:val="center"/>
              <w:rPr>
                <w:rFonts w:cstheme="minorHAnsi"/>
                <w:sz w:val="20"/>
                <w:szCs w:val="20"/>
              </w:rPr>
            </w:pPr>
            <w:r w:rsidRPr="000D1236">
              <w:t>3.95</w:t>
            </w:r>
          </w:p>
        </w:tc>
        <w:tc>
          <w:tcPr>
            <w:tcW w:w="1089" w:type="dxa"/>
            <w:tcBorders>
              <w:top w:val="nil"/>
              <w:left w:val="single" w:sz="4" w:space="0" w:color="auto"/>
              <w:bottom w:val="single" w:sz="4" w:space="0" w:color="auto"/>
              <w:right w:val="single" w:sz="4" w:space="0" w:color="auto"/>
            </w:tcBorders>
            <w:shd w:val="clear" w:color="auto" w:fill="auto"/>
            <w:vAlign w:val="bottom"/>
          </w:tcPr>
          <w:p w14:paraId="3CBE6938" w14:textId="1130885C" w:rsidR="00F3326B" w:rsidRPr="00FF0D5C" w:rsidRDefault="00F3326B" w:rsidP="0031304C">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3.54</w:t>
            </w:r>
          </w:p>
        </w:tc>
        <w:tc>
          <w:tcPr>
            <w:tcW w:w="1075" w:type="dxa"/>
            <w:tcBorders>
              <w:top w:val="nil"/>
              <w:left w:val="single" w:sz="4" w:space="0" w:color="auto"/>
              <w:bottom w:val="single" w:sz="4" w:space="0" w:color="auto"/>
              <w:right w:val="single" w:sz="4" w:space="0" w:color="auto"/>
            </w:tcBorders>
            <w:shd w:val="clear" w:color="auto" w:fill="auto"/>
            <w:vAlign w:val="bottom"/>
          </w:tcPr>
          <w:p w14:paraId="6FD75F95" w14:textId="307C3D6A" w:rsidR="00F3326B" w:rsidRPr="00FF0D5C" w:rsidRDefault="00F3326B" w:rsidP="0031304C">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4.52</w:t>
            </w:r>
          </w:p>
        </w:tc>
        <w:tc>
          <w:tcPr>
            <w:tcW w:w="1097" w:type="dxa"/>
            <w:tcBorders>
              <w:top w:val="nil"/>
              <w:left w:val="single" w:sz="4" w:space="0" w:color="auto"/>
              <w:bottom w:val="single" w:sz="4" w:space="0" w:color="auto"/>
              <w:right w:val="single" w:sz="8" w:space="0" w:color="auto"/>
            </w:tcBorders>
            <w:shd w:val="clear" w:color="auto" w:fill="auto"/>
            <w:vAlign w:val="bottom"/>
          </w:tcPr>
          <w:p w14:paraId="347AD9F4" w14:textId="038375FA" w:rsidR="00F3326B" w:rsidRPr="00FF0D5C" w:rsidRDefault="00F3326B" w:rsidP="0031304C">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5.50</w:t>
            </w:r>
          </w:p>
        </w:tc>
        <w:tc>
          <w:tcPr>
            <w:tcW w:w="1023" w:type="dxa"/>
            <w:tcBorders>
              <w:top w:val="nil"/>
              <w:left w:val="single" w:sz="4" w:space="0" w:color="auto"/>
              <w:bottom w:val="single" w:sz="4" w:space="0" w:color="auto"/>
              <w:right w:val="single" w:sz="4" w:space="0" w:color="auto"/>
            </w:tcBorders>
            <w:shd w:val="clear" w:color="auto" w:fill="auto"/>
            <w:vAlign w:val="bottom"/>
          </w:tcPr>
          <w:p w14:paraId="6808452C" w14:textId="097010EC" w:rsidR="00F3326B" w:rsidRPr="00FF0D5C" w:rsidRDefault="00F3326B" w:rsidP="0031304C">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5.95</w:t>
            </w:r>
          </w:p>
        </w:tc>
      </w:tr>
      <w:tr w:rsidR="00F3326B" w:rsidRPr="00ED7AF6" w14:paraId="1D8D81C2" w14:textId="77777777" w:rsidTr="004405FD">
        <w:trPr>
          <w:jc w:val="center"/>
        </w:trPr>
        <w:tc>
          <w:tcPr>
            <w:tcW w:w="1818" w:type="dxa"/>
            <w:vAlign w:val="center"/>
          </w:tcPr>
          <w:p w14:paraId="1BD8A324" w14:textId="77777777" w:rsidR="00F3326B" w:rsidRPr="00ED7AF6" w:rsidRDefault="00F3326B" w:rsidP="000A6448">
            <w:pPr>
              <w:keepNext/>
              <w:keepLines/>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360</w:t>
            </w:r>
          </w:p>
        </w:tc>
        <w:tc>
          <w:tcPr>
            <w:tcW w:w="1098" w:type="dxa"/>
            <w:tcBorders>
              <w:top w:val="nil"/>
              <w:left w:val="single" w:sz="4" w:space="0" w:color="auto"/>
              <w:bottom w:val="single" w:sz="4" w:space="0" w:color="auto"/>
              <w:right w:val="single" w:sz="4" w:space="0" w:color="auto"/>
            </w:tcBorders>
            <w:shd w:val="clear" w:color="auto" w:fill="auto"/>
          </w:tcPr>
          <w:p w14:paraId="60F76069" w14:textId="72571078" w:rsidR="00F3326B" w:rsidRPr="00FF0D5C" w:rsidRDefault="00F3326B" w:rsidP="0031304C">
            <w:pPr>
              <w:keepNext/>
              <w:keepLines/>
              <w:autoSpaceDE w:val="0"/>
              <w:autoSpaceDN w:val="0"/>
              <w:adjustRightInd w:val="0"/>
              <w:spacing w:after="100" w:afterAutospacing="1" w:line="259" w:lineRule="auto"/>
              <w:jc w:val="center"/>
              <w:rPr>
                <w:rFonts w:cstheme="minorHAnsi"/>
                <w:sz w:val="20"/>
                <w:szCs w:val="20"/>
              </w:rPr>
            </w:pPr>
            <w:r w:rsidRPr="000D1236">
              <w:t>3.21</w:t>
            </w:r>
          </w:p>
        </w:tc>
        <w:tc>
          <w:tcPr>
            <w:tcW w:w="1075" w:type="dxa"/>
            <w:tcBorders>
              <w:top w:val="nil"/>
              <w:left w:val="nil"/>
              <w:bottom w:val="single" w:sz="4" w:space="0" w:color="auto"/>
              <w:right w:val="single" w:sz="4" w:space="0" w:color="auto"/>
            </w:tcBorders>
            <w:shd w:val="clear" w:color="auto" w:fill="auto"/>
          </w:tcPr>
          <w:p w14:paraId="0D3A8F2A" w14:textId="111FB0E6" w:rsidR="00F3326B" w:rsidRPr="00FF0D5C" w:rsidRDefault="00F3326B" w:rsidP="0031304C">
            <w:pPr>
              <w:keepNext/>
              <w:keepLines/>
              <w:autoSpaceDE w:val="0"/>
              <w:autoSpaceDN w:val="0"/>
              <w:adjustRightInd w:val="0"/>
              <w:spacing w:after="100" w:afterAutospacing="1" w:line="259" w:lineRule="auto"/>
              <w:jc w:val="center"/>
              <w:rPr>
                <w:rFonts w:cstheme="minorHAnsi"/>
                <w:sz w:val="20"/>
                <w:szCs w:val="20"/>
              </w:rPr>
            </w:pPr>
            <w:r w:rsidRPr="000D1236">
              <w:t>3.96</w:t>
            </w:r>
          </w:p>
        </w:tc>
        <w:tc>
          <w:tcPr>
            <w:tcW w:w="1075" w:type="dxa"/>
            <w:tcBorders>
              <w:top w:val="nil"/>
              <w:left w:val="nil"/>
              <w:bottom w:val="single" w:sz="4" w:space="0" w:color="auto"/>
              <w:right w:val="single" w:sz="4" w:space="0" w:color="auto"/>
            </w:tcBorders>
            <w:shd w:val="clear" w:color="auto" w:fill="auto"/>
          </w:tcPr>
          <w:p w14:paraId="1A92EAC5" w14:textId="07D23137" w:rsidR="00F3326B" w:rsidRPr="00FF0D5C" w:rsidRDefault="00F3326B" w:rsidP="0031304C">
            <w:pPr>
              <w:keepNext/>
              <w:keepLines/>
              <w:autoSpaceDE w:val="0"/>
              <w:autoSpaceDN w:val="0"/>
              <w:adjustRightInd w:val="0"/>
              <w:spacing w:after="100" w:afterAutospacing="1" w:line="259" w:lineRule="auto"/>
              <w:jc w:val="center"/>
              <w:rPr>
                <w:rFonts w:cstheme="minorHAnsi"/>
                <w:sz w:val="20"/>
                <w:szCs w:val="20"/>
              </w:rPr>
            </w:pPr>
            <w:r w:rsidRPr="000D1236">
              <w:t>4.58</w:t>
            </w:r>
          </w:p>
        </w:tc>
        <w:tc>
          <w:tcPr>
            <w:tcW w:w="1089" w:type="dxa"/>
            <w:tcBorders>
              <w:top w:val="nil"/>
              <w:left w:val="single" w:sz="4" w:space="0" w:color="auto"/>
              <w:bottom w:val="single" w:sz="4" w:space="0" w:color="auto"/>
              <w:right w:val="single" w:sz="4" w:space="0" w:color="auto"/>
            </w:tcBorders>
            <w:shd w:val="clear" w:color="auto" w:fill="auto"/>
            <w:vAlign w:val="bottom"/>
          </w:tcPr>
          <w:p w14:paraId="11453700" w14:textId="33FD195C" w:rsidR="00F3326B" w:rsidRPr="00FF0D5C" w:rsidRDefault="00F3326B" w:rsidP="0031304C">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4.14</w:t>
            </w:r>
          </w:p>
        </w:tc>
        <w:tc>
          <w:tcPr>
            <w:tcW w:w="1075" w:type="dxa"/>
            <w:tcBorders>
              <w:top w:val="nil"/>
              <w:left w:val="single" w:sz="4" w:space="0" w:color="auto"/>
              <w:bottom w:val="single" w:sz="4" w:space="0" w:color="auto"/>
              <w:right w:val="single" w:sz="4" w:space="0" w:color="auto"/>
            </w:tcBorders>
            <w:shd w:val="clear" w:color="auto" w:fill="auto"/>
            <w:vAlign w:val="bottom"/>
          </w:tcPr>
          <w:p w14:paraId="275BADA7" w14:textId="37CE25EF" w:rsidR="00F3326B" w:rsidRPr="00FF0D5C" w:rsidRDefault="00F3326B" w:rsidP="0031304C">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5.24</w:t>
            </w:r>
          </w:p>
        </w:tc>
        <w:tc>
          <w:tcPr>
            <w:tcW w:w="1097" w:type="dxa"/>
            <w:tcBorders>
              <w:top w:val="nil"/>
              <w:left w:val="single" w:sz="4" w:space="0" w:color="auto"/>
              <w:bottom w:val="single" w:sz="4" w:space="0" w:color="auto"/>
              <w:right w:val="single" w:sz="8" w:space="0" w:color="auto"/>
            </w:tcBorders>
            <w:shd w:val="clear" w:color="auto" w:fill="auto"/>
            <w:vAlign w:val="bottom"/>
          </w:tcPr>
          <w:p w14:paraId="0321B16B" w14:textId="4F173EA4" w:rsidR="00F3326B" w:rsidRPr="00FF0D5C" w:rsidRDefault="00F3326B" w:rsidP="0031304C">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6.34</w:t>
            </w:r>
          </w:p>
        </w:tc>
        <w:tc>
          <w:tcPr>
            <w:tcW w:w="1023" w:type="dxa"/>
            <w:tcBorders>
              <w:top w:val="nil"/>
              <w:left w:val="single" w:sz="4" w:space="0" w:color="auto"/>
              <w:bottom w:val="single" w:sz="4" w:space="0" w:color="auto"/>
              <w:right w:val="single" w:sz="4" w:space="0" w:color="auto"/>
            </w:tcBorders>
            <w:shd w:val="clear" w:color="auto" w:fill="auto"/>
            <w:vAlign w:val="bottom"/>
          </w:tcPr>
          <w:p w14:paraId="3EA00FDE" w14:textId="0A509CE4" w:rsidR="00F3326B" w:rsidRPr="00FF0D5C" w:rsidRDefault="00F3326B" w:rsidP="0031304C">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6.93</w:t>
            </w:r>
          </w:p>
        </w:tc>
      </w:tr>
      <w:tr w:rsidR="00F3326B" w:rsidRPr="00ED7AF6" w14:paraId="2AD96ECF" w14:textId="77777777" w:rsidTr="004405FD">
        <w:trPr>
          <w:jc w:val="center"/>
        </w:trPr>
        <w:tc>
          <w:tcPr>
            <w:tcW w:w="1818" w:type="dxa"/>
            <w:vAlign w:val="center"/>
          </w:tcPr>
          <w:p w14:paraId="58B7AC3E" w14:textId="77777777" w:rsidR="00F3326B" w:rsidRPr="00ED7AF6" w:rsidRDefault="00F3326B" w:rsidP="000A6448">
            <w:pPr>
              <w:keepNext/>
              <w:keepLines/>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720</w:t>
            </w:r>
          </w:p>
        </w:tc>
        <w:tc>
          <w:tcPr>
            <w:tcW w:w="1098" w:type="dxa"/>
            <w:tcBorders>
              <w:top w:val="nil"/>
              <w:left w:val="single" w:sz="4" w:space="0" w:color="auto"/>
              <w:bottom w:val="single" w:sz="4" w:space="0" w:color="auto"/>
              <w:right w:val="single" w:sz="4" w:space="0" w:color="auto"/>
            </w:tcBorders>
            <w:shd w:val="clear" w:color="auto" w:fill="auto"/>
          </w:tcPr>
          <w:p w14:paraId="1957AC47" w14:textId="046637B9" w:rsidR="00F3326B" w:rsidRPr="00FF0D5C" w:rsidRDefault="00F3326B" w:rsidP="0031304C">
            <w:pPr>
              <w:keepNext/>
              <w:keepLines/>
              <w:autoSpaceDE w:val="0"/>
              <w:autoSpaceDN w:val="0"/>
              <w:adjustRightInd w:val="0"/>
              <w:spacing w:after="100" w:afterAutospacing="1" w:line="259" w:lineRule="auto"/>
              <w:jc w:val="center"/>
              <w:rPr>
                <w:rFonts w:cstheme="minorHAnsi"/>
                <w:sz w:val="20"/>
                <w:szCs w:val="20"/>
              </w:rPr>
            </w:pPr>
            <w:r w:rsidRPr="000D1236">
              <w:t>3.67</w:t>
            </w:r>
          </w:p>
        </w:tc>
        <w:tc>
          <w:tcPr>
            <w:tcW w:w="1075" w:type="dxa"/>
            <w:tcBorders>
              <w:top w:val="nil"/>
              <w:left w:val="nil"/>
              <w:bottom w:val="single" w:sz="4" w:space="0" w:color="auto"/>
              <w:right w:val="single" w:sz="4" w:space="0" w:color="auto"/>
            </w:tcBorders>
            <w:shd w:val="clear" w:color="auto" w:fill="auto"/>
          </w:tcPr>
          <w:p w14:paraId="5378ECE5" w14:textId="607459BF" w:rsidR="00F3326B" w:rsidRPr="00FF0D5C" w:rsidRDefault="00F3326B" w:rsidP="0031304C">
            <w:pPr>
              <w:keepNext/>
              <w:keepLines/>
              <w:autoSpaceDE w:val="0"/>
              <w:autoSpaceDN w:val="0"/>
              <w:adjustRightInd w:val="0"/>
              <w:spacing w:after="100" w:afterAutospacing="1" w:line="259" w:lineRule="auto"/>
              <w:jc w:val="center"/>
              <w:rPr>
                <w:rFonts w:cstheme="minorHAnsi"/>
                <w:sz w:val="20"/>
                <w:szCs w:val="20"/>
              </w:rPr>
            </w:pPr>
            <w:r w:rsidRPr="000D1236">
              <w:t>4.55</w:t>
            </w:r>
          </w:p>
        </w:tc>
        <w:tc>
          <w:tcPr>
            <w:tcW w:w="1075" w:type="dxa"/>
            <w:tcBorders>
              <w:top w:val="nil"/>
              <w:left w:val="nil"/>
              <w:bottom w:val="single" w:sz="4" w:space="0" w:color="auto"/>
              <w:right w:val="single" w:sz="4" w:space="0" w:color="auto"/>
            </w:tcBorders>
            <w:shd w:val="clear" w:color="auto" w:fill="auto"/>
          </w:tcPr>
          <w:p w14:paraId="6124E382" w14:textId="6AA3CE4C" w:rsidR="00F3326B" w:rsidRPr="00FF0D5C" w:rsidRDefault="00F3326B" w:rsidP="0031304C">
            <w:pPr>
              <w:keepNext/>
              <w:keepLines/>
              <w:autoSpaceDE w:val="0"/>
              <w:autoSpaceDN w:val="0"/>
              <w:adjustRightInd w:val="0"/>
              <w:spacing w:after="100" w:afterAutospacing="1" w:line="259" w:lineRule="auto"/>
              <w:jc w:val="center"/>
              <w:rPr>
                <w:rFonts w:cstheme="minorHAnsi"/>
                <w:sz w:val="20"/>
                <w:szCs w:val="20"/>
              </w:rPr>
            </w:pPr>
            <w:r w:rsidRPr="000D1236">
              <w:t>5.27</w:t>
            </w:r>
          </w:p>
        </w:tc>
        <w:tc>
          <w:tcPr>
            <w:tcW w:w="1089" w:type="dxa"/>
            <w:tcBorders>
              <w:top w:val="nil"/>
              <w:left w:val="single" w:sz="4" w:space="0" w:color="auto"/>
              <w:bottom w:val="single" w:sz="4" w:space="0" w:color="auto"/>
              <w:right w:val="single" w:sz="4" w:space="0" w:color="auto"/>
            </w:tcBorders>
            <w:shd w:val="clear" w:color="auto" w:fill="auto"/>
            <w:vAlign w:val="bottom"/>
          </w:tcPr>
          <w:p w14:paraId="5F38D5A8" w14:textId="713BDBFD" w:rsidR="00F3326B" w:rsidRPr="00FF0D5C" w:rsidRDefault="00F3326B" w:rsidP="0031304C">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4.82</w:t>
            </w:r>
          </w:p>
        </w:tc>
        <w:tc>
          <w:tcPr>
            <w:tcW w:w="1075" w:type="dxa"/>
            <w:tcBorders>
              <w:top w:val="nil"/>
              <w:left w:val="single" w:sz="4" w:space="0" w:color="auto"/>
              <w:bottom w:val="single" w:sz="4" w:space="0" w:color="auto"/>
              <w:right w:val="single" w:sz="4" w:space="0" w:color="auto"/>
            </w:tcBorders>
            <w:shd w:val="clear" w:color="auto" w:fill="auto"/>
            <w:vAlign w:val="bottom"/>
          </w:tcPr>
          <w:p w14:paraId="2269694C" w14:textId="051D4BC6" w:rsidR="00F3326B" w:rsidRPr="00FF0D5C" w:rsidRDefault="00F3326B" w:rsidP="0031304C">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6.05</w:t>
            </w:r>
          </w:p>
        </w:tc>
        <w:tc>
          <w:tcPr>
            <w:tcW w:w="1097" w:type="dxa"/>
            <w:tcBorders>
              <w:top w:val="nil"/>
              <w:left w:val="single" w:sz="4" w:space="0" w:color="auto"/>
              <w:bottom w:val="single" w:sz="4" w:space="0" w:color="auto"/>
              <w:right w:val="single" w:sz="8" w:space="0" w:color="auto"/>
            </w:tcBorders>
            <w:shd w:val="clear" w:color="auto" w:fill="auto"/>
            <w:vAlign w:val="bottom"/>
          </w:tcPr>
          <w:p w14:paraId="40F9453A" w14:textId="5DAEE54E" w:rsidR="00F3326B" w:rsidRPr="00FF0D5C" w:rsidRDefault="00F3326B" w:rsidP="0031304C">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7.28</w:t>
            </w:r>
          </w:p>
        </w:tc>
        <w:tc>
          <w:tcPr>
            <w:tcW w:w="1023" w:type="dxa"/>
            <w:tcBorders>
              <w:top w:val="nil"/>
              <w:left w:val="single" w:sz="4" w:space="0" w:color="auto"/>
              <w:bottom w:val="single" w:sz="4" w:space="0" w:color="auto"/>
              <w:right w:val="single" w:sz="4" w:space="0" w:color="auto"/>
            </w:tcBorders>
            <w:shd w:val="clear" w:color="auto" w:fill="auto"/>
            <w:vAlign w:val="bottom"/>
          </w:tcPr>
          <w:p w14:paraId="35E199E3" w14:textId="21215068" w:rsidR="00F3326B" w:rsidRPr="00FF0D5C" w:rsidRDefault="00F3326B" w:rsidP="0031304C">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8.05</w:t>
            </w:r>
          </w:p>
        </w:tc>
      </w:tr>
      <w:tr w:rsidR="00F3326B" w:rsidRPr="00ED7AF6" w14:paraId="1A791599" w14:textId="77777777" w:rsidTr="004405FD">
        <w:trPr>
          <w:jc w:val="center"/>
        </w:trPr>
        <w:tc>
          <w:tcPr>
            <w:tcW w:w="1818" w:type="dxa"/>
            <w:vAlign w:val="center"/>
          </w:tcPr>
          <w:p w14:paraId="727CD0C4" w14:textId="77777777" w:rsidR="00F3326B" w:rsidRPr="00ED7AF6" w:rsidRDefault="00F3326B" w:rsidP="000A6448">
            <w:pPr>
              <w:keepNext/>
              <w:keepLines/>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1440</w:t>
            </w:r>
          </w:p>
        </w:tc>
        <w:tc>
          <w:tcPr>
            <w:tcW w:w="1098" w:type="dxa"/>
            <w:tcBorders>
              <w:top w:val="nil"/>
              <w:left w:val="single" w:sz="4" w:space="0" w:color="auto"/>
              <w:bottom w:val="single" w:sz="8" w:space="0" w:color="auto"/>
              <w:right w:val="single" w:sz="4" w:space="0" w:color="auto"/>
            </w:tcBorders>
            <w:shd w:val="clear" w:color="auto" w:fill="auto"/>
          </w:tcPr>
          <w:p w14:paraId="3961D9AD" w14:textId="10499B7B" w:rsidR="00F3326B" w:rsidRPr="00FF0D5C" w:rsidRDefault="00F3326B" w:rsidP="0031304C">
            <w:pPr>
              <w:keepNext/>
              <w:keepLines/>
              <w:autoSpaceDE w:val="0"/>
              <w:autoSpaceDN w:val="0"/>
              <w:adjustRightInd w:val="0"/>
              <w:spacing w:after="100" w:afterAutospacing="1" w:line="259" w:lineRule="auto"/>
              <w:jc w:val="center"/>
              <w:rPr>
                <w:rFonts w:cstheme="minorHAnsi"/>
                <w:sz w:val="20"/>
                <w:szCs w:val="20"/>
              </w:rPr>
            </w:pPr>
            <w:r w:rsidRPr="000D1236">
              <w:t>4.17</w:t>
            </w:r>
          </w:p>
        </w:tc>
        <w:tc>
          <w:tcPr>
            <w:tcW w:w="1075" w:type="dxa"/>
            <w:tcBorders>
              <w:top w:val="nil"/>
              <w:left w:val="nil"/>
              <w:bottom w:val="single" w:sz="8" w:space="0" w:color="auto"/>
              <w:right w:val="single" w:sz="4" w:space="0" w:color="auto"/>
            </w:tcBorders>
            <w:shd w:val="clear" w:color="auto" w:fill="auto"/>
          </w:tcPr>
          <w:p w14:paraId="79E8A008" w14:textId="72DE75F4" w:rsidR="00F3326B" w:rsidRPr="00FF0D5C" w:rsidRDefault="00F3326B" w:rsidP="0031304C">
            <w:pPr>
              <w:keepNext/>
              <w:keepLines/>
              <w:autoSpaceDE w:val="0"/>
              <w:autoSpaceDN w:val="0"/>
              <w:adjustRightInd w:val="0"/>
              <w:spacing w:after="100" w:afterAutospacing="1" w:line="259" w:lineRule="auto"/>
              <w:jc w:val="center"/>
              <w:rPr>
                <w:rFonts w:cstheme="minorHAnsi"/>
                <w:sz w:val="20"/>
                <w:szCs w:val="20"/>
              </w:rPr>
            </w:pPr>
            <w:r w:rsidRPr="000D1236">
              <w:t>5.18</w:t>
            </w:r>
          </w:p>
        </w:tc>
        <w:tc>
          <w:tcPr>
            <w:tcW w:w="1075" w:type="dxa"/>
            <w:tcBorders>
              <w:top w:val="nil"/>
              <w:left w:val="nil"/>
              <w:bottom w:val="single" w:sz="8" w:space="0" w:color="auto"/>
              <w:right w:val="single" w:sz="4" w:space="0" w:color="auto"/>
            </w:tcBorders>
            <w:shd w:val="clear" w:color="auto" w:fill="auto"/>
          </w:tcPr>
          <w:p w14:paraId="6C50391B" w14:textId="5B5FFB4A" w:rsidR="00F3326B" w:rsidRPr="00FF0D5C" w:rsidRDefault="00F3326B" w:rsidP="0031304C">
            <w:pPr>
              <w:keepNext/>
              <w:keepLines/>
              <w:autoSpaceDE w:val="0"/>
              <w:autoSpaceDN w:val="0"/>
              <w:adjustRightInd w:val="0"/>
              <w:spacing w:after="100" w:afterAutospacing="1" w:line="259" w:lineRule="auto"/>
              <w:jc w:val="center"/>
              <w:rPr>
                <w:rFonts w:cstheme="minorHAnsi"/>
                <w:sz w:val="20"/>
                <w:szCs w:val="20"/>
              </w:rPr>
            </w:pPr>
            <w:r w:rsidRPr="000D1236">
              <w:t>6.00</w:t>
            </w:r>
          </w:p>
        </w:tc>
        <w:tc>
          <w:tcPr>
            <w:tcW w:w="1089" w:type="dxa"/>
            <w:tcBorders>
              <w:top w:val="nil"/>
              <w:left w:val="single" w:sz="4" w:space="0" w:color="auto"/>
              <w:bottom w:val="single" w:sz="4" w:space="0" w:color="auto"/>
              <w:right w:val="single" w:sz="4" w:space="0" w:color="auto"/>
            </w:tcBorders>
            <w:shd w:val="clear" w:color="auto" w:fill="auto"/>
            <w:vAlign w:val="bottom"/>
          </w:tcPr>
          <w:p w14:paraId="5CABB7B8" w14:textId="774D7263" w:rsidR="00F3326B" w:rsidRPr="00FF0D5C" w:rsidRDefault="00F3326B" w:rsidP="0031304C">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5.53</w:t>
            </w:r>
          </w:p>
        </w:tc>
        <w:tc>
          <w:tcPr>
            <w:tcW w:w="1075" w:type="dxa"/>
            <w:tcBorders>
              <w:top w:val="nil"/>
              <w:left w:val="single" w:sz="4" w:space="0" w:color="auto"/>
              <w:bottom w:val="single" w:sz="8" w:space="0" w:color="auto"/>
              <w:right w:val="single" w:sz="4" w:space="0" w:color="auto"/>
            </w:tcBorders>
            <w:shd w:val="clear" w:color="auto" w:fill="auto"/>
            <w:vAlign w:val="bottom"/>
          </w:tcPr>
          <w:p w14:paraId="42B3F1E0" w14:textId="7E6AD217" w:rsidR="00F3326B" w:rsidRPr="00FF0D5C" w:rsidRDefault="00F3326B" w:rsidP="0031304C">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6.89</w:t>
            </w:r>
          </w:p>
        </w:tc>
        <w:tc>
          <w:tcPr>
            <w:tcW w:w="1097" w:type="dxa"/>
            <w:tcBorders>
              <w:top w:val="nil"/>
              <w:left w:val="single" w:sz="4" w:space="0" w:color="auto"/>
              <w:bottom w:val="single" w:sz="4" w:space="0" w:color="auto"/>
              <w:right w:val="single" w:sz="8" w:space="0" w:color="auto"/>
            </w:tcBorders>
            <w:shd w:val="clear" w:color="auto" w:fill="auto"/>
            <w:vAlign w:val="bottom"/>
          </w:tcPr>
          <w:p w14:paraId="0C52E4A9" w14:textId="2C3B9F5B" w:rsidR="00F3326B" w:rsidRPr="00FF0D5C" w:rsidRDefault="00F3326B" w:rsidP="0031304C">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8.24</w:t>
            </w:r>
          </w:p>
        </w:tc>
        <w:tc>
          <w:tcPr>
            <w:tcW w:w="1023" w:type="dxa"/>
            <w:tcBorders>
              <w:top w:val="nil"/>
              <w:left w:val="single" w:sz="4" w:space="0" w:color="auto"/>
              <w:bottom w:val="single" w:sz="8" w:space="0" w:color="auto"/>
              <w:right w:val="single" w:sz="4" w:space="0" w:color="auto"/>
            </w:tcBorders>
            <w:shd w:val="clear" w:color="auto" w:fill="auto"/>
            <w:vAlign w:val="bottom"/>
          </w:tcPr>
          <w:p w14:paraId="631AE968" w14:textId="3F866D77" w:rsidR="00F3326B" w:rsidRPr="00FF0D5C" w:rsidRDefault="00F3326B" w:rsidP="0031304C">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9.15</w:t>
            </w:r>
          </w:p>
        </w:tc>
      </w:tr>
    </w:tbl>
    <w:p w14:paraId="43FAD2CE" w14:textId="324286A6" w:rsidR="000B24CF" w:rsidRDefault="000B24CF" w:rsidP="0031304C">
      <w:pPr>
        <w:pStyle w:val="NoSpacing"/>
        <w:keepNext/>
        <w:keepLines/>
      </w:pPr>
    </w:p>
    <w:p w14:paraId="33DF0A0F" w14:textId="7A141308" w:rsidR="00C01CC5" w:rsidRPr="005B704F" w:rsidRDefault="005B704F" w:rsidP="005B704F">
      <w:pPr>
        <w:pStyle w:val="Caption"/>
      </w:pPr>
      <w:r w:rsidRPr="005B704F">
        <w:t xml:space="preserve">Table </w:t>
      </w:r>
      <w:fldSimple w:instr=" SEQ Table \* ARABIC ">
        <w:r w:rsidR="00B86854">
          <w:rPr>
            <w:noProof/>
          </w:rPr>
          <w:t>9</w:t>
        </w:r>
      </w:fldSimple>
      <w:r w:rsidR="00C01CC5" w:rsidRPr="005B704F">
        <w:t xml:space="preserve">: </w:t>
      </w:r>
      <w:r w:rsidR="00B7512C" w:rsidRPr="005B704F">
        <w:t>11120103</w:t>
      </w:r>
      <w:r w:rsidR="00C01CC5" w:rsidRPr="005B704F">
        <w:t>04 – Precipitation-Frequency Depths</w:t>
      </w:r>
    </w:p>
    <w:tbl>
      <w:tblPr>
        <w:tblStyle w:val="TableGrid"/>
        <w:tblW w:w="0" w:type="auto"/>
        <w:jc w:val="center"/>
        <w:tblLook w:val="04A0" w:firstRow="1" w:lastRow="0" w:firstColumn="1" w:lastColumn="0" w:noHBand="0" w:noVBand="1"/>
      </w:tblPr>
      <w:tblGrid>
        <w:gridCol w:w="1818"/>
        <w:gridCol w:w="1098"/>
        <w:gridCol w:w="1075"/>
        <w:gridCol w:w="1075"/>
        <w:gridCol w:w="1089"/>
        <w:gridCol w:w="1075"/>
        <w:gridCol w:w="1097"/>
        <w:gridCol w:w="1023"/>
      </w:tblGrid>
      <w:tr w:rsidR="00C01CC5" w:rsidRPr="00ED7AF6" w14:paraId="2F6DA269" w14:textId="77777777" w:rsidTr="00FF2839">
        <w:trPr>
          <w:jc w:val="center"/>
        </w:trPr>
        <w:tc>
          <w:tcPr>
            <w:tcW w:w="1818" w:type="dxa"/>
            <w:vMerge w:val="restart"/>
            <w:shd w:val="clear" w:color="auto" w:fill="4472C4" w:themeFill="accent1"/>
            <w:vAlign w:val="center"/>
          </w:tcPr>
          <w:p w14:paraId="0E91B167" w14:textId="77777777" w:rsidR="00C01CC5" w:rsidRPr="00255603" w:rsidRDefault="00C01CC5" w:rsidP="00FF2839">
            <w:pPr>
              <w:autoSpaceDE w:val="0"/>
              <w:autoSpaceDN w:val="0"/>
              <w:adjustRightInd w:val="0"/>
              <w:spacing w:after="100" w:afterAutospacing="1"/>
              <w:jc w:val="center"/>
              <w:rPr>
                <w:rFonts w:cstheme="minorHAnsi"/>
                <w:b/>
                <w:bCs/>
                <w:color w:val="FFFFFF" w:themeColor="background1"/>
                <w:sz w:val="20"/>
                <w:szCs w:val="20"/>
              </w:rPr>
            </w:pPr>
            <w:r w:rsidRPr="00255603">
              <w:rPr>
                <w:rFonts w:cstheme="minorHAnsi"/>
                <w:b/>
                <w:bCs/>
                <w:color w:val="FFFFFF" w:themeColor="background1"/>
                <w:sz w:val="20"/>
                <w:szCs w:val="20"/>
              </w:rPr>
              <w:t>Duration (min)</w:t>
            </w:r>
          </w:p>
        </w:tc>
        <w:tc>
          <w:tcPr>
            <w:tcW w:w="7532" w:type="dxa"/>
            <w:gridSpan w:val="7"/>
            <w:shd w:val="clear" w:color="auto" w:fill="4472C4" w:themeFill="accent1"/>
            <w:vAlign w:val="center"/>
          </w:tcPr>
          <w:p w14:paraId="064F68A1" w14:textId="77777777" w:rsidR="00C01CC5" w:rsidRPr="00255603" w:rsidRDefault="00C01CC5" w:rsidP="00FF2839">
            <w:pPr>
              <w:autoSpaceDE w:val="0"/>
              <w:autoSpaceDN w:val="0"/>
              <w:adjustRightInd w:val="0"/>
              <w:spacing w:after="100" w:afterAutospacing="1"/>
              <w:jc w:val="center"/>
              <w:rPr>
                <w:rFonts w:cstheme="minorHAnsi"/>
                <w:b/>
                <w:bCs/>
                <w:color w:val="FFFFFF" w:themeColor="background1"/>
                <w:sz w:val="20"/>
                <w:szCs w:val="20"/>
              </w:rPr>
            </w:pPr>
            <w:r w:rsidRPr="00255603">
              <w:rPr>
                <w:rFonts w:cstheme="minorHAnsi"/>
                <w:b/>
                <w:bCs/>
                <w:color w:val="FFFFFF" w:themeColor="background1"/>
                <w:sz w:val="20"/>
                <w:szCs w:val="20"/>
              </w:rPr>
              <w:t>Percent Annual Chance Precipitation Depth (in)</w:t>
            </w:r>
          </w:p>
        </w:tc>
      </w:tr>
      <w:tr w:rsidR="00C01CC5" w:rsidRPr="00ED7AF6" w14:paraId="22F1D52B" w14:textId="77777777" w:rsidTr="00FF2839">
        <w:trPr>
          <w:jc w:val="center"/>
        </w:trPr>
        <w:tc>
          <w:tcPr>
            <w:tcW w:w="1818" w:type="dxa"/>
            <w:vMerge/>
            <w:shd w:val="clear" w:color="auto" w:fill="4472C4" w:themeFill="accent1"/>
            <w:vAlign w:val="center"/>
          </w:tcPr>
          <w:p w14:paraId="1BFC5948" w14:textId="77777777" w:rsidR="00C01CC5" w:rsidRPr="00255603" w:rsidRDefault="00C01CC5" w:rsidP="00FF2839">
            <w:pPr>
              <w:autoSpaceDE w:val="0"/>
              <w:autoSpaceDN w:val="0"/>
              <w:adjustRightInd w:val="0"/>
              <w:spacing w:after="100" w:afterAutospacing="1"/>
              <w:jc w:val="center"/>
              <w:rPr>
                <w:rFonts w:cstheme="minorHAnsi"/>
                <w:b/>
                <w:bCs/>
                <w:color w:val="FFFFFF" w:themeColor="background1"/>
                <w:sz w:val="20"/>
                <w:szCs w:val="20"/>
              </w:rPr>
            </w:pPr>
          </w:p>
        </w:tc>
        <w:tc>
          <w:tcPr>
            <w:tcW w:w="1098" w:type="dxa"/>
            <w:shd w:val="clear" w:color="auto" w:fill="4472C4" w:themeFill="accent1"/>
            <w:vAlign w:val="center"/>
          </w:tcPr>
          <w:p w14:paraId="3AF9EF68" w14:textId="77777777" w:rsidR="00C01CC5" w:rsidRPr="00255603" w:rsidRDefault="00C01CC5" w:rsidP="00FF2839">
            <w:pPr>
              <w:autoSpaceDE w:val="0"/>
              <w:autoSpaceDN w:val="0"/>
              <w:adjustRightInd w:val="0"/>
              <w:spacing w:after="100" w:afterAutospacing="1"/>
              <w:jc w:val="center"/>
              <w:rPr>
                <w:rFonts w:cstheme="minorHAnsi"/>
                <w:b/>
                <w:bCs/>
                <w:color w:val="FFFFFF" w:themeColor="background1"/>
                <w:sz w:val="20"/>
                <w:szCs w:val="20"/>
              </w:rPr>
            </w:pPr>
            <w:r w:rsidRPr="00255603">
              <w:rPr>
                <w:rFonts w:cstheme="minorHAnsi"/>
                <w:b/>
                <w:bCs/>
                <w:color w:val="FFFFFF" w:themeColor="background1"/>
                <w:sz w:val="20"/>
                <w:szCs w:val="20"/>
              </w:rPr>
              <w:t>10%</w:t>
            </w:r>
          </w:p>
        </w:tc>
        <w:tc>
          <w:tcPr>
            <w:tcW w:w="1075" w:type="dxa"/>
            <w:shd w:val="clear" w:color="auto" w:fill="4472C4" w:themeFill="accent1"/>
          </w:tcPr>
          <w:p w14:paraId="216230DD" w14:textId="77777777" w:rsidR="00C01CC5" w:rsidRPr="00255603" w:rsidRDefault="00C01CC5" w:rsidP="00FF2839">
            <w:pPr>
              <w:autoSpaceDE w:val="0"/>
              <w:autoSpaceDN w:val="0"/>
              <w:adjustRightInd w:val="0"/>
              <w:spacing w:after="100" w:afterAutospacing="1"/>
              <w:jc w:val="center"/>
              <w:rPr>
                <w:rFonts w:cstheme="minorHAnsi"/>
                <w:b/>
                <w:bCs/>
                <w:color w:val="FFFFFF" w:themeColor="background1"/>
                <w:sz w:val="20"/>
                <w:szCs w:val="20"/>
              </w:rPr>
            </w:pPr>
            <w:r w:rsidRPr="00255603">
              <w:rPr>
                <w:rFonts w:cstheme="minorHAnsi"/>
                <w:b/>
                <w:bCs/>
                <w:color w:val="FFFFFF" w:themeColor="background1"/>
                <w:sz w:val="20"/>
                <w:szCs w:val="20"/>
              </w:rPr>
              <w:t>4%</w:t>
            </w:r>
          </w:p>
        </w:tc>
        <w:tc>
          <w:tcPr>
            <w:tcW w:w="1075" w:type="dxa"/>
            <w:shd w:val="clear" w:color="auto" w:fill="4472C4" w:themeFill="accent1"/>
          </w:tcPr>
          <w:p w14:paraId="4EF95E15" w14:textId="77777777" w:rsidR="00C01CC5" w:rsidRPr="00255603" w:rsidRDefault="00C01CC5" w:rsidP="00FF2839">
            <w:pPr>
              <w:autoSpaceDE w:val="0"/>
              <w:autoSpaceDN w:val="0"/>
              <w:adjustRightInd w:val="0"/>
              <w:spacing w:after="100" w:afterAutospacing="1"/>
              <w:jc w:val="center"/>
              <w:rPr>
                <w:rFonts w:cstheme="minorHAnsi"/>
                <w:b/>
                <w:bCs/>
                <w:color w:val="FFFFFF" w:themeColor="background1"/>
                <w:sz w:val="20"/>
                <w:szCs w:val="20"/>
              </w:rPr>
            </w:pPr>
            <w:r w:rsidRPr="00255603">
              <w:rPr>
                <w:rFonts w:cstheme="minorHAnsi"/>
                <w:b/>
                <w:bCs/>
                <w:color w:val="FFFFFF" w:themeColor="background1"/>
                <w:sz w:val="20"/>
                <w:szCs w:val="20"/>
              </w:rPr>
              <w:t>2%</w:t>
            </w:r>
          </w:p>
        </w:tc>
        <w:tc>
          <w:tcPr>
            <w:tcW w:w="1089" w:type="dxa"/>
            <w:shd w:val="clear" w:color="auto" w:fill="4472C4" w:themeFill="accent1"/>
          </w:tcPr>
          <w:p w14:paraId="4F9B36A0" w14:textId="77777777" w:rsidR="00C01CC5" w:rsidRPr="00255603" w:rsidRDefault="00C01CC5" w:rsidP="00FF2839">
            <w:pPr>
              <w:autoSpaceDE w:val="0"/>
              <w:autoSpaceDN w:val="0"/>
              <w:adjustRightInd w:val="0"/>
              <w:spacing w:after="100" w:afterAutospacing="1"/>
              <w:jc w:val="center"/>
              <w:rPr>
                <w:rFonts w:cstheme="minorHAnsi"/>
                <w:b/>
                <w:bCs/>
                <w:color w:val="FFFFFF" w:themeColor="background1"/>
                <w:sz w:val="20"/>
                <w:szCs w:val="20"/>
              </w:rPr>
            </w:pPr>
            <w:r w:rsidRPr="00255603">
              <w:rPr>
                <w:rFonts w:cstheme="minorHAnsi"/>
                <w:b/>
                <w:bCs/>
                <w:color w:val="FFFFFF" w:themeColor="background1"/>
                <w:sz w:val="20"/>
                <w:szCs w:val="20"/>
              </w:rPr>
              <w:t>1%-</w:t>
            </w:r>
          </w:p>
        </w:tc>
        <w:tc>
          <w:tcPr>
            <w:tcW w:w="1075" w:type="dxa"/>
            <w:shd w:val="clear" w:color="auto" w:fill="4472C4" w:themeFill="accent1"/>
          </w:tcPr>
          <w:p w14:paraId="108B80A7" w14:textId="77777777" w:rsidR="00C01CC5" w:rsidRPr="00255603" w:rsidRDefault="00C01CC5" w:rsidP="00FF2839">
            <w:pPr>
              <w:autoSpaceDE w:val="0"/>
              <w:autoSpaceDN w:val="0"/>
              <w:adjustRightInd w:val="0"/>
              <w:spacing w:after="100" w:afterAutospacing="1"/>
              <w:jc w:val="center"/>
              <w:rPr>
                <w:rFonts w:cstheme="minorHAnsi"/>
                <w:b/>
                <w:bCs/>
                <w:color w:val="FFFFFF" w:themeColor="background1"/>
                <w:sz w:val="20"/>
                <w:szCs w:val="20"/>
              </w:rPr>
            </w:pPr>
            <w:r w:rsidRPr="00255603">
              <w:rPr>
                <w:rFonts w:cstheme="minorHAnsi"/>
                <w:b/>
                <w:bCs/>
                <w:color w:val="FFFFFF" w:themeColor="background1"/>
                <w:sz w:val="20"/>
                <w:szCs w:val="20"/>
              </w:rPr>
              <w:t>1%</w:t>
            </w:r>
          </w:p>
        </w:tc>
        <w:tc>
          <w:tcPr>
            <w:tcW w:w="1097" w:type="dxa"/>
            <w:shd w:val="clear" w:color="auto" w:fill="4472C4" w:themeFill="accent1"/>
          </w:tcPr>
          <w:p w14:paraId="52D3490E" w14:textId="77777777" w:rsidR="00C01CC5" w:rsidRPr="00255603" w:rsidRDefault="00C01CC5" w:rsidP="00FF2839">
            <w:pPr>
              <w:autoSpaceDE w:val="0"/>
              <w:autoSpaceDN w:val="0"/>
              <w:adjustRightInd w:val="0"/>
              <w:spacing w:after="100" w:afterAutospacing="1"/>
              <w:jc w:val="center"/>
              <w:rPr>
                <w:rFonts w:cstheme="minorHAnsi"/>
                <w:b/>
                <w:bCs/>
                <w:color w:val="FFFFFF" w:themeColor="background1"/>
                <w:sz w:val="20"/>
                <w:szCs w:val="20"/>
              </w:rPr>
            </w:pPr>
            <w:r w:rsidRPr="00255603">
              <w:rPr>
                <w:rFonts w:cstheme="minorHAnsi"/>
                <w:b/>
                <w:bCs/>
                <w:color w:val="FFFFFF" w:themeColor="background1"/>
                <w:sz w:val="20"/>
                <w:szCs w:val="20"/>
              </w:rPr>
              <w:t>1%+</w:t>
            </w:r>
          </w:p>
        </w:tc>
        <w:tc>
          <w:tcPr>
            <w:tcW w:w="1023" w:type="dxa"/>
            <w:shd w:val="clear" w:color="auto" w:fill="4472C4" w:themeFill="accent1"/>
          </w:tcPr>
          <w:p w14:paraId="0EA67561" w14:textId="77777777" w:rsidR="00C01CC5" w:rsidRPr="00255603" w:rsidRDefault="00C01CC5" w:rsidP="00FF2839">
            <w:pPr>
              <w:autoSpaceDE w:val="0"/>
              <w:autoSpaceDN w:val="0"/>
              <w:adjustRightInd w:val="0"/>
              <w:spacing w:after="100" w:afterAutospacing="1"/>
              <w:jc w:val="center"/>
              <w:rPr>
                <w:rFonts w:cstheme="minorHAnsi"/>
                <w:b/>
                <w:bCs/>
                <w:color w:val="FFFFFF" w:themeColor="background1"/>
                <w:sz w:val="20"/>
                <w:szCs w:val="20"/>
              </w:rPr>
            </w:pPr>
            <w:r w:rsidRPr="00255603">
              <w:rPr>
                <w:rFonts w:cstheme="minorHAnsi"/>
                <w:b/>
                <w:bCs/>
                <w:color w:val="FFFFFF" w:themeColor="background1"/>
                <w:sz w:val="20"/>
                <w:szCs w:val="20"/>
              </w:rPr>
              <w:t>0.2%</w:t>
            </w:r>
          </w:p>
        </w:tc>
      </w:tr>
      <w:tr w:rsidR="00F3326B" w:rsidRPr="00ED7AF6" w14:paraId="4DA69FD6" w14:textId="77777777" w:rsidTr="006A0306">
        <w:trPr>
          <w:jc w:val="center"/>
        </w:trPr>
        <w:tc>
          <w:tcPr>
            <w:tcW w:w="1818" w:type="dxa"/>
            <w:vAlign w:val="center"/>
          </w:tcPr>
          <w:p w14:paraId="328B9EAD" w14:textId="77777777" w:rsidR="00F3326B" w:rsidRPr="00ED7AF6" w:rsidRDefault="00F3326B" w:rsidP="000A6448">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5</w:t>
            </w:r>
          </w:p>
        </w:tc>
        <w:tc>
          <w:tcPr>
            <w:tcW w:w="1098" w:type="dxa"/>
            <w:tcBorders>
              <w:top w:val="single" w:sz="4" w:space="0" w:color="auto"/>
              <w:left w:val="single" w:sz="4" w:space="0" w:color="auto"/>
              <w:bottom w:val="single" w:sz="4" w:space="0" w:color="auto"/>
              <w:right w:val="single" w:sz="4" w:space="0" w:color="auto"/>
            </w:tcBorders>
            <w:shd w:val="clear" w:color="auto" w:fill="auto"/>
          </w:tcPr>
          <w:p w14:paraId="31531456" w14:textId="6552DDA9" w:rsidR="00F3326B" w:rsidRPr="00BC596A" w:rsidRDefault="00F3326B" w:rsidP="00F3326B">
            <w:pPr>
              <w:autoSpaceDE w:val="0"/>
              <w:autoSpaceDN w:val="0"/>
              <w:adjustRightInd w:val="0"/>
              <w:spacing w:after="100" w:afterAutospacing="1" w:line="259" w:lineRule="auto"/>
              <w:jc w:val="center"/>
              <w:rPr>
                <w:rFonts w:cstheme="minorHAnsi"/>
                <w:sz w:val="20"/>
                <w:szCs w:val="20"/>
              </w:rPr>
            </w:pPr>
            <w:r w:rsidRPr="000D2384">
              <w:t>0.63</w:t>
            </w:r>
          </w:p>
        </w:tc>
        <w:tc>
          <w:tcPr>
            <w:tcW w:w="1075" w:type="dxa"/>
            <w:tcBorders>
              <w:top w:val="single" w:sz="4" w:space="0" w:color="auto"/>
              <w:left w:val="nil"/>
              <w:bottom w:val="single" w:sz="4" w:space="0" w:color="auto"/>
              <w:right w:val="single" w:sz="4" w:space="0" w:color="auto"/>
            </w:tcBorders>
            <w:shd w:val="clear" w:color="auto" w:fill="auto"/>
          </w:tcPr>
          <w:p w14:paraId="5B3FF7A4" w14:textId="370E7A95" w:rsidR="00F3326B" w:rsidRPr="00BC596A" w:rsidRDefault="00F3326B" w:rsidP="00F3326B">
            <w:pPr>
              <w:autoSpaceDE w:val="0"/>
              <w:autoSpaceDN w:val="0"/>
              <w:adjustRightInd w:val="0"/>
              <w:spacing w:after="100" w:afterAutospacing="1" w:line="259" w:lineRule="auto"/>
              <w:jc w:val="center"/>
              <w:rPr>
                <w:rFonts w:cstheme="minorHAnsi"/>
                <w:sz w:val="20"/>
                <w:szCs w:val="20"/>
              </w:rPr>
            </w:pPr>
            <w:r w:rsidRPr="000D2384">
              <w:t>0.77</w:t>
            </w:r>
          </w:p>
        </w:tc>
        <w:tc>
          <w:tcPr>
            <w:tcW w:w="1075" w:type="dxa"/>
            <w:tcBorders>
              <w:top w:val="single" w:sz="4" w:space="0" w:color="auto"/>
              <w:left w:val="nil"/>
              <w:bottom w:val="single" w:sz="4" w:space="0" w:color="auto"/>
              <w:right w:val="single" w:sz="4" w:space="0" w:color="auto"/>
            </w:tcBorders>
            <w:shd w:val="clear" w:color="auto" w:fill="auto"/>
          </w:tcPr>
          <w:p w14:paraId="400C2499" w14:textId="418165F8" w:rsidR="00F3326B" w:rsidRPr="00BC596A" w:rsidRDefault="00F3326B" w:rsidP="00F3326B">
            <w:pPr>
              <w:autoSpaceDE w:val="0"/>
              <w:autoSpaceDN w:val="0"/>
              <w:adjustRightInd w:val="0"/>
              <w:spacing w:after="100" w:afterAutospacing="1" w:line="259" w:lineRule="auto"/>
              <w:jc w:val="center"/>
              <w:rPr>
                <w:rFonts w:cstheme="minorHAnsi"/>
                <w:sz w:val="20"/>
                <w:szCs w:val="20"/>
              </w:rPr>
            </w:pPr>
            <w:r w:rsidRPr="000D2384">
              <w:t>0.88</w:t>
            </w:r>
          </w:p>
        </w:tc>
        <w:tc>
          <w:tcPr>
            <w:tcW w:w="1089" w:type="dxa"/>
            <w:tcBorders>
              <w:top w:val="single" w:sz="4" w:space="0" w:color="auto"/>
              <w:left w:val="single" w:sz="4" w:space="0" w:color="auto"/>
              <w:bottom w:val="single" w:sz="4" w:space="0" w:color="auto"/>
              <w:right w:val="single" w:sz="4" w:space="0" w:color="auto"/>
            </w:tcBorders>
            <w:shd w:val="clear" w:color="auto" w:fill="auto"/>
            <w:vAlign w:val="bottom"/>
          </w:tcPr>
          <w:p w14:paraId="2CE4C924" w14:textId="23C3AFBA" w:rsidR="00F3326B" w:rsidRPr="00BC596A"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0.76</w:t>
            </w:r>
          </w:p>
        </w:tc>
        <w:tc>
          <w:tcPr>
            <w:tcW w:w="1075" w:type="dxa"/>
            <w:tcBorders>
              <w:top w:val="single" w:sz="4" w:space="0" w:color="auto"/>
              <w:left w:val="single" w:sz="4" w:space="0" w:color="auto"/>
              <w:bottom w:val="single" w:sz="4" w:space="0" w:color="auto"/>
              <w:right w:val="single" w:sz="4" w:space="0" w:color="auto"/>
            </w:tcBorders>
            <w:shd w:val="clear" w:color="auto" w:fill="auto"/>
            <w:vAlign w:val="bottom"/>
          </w:tcPr>
          <w:p w14:paraId="60052F76" w14:textId="1DEDFB18" w:rsidR="00F3326B" w:rsidRPr="00BC596A"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0.99</w:t>
            </w:r>
          </w:p>
        </w:tc>
        <w:tc>
          <w:tcPr>
            <w:tcW w:w="1097" w:type="dxa"/>
            <w:tcBorders>
              <w:top w:val="single" w:sz="4" w:space="0" w:color="auto"/>
              <w:left w:val="single" w:sz="4" w:space="0" w:color="auto"/>
              <w:bottom w:val="single" w:sz="4" w:space="0" w:color="auto"/>
              <w:right w:val="single" w:sz="8" w:space="0" w:color="auto"/>
            </w:tcBorders>
            <w:shd w:val="clear" w:color="auto" w:fill="auto"/>
            <w:vAlign w:val="bottom"/>
          </w:tcPr>
          <w:p w14:paraId="41FAA359" w14:textId="51F56465" w:rsidR="00F3326B" w:rsidRPr="00BC596A"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1.21</w:t>
            </w:r>
          </w:p>
        </w:tc>
        <w:tc>
          <w:tcPr>
            <w:tcW w:w="1023" w:type="dxa"/>
            <w:tcBorders>
              <w:top w:val="single" w:sz="4" w:space="0" w:color="auto"/>
              <w:left w:val="single" w:sz="4" w:space="0" w:color="auto"/>
              <w:bottom w:val="single" w:sz="4" w:space="0" w:color="auto"/>
              <w:right w:val="single" w:sz="4" w:space="0" w:color="auto"/>
            </w:tcBorders>
            <w:shd w:val="clear" w:color="auto" w:fill="auto"/>
            <w:vAlign w:val="bottom"/>
          </w:tcPr>
          <w:p w14:paraId="4759733C" w14:textId="3FB13ADC" w:rsidR="00F3326B" w:rsidRPr="00BC596A"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1.28</w:t>
            </w:r>
          </w:p>
        </w:tc>
      </w:tr>
      <w:tr w:rsidR="00F3326B" w:rsidRPr="00ED7AF6" w14:paraId="5AA859DF" w14:textId="77777777" w:rsidTr="006A0306">
        <w:trPr>
          <w:jc w:val="center"/>
        </w:trPr>
        <w:tc>
          <w:tcPr>
            <w:tcW w:w="1818" w:type="dxa"/>
            <w:vAlign w:val="center"/>
          </w:tcPr>
          <w:p w14:paraId="0C4EA2D2" w14:textId="77777777" w:rsidR="00F3326B" w:rsidRPr="00ED7AF6" w:rsidRDefault="00F3326B" w:rsidP="000A6448">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15</w:t>
            </w:r>
          </w:p>
        </w:tc>
        <w:tc>
          <w:tcPr>
            <w:tcW w:w="1098" w:type="dxa"/>
            <w:tcBorders>
              <w:top w:val="nil"/>
              <w:left w:val="single" w:sz="4" w:space="0" w:color="auto"/>
              <w:bottom w:val="single" w:sz="4" w:space="0" w:color="auto"/>
              <w:right w:val="single" w:sz="4" w:space="0" w:color="auto"/>
            </w:tcBorders>
            <w:shd w:val="clear" w:color="auto" w:fill="auto"/>
          </w:tcPr>
          <w:p w14:paraId="3FC9101B" w14:textId="6C2CDD10" w:rsidR="00F3326B" w:rsidRPr="00BC596A" w:rsidRDefault="00F3326B" w:rsidP="00F3326B">
            <w:pPr>
              <w:autoSpaceDE w:val="0"/>
              <w:autoSpaceDN w:val="0"/>
              <w:adjustRightInd w:val="0"/>
              <w:spacing w:after="100" w:afterAutospacing="1" w:line="259" w:lineRule="auto"/>
              <w:jc w:val="center"/>
              <w:rPr>
                <w:rFonts w:cstheme="minorHAnsi"/>
                <w:sz w:val="20"/>
                <w:szCs w:val="20"/>
              </w:rPr>
            </w:pPr>
            <w:r w:rsidRPr="000D2384">
              <w:t>1.25</w:t>
            </w:r>
          </w:p>
        </w:tc>
        <w:tc>
          <w:tcPr>
            <w:tcW w:w="1075" w:type="dxa"/>
            <w:tcBorders>
              <w:top w:val="nil"/>
              <w:left w:val="nil"/>
              <w:bottom w:val="single" w:sz="4" w:space="0" w:color="auto"/>
              <w:right w:val="single" w:sz="4" w:space="0" w:color="auto"/>
            </w:tcBorders>
            <w:shd w:val="clear" w:color="auto" w:fill="auto"/>
          </w:tcPr>
          <w:p w14:paraId="1F7BB008" w14:textId="102991F2" w:rsidR="00F3326B" w:rsidRPr="00BC596A" w:rsidRDefault="00F3326B" w:rsidP="00F3326B">
            <w:pPr>
              <w:autoSpaceDE w:val="0"/>
              <w:autoSpaceDN w:val="0"/>
              <w:adjustRightInd w:val="0"/>
              <w:spacing w:after="100" w:afterAutospacing="1" w:line="259" w:lineRule="auto"/>
              <w:jc w:val="center"/>
              <w:rPr>
                <w:rFonts w:cstheme="minorHAnsi"/>
                <w:sz w:val="20"/>
                <w:szCs w:val="20"/>
              </w:rPr>
            </w:pPr>
            <w:r w:rsidRPr="000D2384">
              <w:t>1.52</w:t>
            </w:r>
          </w:p>
        </w:tc>
        <w:tc>
          <w:tcPr>
            <w:tcW w:w="1075" w:type="dxa"/>
            <w:tcBorders>
              <w:top w:val="nil"/>
              <w:left w:val="nil"/>
              <w:bottom w:val="single" w:sz="4" w:space="0" w:color="auto"/>
              <w:right w:val="single" w:sz="4" w:space="0" w:color="auto"/>
            </w:tcBorders>
            <w:shd w:val="clear" w:color="auto" w:fill="auto"/>
          </w:tcPr>
          <w:p w14:paraId="671CDCAD" w14:textId="25D0B061" w:rsidR="00F3326B" w:rsidRPr="00BC596A" w:rsidRDefault="00F3326B" w:rsidP="00F3326B">
            <w:pPr>
              <w:autoSpaceDE w:val="0"/>
              <w:autoSpaceDN w:val="0"/>
              <w:adjustRightInd w:val="0"/>
              <w:spacing w:after="100" w:afterAutospacing="1" w:line="259" w:lineRule="auto"/>
              <w:jc w:val="center"/>
              <w:rPr>
                <w:rFonts w:cstheme="minorHAnsi"/>
                <w:sz w:val="20"/>
                <w:szCs w:val="20"/>
              </w:rPr>
            </w:pPr>
            <w:r w:rsidRPr="000D2384">
              <w:t>1.74</w:t>
            </w:r>
          </w:p>
        </w:tc>
        <w:tc>
          <w:tcPr>
            <w:tcW w:w="1089" w:type="dxa"/>
            <w:tcBorders>
              <w:top w:val="nil"/>
              <w:left w:val="single" w:sz="4" w:space="0" w:color="auto"/>
              <w:bottom w:val="single" w:sz="4" w:space="0" w:color="auto"/>
              <w:right w:val="single" w:sz="4" w:space="0" w:color="auto"/>
            </w:tcBorders>
            <w:shd w:val="clear" w:color="auto" w:fill="auto"/>
            <w:vAlign w:val="bottom"/>
          </w:tcPr>
          <w:p w14:paraId="594AB469" w14:textId="65637D51" w:rsidR="00F3326B" w:rsidRPr="00BC596A"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1.52</w:t>
            </w:r>
          </w:p>
        </w:tc>
        <w:tc>
          <w:tcPr>
            <w:tcW w:w="1075" w:type="dxa"/>
            <w:tcBorders>
              <w:top w:val="nil"/>
              <w:left w:val="single" w:sz="4" w:space="0" w:color="auto"/>
              <w:bottom w:val="single" w:sz="4" w:space="0" w:color="auto"/>
              <w:right w:val="single" w:sz="4" w:space="0" w:color="auto"/>
            </w:tcBorders>
            <w:shd w:val="clear" w:color="auto" w:fill="auto"/>
            <w:vAlign w:val="bottom"/>
          </w:tcPr>
          <w:p w14:paraId="21F7F8A3" w14:textId="7A9AAAD0" w:rsidR="00F3326B" w:rsidRPr="00BC596A"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1.96</w:t>
            </w:r>
          </w:p>
        </w:tc>
        <w:tc>
          <w:tcPr>
            <w:tcW w:w="1097" w:type="dxa"/>
            <w:tcBorders>
              <w:top w:val="nil"/>
              <w:left w:val="single" w:sz="4" w:space="0" w:color="auto"/>
              <w:bottom w:val="single" w:sz="4" w:space="0" w:color="auto"/>
              <w:right w:val="single" w:sz="8" w:space="0" w:color="auto"/>
            </w:tcBorders>
            <w:shd w:val="clear" w:color="auto" w:fill="auto"/>
            <w:vAlign w:val="bottom"/>
          </w:tcPr>
          <w:p w14:paraId="410A4C8C" w14:textId="4DE8D3A6" w:rsidR="00F3326B" w:rsidRPr="00BC596A"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2.41</w:t>
            </w:r>
          </w:p>
        </w:tc>
        <w:tc>
          <w:tcPr>
            <w:tcW w:w="1023" w:type="dxa"/>
            <w:tcBorders>
              <w:top w:val="nil"/>
              <w:left w:val="single" w:sz="4" w:space="0" w:color="auto"/>
              <w:bottom w:val="single" w:sz="4" w:space="0" w:color="auto"/>
              <w:right w:val="single" w:sz="4" w:space="0" w:color="auto"/>
            </w:tcBorders>
            <w:shd w:val="clear" w:color="auto" w:fill="auto"/>
            <w:vAlign w:val="bottom"/>
          </w:tcPr>
          <w:p w14:paraId="43276DB4" w14:textId="0C28CEF0" w:rsidR="00F3326B" w:rsidRPr="00BC596A"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2.53</w:t>
            </w:r>
          </w:p>
        </w:tc>
      </w:tr>
      <w:tr w:rsidR="00F3326B" w:rsidRPr="00ED7AF6" w14:paraId="0FA8741C" w14:textId="77777777" w:rsidTr="006A0306">
        <w:trPr>
          <w:jc w:val="center"/>
        </w:trPr>
        <w:tc>
          <w:tcPr>
            <w:tcW w:w="1818" w:type="dxa"/>
            <w:vAlign w:val="center"/>
          </w:tcPr>
          <w:p w14:paraId="078CA4CB" w14:textId="77777777" w:rsidR="00F3326B" w:rsidRPr="00ED7AF6" w:rsidRDefault="00F3326B" w:rsidP="000A6448">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60</w:t>
            </w:r>
          </w:p>
        </w:tc>
        <w:tc>
          <w:tcPr>
            <w:tcW w:w="1098" w:type="dxa"/>
            <w:tcBorders>
              <w:top w:val="nil"/>
              <w:left w:val="single" w:sz="4" w:space="0" w:color="auto"/>
              <w:bottom w:val="single" w:sz="4" w:space="0" w:color="auto"/>
              <w:right w:val="single" w:sz="4" w:space="0" w:color="auto"/>
            </w:tcBorders>
            <w:shd w:val="clear" w:color="auto" w:fill="auto"/>
          </w:tcPr>
          <w:p w14:paraId="399ABEFC" w14:textId="781F669C" w:rsidR="00F3326B" w:rsidRPr="00BC596A" w:rsidRDefault="00F3326B" w:rsidP="00F3326B">
            <w:pPr>
              <w:autoSpaceDE w:val="0"/>
              <w:autoSpaceDN w:val="0"/>
              <w:adjustRightInd w:val="0"/>
              <w:spacing w:after="100" w:afterAutospacing="1" w:line="259" w:lineRule="auto"/>
              <w:jc w:val="center"/>
              <w:rPr>
                <w:rFonts w:cstheme="minorHAnsi"/>
                <w:sz w:val="20"/>
                <w:szCs w:val="20"/>
              </w:rPr>
            </w:pPr>
            <w:r w:rsidRPr="000D2384">
              <w:t>2.16</w:t>
            </w:r>
          </w:p>
        </w:tc>
        <w:tc>
          <w:tcPr>
            <w:tcW w:w="1075" w:type="dxa"/>
            <w:tcBorders>
              <w:top w:val="nil"/>
              <w:left w:val="nil"/>
              <w:bottom w:val="single" w:sz="4" w:space="0" w:color="auto"/>
              <w:right w:val="single" w:sz="4" w:space="0" w:color="auto"/>
            </w:tcBorders>
            <w:shd w:val="clear" w:color="auto" w:fill="auto"/>
          </w:tcPr>
          <w:p w14:paraId="009DAF14" w14:textId="67B06EB9" w:rsidR="00F3326B" w:rsidRPr="00BC596A" w:rsidRDefault="00F3326B" w:rsidP="00F3326B">
            <w:pPr>
              <w:autoSpaceDE w:val="0"/>
              <w:autoSpaceDN w:val="0"/>
              <w:adjustRightInd w:val="0"/>
              <w:spacing w:after="100" w:afterAutospacing="1" w:line="259" w:lineRule="auto"/>
              <w:jc w:val="center"/>
              <w:rPr>
                <w:rFonts w:cstheme="minorHAnsi"/>
                <w:sz w:val="20"/>
                <w:szCs w:val="20"/>
              </w:rPr>
            </w:pPr>
            <w:r w:rsidRPr="000D2384">
              <w:t>2.63</w:t>
            </w:r>
          </w:p>
        </w:tc>
        <w:tc>
          <w:tcPr>
            <w:tcW w:w="1075" w:type="dxa"/>
            <w:tcBorders>
              <w:top w:val="nil"/>
              <w:left w:val="nil"/>
              <w:bottom w:val="single" w:sz="4" w:space="0" w:color="auto"/>
              <w:right w:val="single" w:sz="4" w:space="0" w:color="auto"/>
            </w:tcBorders>
            <w:shd w:val="clear" w:color="auto" w:fill="auto"/>
          </w:tcPr>
          <w:p w14:paraId="3C524A76" w14:textId="76949961" w:rsidR="00F3326B" w:rsidRPr="00BC596A" w:rsidRDefault="00F3326B" w:rsidP="00F3326B">
            <w:pPr>
              <w:autoSpaceDE w:val="0"/>
              <w:autoSpaceDN w:val="0"/>
              <w:adjustRightInd w:val="0"/>
              <w:spacing w:after="100" w:afterAutospacing="1" w:line="259" w:lineRule="auto"/>
              <w:jc w:val="center"/>
              <w:rPr>
                <w:rFonts w:cstheme="minorHAnsi"/>
                <w:sz w:val="20"/>
                <w:szCs w:val="20"/>
              </w:rPr>
            </w:pPr>
            <w:r w:rsidRPr="000D2384">
              <w:t>2.99</w:t>
            </w:r>
          </w:p>
        </w:tc>
        <w:tc>
          <w:tcPr>
            <w:tcW w:w="1089" w:type="dxa"/>
            <w:tcBorders>
              <w:top w:val="nil"/>
              <w:left w:val="single" w:sz="4" w:space="0" w:color="auto"/>
              <w:bottom w:val="single" w:sz="4" w:space="0" w:color="auto"/>
              <w:right w:val="single" w:sz="4" w:space="0" w:color="auto"/>
            </w:tcBorders>
            <w:shd w:val="clear" w:color="auto" w:fill="auto"/>
            <w:vAlign w:val="bottom"/>
          </w:tcPr>
          <w:p w14:paraId="3BFF738D" w14:textId="14D3788D" w:rsidR="00F3326B" w:rsidRPr="00BC596A"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2.60</w:t>
            </w:r>
          </w:p>
        </w:tc>
        <w:tc>
          <w:tcPr>
            <w:tcW w:w="1075" w:type="dxa"/>
            <w:tcBorders>
              <w:top w:val="nil"/>
              <w:left w:val="single" w:sz="4" w:space="0" w:color="auto"/>
              <w:bottom w:val="single" w:sz="4" w:space="0" w:color="auto"/>
              <w:right w:val="single" w:sz="4" w:space="0" w:color="auto"/>
            </w:tcBorders>
            <w:shd w:val="clear" w:color="auto" w:fill="auto"/>
            <w:vAlign w:val="bottom"/>
          </w:tcPr>
          <w:p w14:paraId="5200AFA1" w14:textId="7F4B4C85" w:rsidR="00F3326B" w:rsidRPr="00BC596A"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3.36</w:t>
            </w:r>
          </w:p>
        </w:tc>
        <w:tc>
          <w:tcPr>
            <w:tcW w:w="1097" w:type="dxa"/>
            <w:tcBorders>
              <w:top w:val="nil"/>
              <w:left w:val="single" w:sz="4" w:space="0" w:color="auto"/>
              <w:bottom w:val="single" w:sz="4" w:space="0" w:color="auto"/>
              <w:right w:val="single" w:sz="8" w:space="0" w:color="auto"/>
            </w:tcBorders>
            <w:shd w:val="clear" w:color="auto" w:fill="auto"/>
            <w:vAlign w:val="bottom"/>
          </w:tcPr>
          <w:p w14:paraId="7F5E914C" w14:textId="17F912CE" w:rsidR="00F3326B" w:rsidRPr="00BC596A"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4.13</w:t>
            </w:r>
          </w:p>
        </w:tc>
        <w:tc>
          <w:tcPr>
            <w:tcW w:w="1023" w:type="dxa"/>
            <w:tcBorders>
              <w:top w:val="nil"/>
              <w:left w:val="single" w:sz="4" w:space="0" w:color="auto"/>
              <w:bottom w:val="single" w:sz="4" w:space="0" w:color="auto"/>
              <w:right w:val="single" w:sz="4" w:space="0" w:color="auto"/>
            </w:tcBorders>
            <w:shd w:val="clear" w:color="auto" w:fill="auto"/>
            <w:vAlign w:val="bottom"/>
          </w:tcPr>
          <w:p w14:paraId="69F8FA55" w14:textId="17493A05" w:rsidR="00F3326B" w:rsidRPr="00BC596A"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4.36</w:t>
            </w:r>
          </w:p>
        </w:tc>
      </w:tr>
      <w:tr w:rsidR="00F3326B" w:rsidRPr="00ED7AF6" w14:paraId="0C3688AD" w14:textId="77777777" w:rsidTr="006A0306">
        <w:trPr>
          <w:jc w:val="center"/>
        </w:trPr>
        <w:tc>
          <w:tcPr>
            <w:tcW w:w="1818" w:type="dxa"/>
            <w:vAlign w:val="center"/>
          </w:tcPr>
          <w:p w14:paraId="4C7B18DC" w14:textId="77777777" w:rsidR="00F3326B" w:rsidRPr="00ED7AF6" w:rsidRDefault="00F3326B" w:rsidP="000A6448">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120</w:t>
            </w:r>
          </w:p>
        </w:tc>
        <w:tc>
          <w:tcPr>
            <w:tcW w:w="1098" w:type="dxa"/>
            <w:tcBorders>
              <w:top w:val="nil"/>
              <w:left w:val="single" w:sz="4" w:space="0" w:color="auto"/>
              <w:bottom w:val="single" w:sz="4" w:space="0" w:color="auto"/>
              <w:right w:val="single" w:sz="4" w:space="0" w:color="auto"/>
            </w:tcBorders>
            <w:shd w:val="clear" w:color="auto" w:fill="auto"/>
          </w:tcPr>
          <w:p w14:paraId="29757CBA" w14:textId="12C65E76" w:rsidR="00F3326B" w:rsidRPr="00BC596A" w:rsidRDefault="00F3326B" w:rsidP="00F3326B">
            <w:pPr>
              <w:autoSpaceDE w:val="0"/>
              <w:autoSpaceDN w:val="0"/>
              <w:adjustRightInd w:val="0"/>
              <w:spacing w:after="100" w:afterAutospacing="1" w:line="259" w:lineRule="auto"/>
              <w:jc w:val="center"/>
              <w:rPr>
                <w:rFonts w:cstheme="minorHAnsi"/>
                <w:sz w:val="20"/>
                <w:szCs w:val="20"/>
              </w:rPr>
            </w:pPr>
            <w:r w:rsidRPr="000D2384">
              <w:t>2.60</w:t>
            </w:r>
          </w:p>
        </w:tc>
        <w:tc>
          <w:tcPr>
            <w:tcW w:w="1075" w:type="dxa"/>
            <w:tcBorders>
              <w:top w:val="nil"/>
              <w:left w:val="nil"/>
              <w:bottom w:val="single" w:sz="4" w:space="0" w:color="auto"/>
              <w:right w:val="single" w:sz="4" w:space="0" w:color="auto"/>
            </w:tcBorders>
            <w:shd w:val="clear" w:color="auto" w:fill="auto"/>
          </w:tcPr>
          <w:p w14:paraId="1B3EA604" w14:textId="5F229FDE" w:rsidR="00F3326B" w:rsidRPr="00BC596A" w:rsidRDefault="00F3326B" w:rsidP="00F3326B">
            <w:pPr>
              <w:autoSpaceDE w:val="0"/>
              <w:autoSpaceDN w:val="0"/>
              <w:adjustRightInd w:val="0"/>
              <w:spacing w:after="100" w:afterAutospacing="1" w:line="259" w:lineRule="auto"/>
              <w:jc w:val="center"/>
              <w:rPr>
                <w:rFonts w:cstheme="minorHAnsi"/>
                <w:sz w:val="20"/>
                <w:szCs w:val="20"/>
              </w:rPr>
            </w:pPr>
            <w:r w:rsidRPr="000D2384">
              <w:t>3.17</w:t>
            </w:r>
          </w:p>
        </w:tc>
        <w:tc>
          <w:tcPr>
            <w:tcW w:w="1075" w:type="dxa"/>
            <w:tcBorders>
              <w:top w:val="nil"/>
              <w:left w:val="nil"/>
              <w:bottom w:val="single" w:sz="4" w:space="0" w:color="auto"/>
              <w:right w:val="single" w:sz="4" w:space="0" w:color="auto"/>
            </w:tcBorders>
            <w:shd w:val="clear" w:color="auto" w:fill="auto"/>
          </w:tcPr>
          <w:p w14:paraId="4D73B501" w14:textId="4E5C0108" w:rsidR="00F3326B" w:rsidRPr="00BC596A" w:rsidRDefault="00F3326B" w:rsidP="00F3326B">
            <w:pPr>
              <w:autoSpaceDE w:val="0"/>
              <w:autoSpaceDN w:val="0"/>
              <w:adjustRightInd w:val="0"/>
              <w:spacing w:after="100" w:afterAutospacing="1" w:line="259" w:lineRule="auto"/>
              <w:jc w:val="center"/>
              <w:rPr>
                <w:rFonts w:cstheme="minorHAnsi"/>
                <w:sz w:val="20"/>
                <w:szCs w:val="20"/>
              </w:rPr>
            </w:pPr>
            <w:r w:rsidRPr="000D2384">
              <w:t>3.62</w:t>
            </w:r>
          </w:p>
        </w:tc>
        <w:tc>
          <w:tcPr>
            <w:tcW w:w="1089" w:type="dxa"/>
            <w:tcBorders>
              <w:top w:val="nil"/>
              <w:left w:val="single" w:sz="4" w:space="0" w:color="auto"/>
              <w:bottom w:val="single" w:sz="4" w:space="0" w:color="auto"/>
              <w:right w:val="single" w:sz="4" w:space="0" w:color="auto"/>
            </w:tcBorders>
            <w:shd w:val="clear" w:color="auto" w:fill="auto"/>
            <w:vAlign w:val="bottom"/>
          </w:tcPr>
          <w:p w14:paraId="6AF3C120" w14:textId="0B468C77" w:rsidR="00F3326B" w:rsidRPr="00BC596A"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3.19</w:t>
            </w:r>
          </w:p>
        </w:tc>
        <w:tc>
          <w:tcPr>
            <w:tcW w:w="1075" w:type="dxa"/>
            <w:tcBorders>
              <w:top w:val="nil"/>
              <w:left w:val="single" w:sz="4" w:space="0" w:color="auto"/>
              <w:bottom w:val="single" w:sz="4" w:space="0" w:color="auto"/>
              <w:right w:val="single" w:sz="4" w:space="0" w:color="auto"/>
            </w:tcBorders>
            <w:shd w:val="clear" w:color="auto" w:fill="auto"/>
            <w:vAlign w:val="bottom"/>
          </w:tcPr>
          <w:p w14:paraId="2444D9B2" w14:textId="638AEA44" w:rsidR="00F3326B" w:rsidRPr="00BC596A"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4.09</w:t>
            </w:r>
          </w:p>
        </w:tc>
        <w:tc>
          <w:tcPr>
            <w:tcW w:w="1097" w:type="dxa"/>
            <w:tcBorders>
              <w:top w:val="nil"/>
              <w:left w:val="single" w:sz="4" w:space="0" w:color="auto"/>
              <w:bottom w:val="single" w:sz="4" w:space="0" w:color="auto"/>
              <w:right w:val="single" w:sz="8" w:space="0" w:color="auto"/>
            </w:tcBorders>
            <w:shd w:val="clear" w:color="auto" w:fill="auto"/>
            <w:vAlign w:val="bottom"/>
          </w:tcPr>
          <w:p w14:paraId="006038E4" w14:textId="2D4865B8" w:rsidR="00F3326B" w:rsidRPr="00BC596A"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5.00</w:t>
            </w:r>
          </w:p>
        </w:tc>
        <w:tc>
          <w:tcPr>
            <w:tcW w:w="1023" w:type="dxa"/>
            <w:tcBorders>
              <w:top w:val="nil"/>
              <w:left w:val="single" w:sz="4" w:space="0" w:color="auto"/>
              <w:bottom w:val="single" w:sz="4" w:space="0" w:color="auto"/>
              <w:right w:val="single" w:sz="4" w:space="0" w:color="auto"/>
            </w:tcBorders>
            <w:shd w:val="clear" w:color="auto" w:fill="auto"/>
            <w:vAlign w:val="bottom"/>
          </w:tcPr>
          <w:p w14:paraId="0673314A" w14:textId="5091FEEC" w:rsidR="00F3326B" w:rsidRPr="00BC596A"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5.36</w:t>
            </w:r>
          </w:p>
        </w:tc>
      </w:tr>
      <w:tr w:rsidR="00F3326B" w:rsidRPr="00ED7AF6" w14:paraId="34027781" w14:textId="77777777" w:rsidTr="006A0306">
        <w:trPr>
          <w:jc w:val="center"/>
        </w:trPr>
        <w:tc>
          <w:tcPr>
            <w:tcW w:w="1818" w:type="dxa"/>
            <w:vAlign w:val="center"/>
          </w:tcPr>
          <w:p w14:paraId="23261DD1" w14:textId="77777777" w:rsidR="00F3326B" w:rsidRPr="00ED7AF6" w:rsidRDefault="00F3326B" w:rsidP="000A6448">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180</w:t>
            </w:r>
          </w:p>
        </w:tc>
        <w:tc>
          <w:tcPr>
            <w:tcW w:w="1098" w:type="dxa"/>
            <w:tcBorders>
              <w:top w:val="nil"/>
              <w:left w:val="single" w:sz="4" w:space="0" w:color="auto"/>
              <w:bottom w:val="single" w:sz="4" w:space="0" w:color="auto"/>
              <w:right w:val="single" w:sz="4" w:space="0" w:color="auto"/>
            </w:tcBorders>
            <w:shd w:val="clear" w:color="auto" w:fill="auto"/>
          </w:tcPr>
          <w:p w14:paraId="08529ABB" w14:textId="72258956" w:rsidR="00F3326B" w:rsidRPr="00BC596A" w:rsidRDefault="00F3326B" w:rsidP="00F3326B">
            <w:pPr>
              <w:autoSpaceDE w:val="0"/>
              <w:autoSpaceDN w:val="0"/>
              <w:adjustRightInd w:val="0"/>
              <w:spacing w:after="100" w:afterAutospacing="1" w:line="259" w:lineRule="auto"/>
              <w:jc w:val="center"/>
              <w:rPr>
                <w:rFonts w:cstheme="minorHAnsi"/>
                <w:sz w:val="20"/>
                <w:szCs w:val="20"/>
              </w:rPr>
            </w:pPr>
            <w:r w:rsidRPr="000D2384">
              <w:t>2.85</w:t>
            </w:r>
          </w:p>
        </w:tc>
        <w:tc>
          <w:tcPr>
            <w:tcW w:w="1075" w:type="dxa"/>
            <w:tcBorders>
              <w:top w:val="nil"/>
              <w:left w:val="nil"/>
              <w:bottom w:val="single" w:sz="4" w:space="0" w:color="auto"/>
              <w:right w:val="single" w:sz="4" w:space="0" w:color="auto"/>
            </w:tcBorders>
            <w:shd w:val="clear" w:color="auto" w:fill="auto"/>
          </w:tcPr>
          <w:p w14:paraId="6406B1D0" w14:textId="25129E7B" w:rsidR="00F3326B" w:rsidRPr="00BC596A" w:rsidRDefault="00F3326B" w:rsidP="00F3326B">
            <w:pPr>
              <w:autoSpaceDE w:val="0"/>
              <w:autoSpaceDN w:val="0"/>
              <w:adjustRightInd w:val="0"/>
              <w:spacing w:after="100" w:afterAutospacing="1" w:line="259" w:lineRule="auto"/>
              <w:jc w:val="center"/>
              <w:rPr>
                <w:rFonts w:cstheme="minorHAnsi"/>
                <w:sz w:val="20"/>
                <w:szCs w:val="20"/>
              </w:rPr>
            </w:pPr>
            <w:r w:rsidRPr="000D2384">
              <w:t>3.50</w:t>
            </w:r>
          </w:p>
        </w:tc>
        <w:tc>
          <w:tcPr>
            <w:tcW w:w="1075" w:type="dxa"/>
            <w:tcBorders>
              <w:top w:val="nil"/>
              <w:left w:val="nil"/>
              <w:bottom w:val="single" w:sz="4" w:space="0" w:color="auto"/>
              <w:right w:val="single" w:sz="4" w:space="0" w:color="auto"/>
            </w:tcBorders>
            <w:shd w:val="clear" w:color="auto" w:fill="auto"/>
          </w:tcPr>
          <w:p w14:paraId="6FE071C2" w14:textId="5656A06F" w:rsidR="00F3326B" w:rsidRPr="00BC596A" w:rsidRDefault="00F3326B" w:rsidP="00F3326B">
            <w:pPr>
              <w:autoSpaceDE w:val="0"/>
              <w:autoSpaceDN w:val="0"/>
              <w:adjustRightInd w:val="0"/>
              <w:spacing w:after="100" w:afterAutospacing="1" w:line="259" w:lineRule="auto"/>
              <w:jc w:val="center"/>
              <w:rPr>
                <w:rFonts w:cstheme="minorHAnsi"/>
                <w:sz w:val="20"/>
                <w:szCs w:val="20"/>
              </w:rPr>
            </w:pPr>
            <w:r w:rsidRPr="000D2384">
              <w:t>4.00</w:t>
            </w:r>
          </w:p>
        </w:tc>
        <w:tc>
          <w:tcPr>
            <w:tcW w:w="1089" w:type="dxa"/>
            <w:tcBorders>
              <w:top w:val="nil"/>
              <w:left w:val="single" w:sz="4" w:space="0" w:color="auto"/>
              <w:bottom w:val="single" w:sz="4" w:space="0" w:color="auto"/>
              <w:right w:val="single" w:sz="4" w:space="0" w:color="auto"/>
            </w:tcBorders>
            <w:shd w:val="clear" w:color="auto" w:fill="auto"/>
            <w:vAlign w:val="bottom"/>
          </w:tcPr>
          <w:p w14:paraId="107904EF" w14:textId="337B251B" w:rsidR="00F3326B" w:rsidRPr="00BC596A"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3.55</w:t>
            </w:r>
          </w:p>
        </w:tc>
        <w:tc>
          <w:tcPr>
            <w:tcW w:w="1075" w:type="dxa"/>
            <w:tcBorders>
              <w:top w:val="nil"/>
              <w:left w:val="single" w:sz="4" w:space="0" w:color="auto"/>
              <w:bottom w:val="single" w:sz="4" w:space="0" w:color="auto"/>
              <w:right w:val="single" w:sz="4" w:space="0" w:color="auto"/>
            </w:tcBorders>
            <w:shd w:val="clear" w:color="auto" w:fill="auto"/>
            <w:vAlign w:val="bottom"/>
          </w:tcPr>
          <w:p w14:paraId="0DBEF635" w14:textId="62DAB4E4" w:rsidR="00F3326B" w:rsidRPr="00BC596A"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4.53</w:t>
            </w:r>
          </w:p>
        </w:tc>
        <w:tc>
          <w:tcPr>
            <w:tcW w:w="1097" w:type="dxa"/>
            <w:tcBorders>
              <w:top w:val="nil"/>
              <w:left w:val="single" w:sz="4" w:space="0" w:color="auto"/>
              <w:bottom w:val="single" w:sz="4" w:space="0" w:color="auto"/>
              <w:right w:val="single" w:sz="8" w:space="0" w:color="auto"/>
            </w:tcBorders>
            <w:shd w:val="clear" w:color="auto" w:fill="auto"/>
            <w:vAlign w:val="bottom"/>
          </w:tcPr>
          <w:p w14:paraId="71F7F743" w14:textId="56D5B523" w:rsidR="00F3326B" w:rsidRPr="00BC596A"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5.52</w:t>
            </w:r>
          </w:p>
        </w:tc>
        <w:tc>
          <w:tcPr>
            <w:tcW w:w="1023" w:type="dxa"/>
            <w:tcBorders>
              <w:top w:val="nil"/>
              <w:left w:val="single" w:sz="4" w:space="0" w:color="auto"/>
              <w:bottom w:val="single" w:sz="4" w:space="0" w:color="auto"/>
              <w:right w:val="single" w:sz="4" w:space="0" w:color="auto"/>
            </w:tcBorders>
            <w:shd w:val="clear" w:color="auto" w:fill="auto"/>
            <w:vAlign w:val="bottom"/>
          </w:tcPr>
          <w:p w14:paraId="50D5C564" w14:textId="2068E5FC" w:rsidR="00F3326B" w:rsidRPr="00BC596A"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5.97</w:t>
            </w:r>
          </w:p>
        </w:tc>
      </w:tr>
      <w:tr w:rsidR="00F3326B" w:rsidRPr="00ED7AF6" w14:paraId="5A17C633" w14:textId="77777777" w:rsidTr="006A0306">
        <w:trPr>
          <w:jc w:val="center"/>
        </w:trPr>
        <w:tc>
          <w:tcPr>
            <w:tcW w:w="1818" w:type="dxa"/>
            <w:vAlign w:val="center"/>
          </w:tcPr>
          <w:p w14:paraId="5DAF5219" w14:textId="77777777" w:rsidR="00F3326B" w:rsidRPr="00ED7AF6" w:rsidRDefault="00F3326B" w:rsidP="000A6448">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360</w:t>
            </w:r>
          </w:p>
        </w:tc>
        <w:tc>
          <w:tcPr>
            <w:tcW w:w="1098" w:type="dxa"/>
            <w:tcBorders>
              <w:top w:val="nil"/>
              <w:left w:val="single" w:sz="4" w:space="0" w:color="auto"/>
              <w:bottom w:val="single" w:sz="4" w:space="0" w:color="auto"/>
              <w:right w:val="single" w:sz="4" w:space="0" w:color="auto"/>
            </w:tcBorders>
            <w:shd w:val="clear" w:color="auto" w:fill="auto"/>
          </w:tcPr>
          <w:p w14:paraId="29ED78CD" w14:textId="6DC0CCB9" w:rsidR="00F3326B" w:rsidRPr="00BC596A" w:rsidRDefault="00F3326B" w:rsidP="00F3326B">
            <w:pPr>
              <w:autoSpaceDE w:val="0"/>
              <w:autoSpaceDN w:val="0"/>
              <w:adjustRightInd w:val="0"/>
              <w:spacing w:after="100" w:afterAutospacing="1" w:line="259" w:lineRule="auto"/>
              <w:jc w:val="center"/>
              <w:rPr>
                <w:rFonts w:cstheme="minorHAnsi"/>
                <w:sz w:val="20"/>
                <w:szCs w:val="20"/>
              </w:rPr>
            </w:pPr>
            <w:r w:rsidRPr="000D2384">
              <w:t>3.30</w:t>
            </w:r>
          </w:p>
        </w:tc>
        <w:tc>
          <w:tcPr>
            <w:tcW w:w="1075" w:type="dxa"/>
            <w:tcBorders>
              <w:top w:val="nil"/>
              <w:left w:val="nil"/>
              <w:bottom w:val="single" w:sz="4" w:space="0" w:color="auto"/>
              <w:right w:val="single" w:sz="4" w:space="0" w:color="auto"/>
            </w:tcBorders>
            <w:shd w:val="clear" w:color="auto" w:fill="auto"/>
          </w:tcPr>
          <w:p w14:paraId="164023A5" w14:textId="187AB62B" w:rsidR="00F3326B" w:rsidRPr="00BC596A" w:rsidRDefault="00F3326B" w:rsidP="00F3326B">
            <w:pPr>
              <w:autoSpaceDE w:val="0"/>
              <w:autoSpaceDN w:val="0"/>
              <w:adjustRightInd w:val="0"/>
              <w:spacing w:after="100" w:afterAutospacing="1" w:line="259" w:lineRule="auto"/>
              <w:jc w:val="center"/>
              <w:rPr>
                <w:rFonts w:cstheme="minorHAnsi"/>
                <w:sz w:val="20"/>
                <w:szCs w:val="20"/>
              </w:rPr>
            </w:pPr>
            <w:r w:rsidRPr="000D2384">
              <w:t>4.07</w:t>
            </w:r>
          </w:p>
        </w:tc>
        <w:tc>
          <w:tcPr>
            <w:tcW w:w="1075" w:type="dxa"/>
            <w:tcBorders>
              <w:top w:val="nil"/>
              <w:left w:val="nil"/>
              <w:bottom w:val="single" w:sz="4" w:space="0" w:color="auto"/>
              <w:right w:val="single" w:sz="4" w:space="0" w:color="auto"/>
            </w:tcBorders>
            <w:shd w:val="clear" w:color="auto" w:fill="auto"/>
          </w:tcPr>
          <w:p w14:paraId="35A43C3F" w14:textId="36AB44E5" w:rsidR="00F3326B" w:rsidRPr="00BC596A" w:rsidRDefault="00F3326B" w:rsidP="00F3326B">
            <w:pPr>
              <w:autoSpaceDE w:val="0"/>
              <w:autoSpaceDN w:val="0"/>
              <w:adjustRightInd w:val="0"/>
              <w:spacing w:after="100" w:afterAutospacing="1" w:line="259" w:lineRule="auto"/>
              <w:jc w:val="center"/>
              <w:rPr>
                <w:rFonts w:cstheme="minorHAnsi"/>
                <w:sz w:val="20"/>
                <w:szCs w:val="20"/>
              </w:rPr>
            </w:pPr>
            <w:r w:rsidRPr="000D2384">
              <w:t>4.68</w:t>
            </w:r>
          </w:p>
        </w:tc>
        <w:tc>
          <w:tcPr>
            <w:tcW w:w="1089" w:type="dxa"/>
            <w:tcBorders>
              <w:top w:val="nil"/>
              <w:left w:val="single" w:sz="4" w:space="0" w:color="auto"/>
              <w:bottom w:val="single" w:sz="4" w:space="0" w:color="auto"/>
              <w:right w:val="single" w:sz="4" w:space="0" w:color="auto"/>
            </w:tcBorders>
            <w:shd w:val="clear" w:color="auto" w:fill="auto"/>
            <w:vAlign w:val="bottom"/>
          </w:tcPr>
          <w:p w14:paraId="78A8056A" w14:textId="3920785A" w:rsidR="00F3326B" w:rsidRPr="00BC596A"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4.20</w:t>
            </w:r>
          </w:p>
        </w:tc>
        <w:tc>
          <w:tcPr>
            <w:tcW w:w="1075" w:type="dxa"/>
            <w:tcBorders>
              <w:top w:val="nil"/>
              <w:left w:val="single" w:sz="4" w:space="0" w:color="auto"/>
              <w:bottom w:val="single" w:sz="4" w:space="0" w:color="auto"/>
              <w:right w:val="single" w:sz="4" w:space="0" w:color="auto"/>
            </w:tcBorders>
            <w:shd w:val="clear" w:color="auto" w:fill="auto"/>
            <w:vAlign w:val="bottom"/>
          </w:tcPr>
          <w:p w14:paraId="60E4AD1D" w14:textId="36285F7B" w:rsidR="00F3326B" w:rsidRPr="00BC596A"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5.32</w:t>
            </w:r>
          </w:p>
        </w:tc>
        <w:tc>
          <w:tcPr>
            <w:tcW w:w="1097" w:type="dxa"/>
            <w:tcBorders>
              <w:top w:val="nil"/>
              <w:left w:val="single" w:sz="4" w:space="0" w:color="auto"/>
              <w:bottom w:val="single" w:sz="4" w:space="0" w:color="auto"/>
              <w:right w:val="single" w:sz="8" w:space="0" w:color="auto"/>
            </w:tcBorders>
            <w:shd w:val="clear" w:color="auto" w:fill="auto"/>
            <w:vAlign w:val="bottom"/>
          </w:tcPr>
          <w:p w14:paraId="3FD22A3F" w14:textId="4B0A1322" w:rsidR="00F3326B" w:rsidRPr="00BC596A"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6.45</w:t>
            </w:r>
          </w:p>
        </w:tc>
        <w:tc>
          <w:tcPr>
            <w:tcW w:w="1023" w:type="dxa"/>
            <w:tcBorders>
              <w:top w:val="nil"/>
              <w:left w:val="single" w:sz="4" w:space="0" w:color="auto"/>
              <w:bottom w:val="single" w:sz="4" w:space="0" w:color="auto"/>
              <w:right w:val="single" w:sz="4" w:space="0" w:color="auto"/>
            </w:tcBorders>
            <w:shd w:val="clear" w:color="auto" w:fill="auto"/>
            <w:vAlign w:val="bottom"/>
          </w:tcPr>
          <w:p w14:paraId="7CAB7E43" w14:textId="228BFD71" w:rsidR="00F3326B" w:rsidRPr="00BC596A"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7.06</w:t>
            </w:r>
          </w:p>
        </w:tc>
      </w:tr>
      <w:tr w:rsidR="00F3326B" w:rsidRPr="00ED7AF6" w14:paraId="64AB5CBC" w14:textId="77777777" w:rsidTr="006A0306">
        <w:trPr>
          <w:jc w:val="center"/>
        </w:trPr>
        <w:tc>
          <w:tcPr>
            <w:tcW w:w="1818" w:type="dxa"/>
            <w:vAlign w:val="center"/>
          </w:tcPr>
          <w:p w14:paraId="5D1B8817" w14:textId="77777777" w:rsidR="00F3326B" w:rsidRPr="00ED7AF6" w:rsidRDefault="00F3326B" w:rsidP="000A6448">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720</w:t>
            </w:r>
          </w:p>
        </w:tc>
        <w:tc>
          <w:tcPr>
            <w:tcW w:w="1098" w:type="dxa"/>
            <w:tcBorders>
              <w:top w:val="nil"/>
              <w:left w:val="single" w:sz="4" w:space="0" w:color="auto"/>
              <w:bottom w:val="single" w:sz="4" w:space="0" w:color="auto"/>
              <w:right w:val="single" w:sz="4" w:space="0" w:color="auto"/>
            </w:tcBorders>
            <w:shd w:val="clear" w:color="auto" w:fill="auto"/>
          </w:tcPr>
          <w:p w14:paraId="0440B3F9" w14:textId="7CC3B4FA" w:rsidR="00F3326B" w:rsidRPr="00BC596A" w:rsidRDefault="00F3326B" w:rsidP="00F3326B">
            <w:pPr>
              <w:autoSpaceDE w:val="0"/>
              <w:autoSpaceDN w:val="0"/>
              <w:adjustRightInd w:val="0"/>
              <w:spacing w:after="100" w:afterAutospacing="1" w:line="259" w:lineRule="auto"/>
              <w:jc w:val="center"/>
              <w:rPr>
                <w:rFonts w:cstheme="minorHAnsi"/>
                <w:sz w:val="20"/>
                <w:szCs w:val="20"/>
              </w:rPr>
            </w:pPr>
            <w:r w:rsidRPr="000D2384">
              <w:t>3.76</w:t>
            </w:r>
          </w:p>
        </w:tc>
        <w:tc>
          <w:tcPr>
            <w:tcW w:w="1075" w:type="dxa"/>
            <w:tcBorders>
              <w:top w:val="nil"/>
              <w:left w:val="nil"/>
              <w:bottom w:val="single" w:sz="4" w:space="0" w:color="auto"/>
              <w:right w:val="single" w:sz="4" w:space="0" w:color="auto"/>
            </w:tcBorders>
            <w:shd w:val="clear" w:color="auto" w:fill="auto"/>
          </w:tcPr>
          <w:p w14:paraId="41451439" w14:textId="7B02C943" w:rsidR="00F3326B" w:rsidRPr="00BC596A" w:rsidRDefault="00F3326B" w:rsidP="00F3326B">
            <w:pPr>
              <w:autoSpaceDE w:val="0"/>
              <w:autoSpaceDN w:val="0"/>
              <w:adjustRightInd w:val="0"/>
              <w:spacing w:after="100" w:afterAutospacing="1" w:line="259" w:lineRule="auto"/>
              <w:jc w:val="center"/>
              <w:rPr>
                <w:rFonts w:cstheme="minorHAnsi"/>
                <w:sz w:val="20"/>
                <w:szCs w:val="20"/>
              </w:rPr>
            </w:pPr>
            <w:r w:rsidRPr="000D2384">
              <w:t>4.67</w:t>
            </w:r>
          </w:p>
        </w:tc>
        <w:tc>
          <w:tcPr>
            <w:tcW w:w="1075" w:type="dxa"/>
            <w:tcBorders>
              <w:top w:val="nil"/>
              <w:left w:val="nil"/>
              <w:bottom w:val="single" w:sz="4" w:space="0" w:color="auto"/>
              <w:right w:val="single" w:sz="4" w:space="0" w:color="auto"/>
            </w:tcBorders>
            <w:shd w:val="clear" w:color="auto" w:fill="auto"/>
          </w:tcPr>
          <w:p w14:paraId="1225B476" w14:textId="34F005A7" w:rsidR="00F3326B" w:rsidRPr="00BC596A" w:rsidRDefault="00F3326B" w:rsidP="00F3326B">
            <w:pPr>
              <w:autoSpaceDE w:val="0"/>
              <w:autoSpaceDN w:val="0"/>
              <w:adjustRightInd w:val="0"/>
              <w:spacing w:after="100" w:afterAutospacing="1" w:line="259" w:lineRule="auto"/>
              <w:jc w:val="center"/>
              <w:rPr>
                <w:rFonts w:cstheme="minorHAnsi"/>
                <w:sz w:val="20"/>
                <w:szCs w:val="20"/>
              </w:rPr>
            </w:pPr>
            <w:r w:rsidRPr="000D2384">
              <w:t>5.42</w:t>
            </w:r>
          </w:p>
        </w:tc>
        <w:tc>
          <w:tcPr>
            <w:tcW w:w="1089" w:type="dxa"/>
            <w:tcBorders>
              <w:top w:val="nil"/>
              <w:left w:val="single" w:sz="4" w:space="0" w:color="auto"/>
              <w:bottom w:val="single" w:sz="4" w:space="0" w:color="auto"/>
              <w:right w:val="single" w:sz="4" w:space="0" w:color="auto"/>
            </w:tcBorders>
            <w:shd w:val="clear" w:color="auto" w:fill="auto"/>
            <w:vAlign w:val="bottom"/>
          </w:tcPr>
          <w:p w14:paraId="4B88DFF8" w14:textId="1861432F" w:rsidR="00F3326B" w:rsidRPr="00BC596A"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4.94</w:t>
            </w:r>
          </w:p>
        </w:tc>
        <w:tc>
          <w:tcPr>
            <w:tcW w:w="1075" w:type="dxa"/>
            <w:tcBorders>
              <w:top w:val="nil"/>
              <w:left w:val="single" w:sz="4" w:space="0" w:color="auto"/>
              <w:bottom w:val="single" w:sz="4" w:space="0" w:color="auto"/>
              <w:right w:val="single" w:sz="4" w:space="0" w:color="auto"/>
            </w:tcBorders>
            <w:shd w:val="clear" w:color="auto" w:fill="auto"/>
            <w:vAlign w:val="bottom"/>
          </w:tcPr>
          <w:p w14:paraId="5D050369" w14:textId="4EC11A9E" w:rsidR="00F3326B" w:rsidRPr="00BC596A"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6.22</w:t>
            </w:r>
          </w:p>
        </w:tc>
        <w:tc>
          <w:tcPr>
            <w:tcW w:w="1097" w:type="dxa"/>
            <w:tcBorders>
              <w:top w:val="nil"/>
              <w:left w:val="single" w:sz="4" w:space="0" w:color="auto"/>
              <w:bottom w:val="single" w:sz="4" w:space="0" w:color="auto"/>
              <w:right w:val="single" w:sz="8" w:space="0" w:color="auto"/>
            </w:tcBorders>
            <w:shd w:val="clear" w:color="auto" w:fill="auto"/>
            <w:vAlign w:val="bottom"/>
          </w:tcPr>
          <w:p w14:paraId="2460B694" w14:textId="328184D0" w:rsidR="00F3326B" w:rsidRPr="00BC596A"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7.49</w:t>
            </w:r>
          </w:p>
        </w:tc>
        <w:tc>
          <w:tcPr>
            <w:tcW w:w="1023" w:type="dxa"/>
            <w:tcBorders>
              <w:top w:val="nil"/>
              <w:left w:val="single" w:sz="4" w:space="0" w:color="auto"/>
              <w:bottom w:val="single" w:sz="4" w:space="0" w:color="auto"/>
              <w:right w:val="single" w:sz="4" w:space="0" w:color="auto"/>
            </w:tcBorders>
            <w:shd w:val="clear" w:color="auto" w:fill="auto"/>
            <w:vAlign w:val="bottom"/>
          </w:tcPr>
          <w:p w14:paraId="2D4900AB" w14:textId="4192DD68" w:rsidR="00F3326B" w:rsidRPr="00BC596A"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8.28</w:t>
            </w:r>
          </w:p>
        </w:tc>
      </w:tr>
      <w:tr w:rsidR="00F3326B" w:rsidRPr="00ED7AF6" w14:paraId="017B7063" w14:textId="77777777" w:rsidTr="006A0306">
        <w:trPr>
          <w:jc w:val="center"/>
        </w:trPr>
        <w:tc>
          <w:tcPr>
            <w:tcW w:w="1818" w:type="dxa"/>
            <w:vAlign w:val="center"/>
          </w:tcPr>
          <w:p w14:paraId="1D11967B" w14:textId="77777777" w:rsidR="00F3326B" w:rsidRPr="00ED7AF6" w:rsidRDefault="00F3326B" w:rsidP="000A6448">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1440</w:t>
            </w:r>
          </w:p>
        </w:tc>
        <w:tc>
          <w:tcPr>
            <w:tcW w:w="1098" w:type="dxa"/>
            <w:tcBorders>
              <w:top w:val="nil"/>
              <w:left w:val="single" w:sz="4" w:space="0" w:color="auto"/>
              <w:bottom w:val="single" w:sz="8" w:space="0" w:color="auto"/>
              <w:right w:val="single" w:sz="4" w:space="0" w:color="auto"/>
            </w:tcBorders>
            <w:shd w:val="clear" w:color="auto" w:fill="auto"/>
          </w:tcPr>
          <w:p w14:paraId="46C69BAA" w14:textId="14F19857" w:rsidR="00F3326B" w:rsidRPr="00BC596A" w:rsidRDefault="00F3326B" w:rsidP="00F3326B">
            <w:pPr>
              <w:autoSpaceDE w:val="0"/>
              <w:autoSpaceDN w:val="0"/>
              <w:adjustRightInd w:val="0"/>
              <w:spacing w:after="100" w:afterAutospacing="1" w:line="259" w:lineRule="auto"/>
              <w:jc w:val="center"/>
              <w:rPr>
                <w:rFonts w:cstheme="minorHAnsi"/>
                <w:sz w:val="20"/>
                <w:szCs w:val="20"/>
              </w:rPr>
            </w:pPr>
            <w:r w:rsidRPr="000D2384">
              <w:t>4.27</w:t>
            </w:r>
          </w:p>
        </w:tc>
        <w:tc>
          <w:tcPr>
            <w:tcW w:w="1075" w:type="dxa"/>
            <w:tcBorders>
              <w:top w:val="nil"/>
              <w:left w:val="nil"/>
              <w:bottom w:val="single" w:sz="8" w:space="0" w:color="auto"/>
              <w:right w:val="single" w:sz="4" w:space="0" w:color="auto"/>
            </w:tcBorders>
            <w:shd w:val="clear" w:color="auto" w:fill="auto"/>
          </w:tcPr>
          <w:p w14:paraId="4C4E9E53" w14:textId="136E0B7D" w:rsidR="00F3326B" w:rsidRPr="00BC596A" w:rsidRDefault="00F3326B" w:rsidP="00F3326B">
            <w:pPr>
              <w:autoSpaceDE w:val="0"/>
              <w:autoSpaceDN w:val="0"/>
              <w:adjustRightInd w:val="0"/>
              <w:spacing w:after="100" w:afterAutospacing="1" w:line="259" w:lineRule="auto"/>
              <w:jc w:val="center"/>
              <w:rPr>
                <w:rFonts w:cstheme="minorHAnsi"/>
                <w:sz w:val="20"/>
                <w:szCs w:val="20"/>
              </w:rPr>
            </w:pPr>
            <w:r w:rsidRPr="000D2384">
              <w:t>5.32</w:t>
            </w:r>
          </w:p>
        </w:tc>
        <w:tc>
          <w:tcPr>
            <w:tcW w:w="1075" w:type="dxa"/>
            <w:tcBorders>
              <w:top w:val="nil"/>
              <w:left w:val="nil"/>
              <w:bottom w:val="single" w:sz="8" w:space="0" w:color="auto"/>
              <w:right w:val="single" w:sz="4" w:space="0" w:color="auto"/>
            </w:tcBorders>
            <w:shd w:val="clear" w:color="auto" w:fill="auto"/>
          </w:tcPr>
          <w:p w14:paraId="7F1CC09F" w14:textId="7FBB71A1" w:rsidR="00F3326B" w:rsidRPr="00BC596A" w:rsidRDefault="00F3326B" w:rsidP="00F3326B">
            <w:pPr>
              <w:autoSpaceDE w:val="0"/>
              <w:autoSpaceDN w:val="0"/>
              <w:adjustRightInd w:val="0"/>
              <w:spacing w:after="100" w:afterAutospacing="1" w:line="259" w:lineRule="auto"/>
              <w:jc w:val="center"/>
              <w:rPr>
                <w:rFonts w:cstheme="minorHAnsi"/>
                <w:sz w:val="20"/>
                <w:szCs w:val="20"/>
              </w:rPr>
            </w:pPr>
            <w:r w:rsidRPr="000D2384">
              <w:t>6.19</w:t>
            </w:r>
          </w:p>
        </w:tc>
        <w:tc>
          <w:tcPr>
            <w:tcW w:w="1089" w:type="dxa"/>
            <w:tcBorders>
              <w:top w:val="nil"/>
              <w:left w:val="single" w:sz="4" w:space="0" w:color="auto"/>
              <w:bottom w:val="single" w:sz="4" w:space="0" w:color="auto"/>
              <w:right w:val="single" w:sz="4" w:space="0" w:color="auto"/>
            </w:tcBorders>
            <w:shd w:val="clear" w:color="auto" w:fill="auto"/>
            <w:vAlign w:val="bottom"/>
          </w:tcPr>
          <w:p w14:paraId="0D16983D" w14:textId="776054F8" w:rsidR="00F3326B" w:rsidRPr="00BC596A"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5.70</w:t>
            </w:r>
          </w:p>
        </w:tc>
        <w:tc>
          <w:tcPr>
            <w:tcW w:w="1075" w:type="dxa"/>
            <w:tcBorders>
              <w:top w:val="nil"/>
              <w:left w:val="single" w:sz="4" w:space="0" w:color="auto"/>
              <w:bottom w:val="single" w:sz="8" w:space="0" w:color="auto"/>
              <w:right w:val="single" w:sz="4" w:space="0" w:color="auto"/>
            </w:tcBorders>
            <w:shd w:val="clear" w:color="auto" w:fill="auto"/>
            <w:vAlign w:val="bottom"/>
          </w:tcPr>
          <w:p w14:paraId="36DB1508" w14:textId="708D09E0" w:rsidR="00F3326B" w:rsidRPr="00BC596A"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7.12</w:t>
            </w:r>
          </w:p>
        </w:tc>
        <w:tc>
          <w:tcPr>
            <w:tcW w:w="1097" w:type="dxa"/>
            <w:tcBorders>
              <w:top w:val="nil"/>
              <w:left w:val="single" w:sz="4" w:space="0" w:color="auto"/>
              <w:bottom w:val="single" w:sz="4" w:space="0" w:color="auto"/>
              <w:right w:val="single" w:sz="8" w:space="0" w:color="auto"/>
            </w:tcBorders>
            <w:shd w:val="clear" w:color="auto" w:fill="auto"/>
            <w:vAlign w:val="bottom"/>
          </w:tcPr>
          <w:p w14:paraId="0DC2A894" w14:textId="17347D46" w:rsidR="00F3326B" w:rsidRPr="00BC596A"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8.54</w:t>
            </w:r>
          </w:p>
        </w:tc>
        <w:tc>
          <w:tcPr>
            <w:tcW w:w="1023" w:type="dxa"/>
            <w:tcBorders>
              <w:top w:val="nil"/>
              <w:left w:val="single" w:sz="4" w:space="0" w:color="auto"/>
              <w:bottom w:val="single" w:sz="8" w:space="0" w:color="auto"/>
              <w:right w:val="single" w:sz="4" w:space="0" w:color="auto"/>
            </w:tcBorders>
            <w:shd w:val="clear" w:color="auto" w:fill="auto"/>
            <w:vAlign w:val="bottom"/>
          </w:tcPr>
          <w:p w14:paraId="7FC9F2FA" w14:textId="2317FE78" w:rsidR="00F3326B" w:rsidRPr="00BC596A"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9.47</w:t>
            </w:r>
          </w:p>
        </w:tc>
      </w:tr>
    </w:tbl>
    <w:p w14:paraId="119E4763" w14:textId="77777777" w:rsidR="005B704F" w:rsidRDefault="005B704F" w:rsidP="00044202">
      <w:pPr>
        <w:pStyle w:val="NoSpacing"/>
      </w:pPr>
    </w:p>
    <w:p w14:paraId="00420A81" w14:textId="6606BA4B" w:rsidR="00C01CC5" w:rsidRDefault="005B704F" w:rsidP="00193E9B">
      <w:pPr>
        <w:pStyle w:val="Caption"/>
        <w:keepNext/>
      </w:pPr>
      <w:r>
        <w:lastRenderedPageBreak/>
        <w:t xml:space="preserve">Table </w:t>
      </w:r>
      <w:fldSimple w:instr=" SEQ Table \* ARABIC ">
        <w:r w:rsidR="00B86854">
          <w:rPr>
            <w:noProof/>
          </w:rPr>
          <w:t>10</w:t>
        </w:r>
      </w:fldSimple>
      <w:r>
        <w:t>:</w:t>
      </w:r>
      <w:r w:rsidR="00C01CC5">
        <w:t xml:space="preserve"> </w:t>
      </w:r>
      <w:r w:rsidR="00B7512C">
        <w:t>11120103</w:t>
      </w:r>
      <w:r w:rsidR="00C01CC5">
        <w:t>05 – Precipitation-Frequency Depths</w:t>
      </w:r>
    </w:p>
    <w:tbl>
      <w:tblPr>
        <w:tblStyle w:val="TableGrid"/>
        <w:tblW w:w="0" w:type="auto"/>
        <w:jc w:val="center"/>
        <w:tblLook w:val="04A0" w:firstRow="1" w:lastRow="0" w:firstColumn="1" w:lastColumn="0" w:noHBand="0" w:noVBand="1"/>
      </w:tblPr>
      <w:tblGrid>
        <w:gridCol w:w="1818"/>
        <w:gridCol w:w="1098"/>
        <w:gridCol w:w="1075"/>
        <w:gridCol w:w="1075"/>
        <w:gridCol w:w="1089"/>
        <w:gridCol w:w="1075"/>
        <w:gridCol w:w="1097"/>
        <w:gridCol w:w="1023"/>
      </w:tblGrid>
      <w:tr w:rsidR="00C01CC5" w:rsidRPr="00ED7AF6" w14:paraId="59E879F7" w14:textId="77777777" w:rsidTr="00193E9B">
        <w:trPr>
          <w:tblHeader/>
          <w:jc w:val="center"/>
        </w:trPr>
        <w:tc>
          <w:tcPr>
            <w:tcW w:w="1818" w:type="dxa"/>
            <w:vMerge w:val="restart"/>
            <w:shd w:val="clear" w:color="auto" w:fill="4472C4" w:themeFill="accent1"/>
            <w:vAlign w:val="center"/>
          </w:tcPr>
          <w:p w14:paraId="00999717" w14:textId="77777777" w:rsidR="00C01CC5" w:rsidRPr="00255603" w:rsidRDefault="00C01CC5" w:rsidP="00FF2839">
            <w:pPr>
              <w:autoSpaceDE w:val="0"/>
              <w:autoSpaceDN w:val="0"/>
              <w:adjustRightInd w:val="0"/>
              <w:spacing w:after="100" w:afterAutospacing="1"/>
              <w:jc w:val="center"/>
              <w:rPr>
                <w:rFonts w:cstheme="minorHAnsi"/>
                <w:b/>
                <w:bCs/>
                <w:color w:val="FFFFFF" w:themeColor="background1"/>
                <w:sz w:val="20"/>
                <w:szCs w:val="20"/>
              </w:rPr>
            </w:pPr>
            <w:r w:rsidRPr="00255603">
              <w:rPr>
                <w:rFonts w:cstheme="minorHAnsi"/>
                <w:b/>
                <w:bCs/>
                <w:color w:val="FFFFFF" w:themeColor="background1"/>
                <w:sz w:val="20"/>
                <w:szCs w:val="20"/>
              </w:rPr>
              <w:t>Duration (min)</w:t>
            </w:r>
          </w:p>
        </w:tc>
        <w:tc>
          <w:tcPr>
            <w:tcW w:w="7532" w:type="dxa"/>
            <w:gridSpan w:val="7"/>
            <w:shd w:val="clear" w:color="auto" w:fill="4472C4" w:themeFill="accent1"/>
            <w:vAlign w:val="center"/>
          </w:tcPr>
          <w:p w14:paraId="1F45F584" w14:textId="77777777" w:rsidR="00C01CC5" w:rsidRPr="00255603" w:rsidRDefault="00C01CC5" w:rsidP="00FF2839">
            <w:pPr>
              <w:autoSpaceDE w:val="0"/>
              <w:autoSpaceDN w:val="0"/>
              <w:adjustRightInd w:val="0"/>
              <w:spacing w:after="100" w:afterAutospacing="1"/>
              <w:jc w:val="center"/>
              <w:rPr>
                <w:rFonts w:cstheme="minorHAnsi"/>
                <w:b/>
                <w:bCs/>
                <w:color w:val="FFFFFF" w:themeColor="background1"/>
                <w:sz w:val="20"/>
                <w:szCs w:val="20"/>
              </w:rPr>
            </w:pPr>
            <w:r w:rsidRPr="00255603">
              <w:rPr>
                <w:rFonts w:cstheme="minorHAnsi"/>
                <w:b/>
                <w:bCs/>
                <w:color w:val="FFFFFF" w:themeColor="background1"/>
                <w:sz w:val="20"/>
                <w:szCs w:val="20"/>
              </w:rPr>
              <w:t>Percent Annual Chance Precipitation Depth (in)</w:t>
            </w:r>
          </w:p>
        </w:tc>
      </w:tr>
      <w:tr w:rsidR="00C01CC5" w:rsidRPr="00ED7AF6" w14:paraId="5E251D91" w14:textId="77777777" w:rsidTr="00193E9B">
        <w:trPr>
          <w:tblHeader/>
          <w:jc w:val="center"/>
        </w:trPr>
        <w:tc>
          <w:tcPr>
            <w:tcW w:w="1818" w:type="dxa"/>
            <w:vMerge/>
            <w:shd w:val="clear" w:color="auto" w:fill="4472C4" w:themeFill="accent1"/>
            <w:vAlign w:val="center"/>
          </w:tcPr>
          <w:p w14:paraId="469BCE60" w14:textId="77777777" w:rsidR="00C01CC5" w:rsidRPr="00255603" w:rsidRDefault="00C01CC5" w:rsidP="00FF2839">
            <w:pPr>
              <w:autoSpaceDE w:val="0"/>
              <w:autoSpaceDN w:val="0"/>
              <w:adjustRightInd w:val="0"/>
              <w:spacing w:after="100" w:afterAutospacing="1"/>
              <w:jc w:val="center"/>
              <w:rPr>
                <w:rFonts w:cstheme="minorHAnsi"/>
                <w:b/>
                <w:bCs/>
                <w:color w:val="FFFFFF" w:themeColor="background1"/>
                <w:sz w:val="20"/>
                <w:szCs w:val="20"/>
              </w:rPr>
            </w:pPr>
          </w:p>
        </w:tc>
        <w:tc>
          <w:tcPr>
            <w:tcW w:w="1098" w:type="dxa"/>
            <w:shd w:val="clear" w:color="auto" w:fill="4472C4" w:themeFill="accent1"/>
            <w:vAlign w:val="center"/>
          </w:tcPr>
          <w:p w14:paraId="624903F4" w14:textId="77777777" w:rsidR="00C01CC5" w:rsidRPr="00255603" w:rsidRDefault="00C01CC5" w:rsidP="00FF2839">
            <w:pPr>
              <w:autoSpaceDE w:val="0"/>
              <w:autoSpaceDN w:val="0"/>
              <w:adjustRightInd w:val="0"/>
              <w:spacing w:after="100" w:afterAutospacing="1"/>
              <w:jc w:val="center"/>
              <w:rPr>
                <w:rFonts w:cstheme="minorHAnsi"/>
                <w:b/>
                <w:bCs/>
                <w:color w:val="FFFFFF" w:themeColor="background1"/>
                <w:sz w:val="20"/>
                <w:szCs w:val="20"/>
              </w:rPr>
            </w:pPr>
            <w:r w:rsidRPr="00255603">
              <w:rPr>
                <w:rFonts w:cstheme="minorHAnsi"/>
                <w:b/>
                <w:bCs/>
                <w:color w:val="FFFFFF" w:themeColor="background1"/>
                <w:sz w:val="20"/>
                <w:szCs w:val="20"/>
              </w:rPr>
              <w:t>10%</w:t>
            </w:r>
          </w:p>
        </w:tc>
        <w:tc>
          <w:tcPr>
            <w:tcW w:w="1075" w:type="dxa"/>
            <w:shd w:val="clear" w:color="auto" w:fill="4472C4" w:themeFill="accent1"/>
          </w:tcPr>
          <w:p w14:paraId="262981A2" w14:textId="77777777" w:rsidR="00C01CC5" w:rsidRPr="00255603" w:rsidRDefault="00C01CC5" w:rsidP="00FF2839">
            <w:pPr>
              <w:autoSpaceDE w:val="0"/>
              <w:autoSpaceDN w:val="0"/>
              <w:adjustRightInd w:val="0"/>
              <w:spacing w:after="100" w:afterAutospacing="1"/>
              <w:jc w:val="center"/>
              <w:rPr>
                <w:rFonts w:cstheme="minorHAnsi"/>
                <w:b/>
                <w:bCs/>
                <w:color w:val="FFFFFF" w:themeColor="background1"/>
                <w:sz w:val="20"/>
                <w:szCs w:val="20"/>
              </w:rPr>
            </w:pPr>
            <w:r w:rsidRPr="00255603">
              <w:rPr>
                <w:rFonts w:cstheme="minorHAnsi"/>
                <w:b/>
                <w:bCs/>
                <w:color w:val="FFFFFF" w:themeColor="background1"/>
                <w:sz w:val="20"/>
                <w:szCs w:val="20"/>
              </w:rPr>
              <w:t>4%</w:t>
            </w:r>
          </w:p>
        </w:tc>
        <w:tc>
          <w:tcPr>
            <w:tcW w:w="1075" w:type="dxa"/>
            <w:shd w:val="clear" w:color="auto" w:fill="4472C4" w:themeFill="accent1"/>
          </w:tcPr>
          <w:p w14:paraId="215EDD19" w14:textId="77777777" w:rsidR="00C01CC5" w:rsidRPr="00255603" w:rsidRDefault="00C01CC5" w:rsidP="00FF2839">
            <w:pPr>
              <w:autoSpaceDE w:val="0"/>
              <w:autoSpaceDN w:val="0"/>
              <w:adjustRightInd w:val="0"/>
              <w:spacing w:after="100" w:afterAutospacing="1"/>
              <w:jc w:val="center"/>
              <w:rPr>
                <w:rFonts w:cstheme="minorHAnsi"/>
                <w:b/>
                <w:bCs/>
                <w:color w:val="FFFFFF" w:themeColor="background1"/>
                <w:sz w:val="20"/>
                <w:szCs w:val="20"/>
              </w:rPr>
            </w:pPr>
            <w:r w:rsidRPr="00255603">
              <w:rPr>
                <w:rFonts w:cstheme="minorHAnsi"/>
                <w:b/>
                <w:bCs/>
                <w:color w:val="FFFFFF" w:themeColor="background1"/>
                <w:sz w:val="20"/>
                <w:szCs w:val="20"/>
              </w:rPr>
              <w:t>2%</w:t>
            </w:r>
          </w:p>
        </w:tc>
        <w:tc>
          <w:tcPr>
            <w:tcW w:w="1089" w:type="dxa"/>
            <w:shd w:val="clear" w:color="auto" w:fill="4472C4" w:themeFill="accent1"/>
          </w:tcPr>
          <w:p w14:paraId="4F54D93B" w14:textId="77777777" w:rsidR="00C01CC5" w:rsidRPr="00255603" w:rsidRDefault="00C01CC5" w:rsidP="00FF2839">
            <w:pPr>
              <w:autoSpaceDE w:val="0"/>
              <w:autoSpaceDN w:val="0"/>
              <w:adjustRightInd w:val="0"/>
              <w:spacing w:after="100" w:afterAutospacing="1"/>
              <w:jc w:val="center"/>
              <w:rPr>
                <w:rFonts w:cstheme="minorHAnsi"/>
                <w:b/>
                <w:bCs/>
                <w:color w:val="FFFFFF" w:themeColor="background1"/>
                <w:sz w:val="20"/>
                <w:szCs w:val="20"/>
              </w:rPr>
            </w:pPr>
            <w:r w:rsidRPr="00255603">
              <w:rPr>
                <w:rFonts w:cstheme="minorHAnsi"/>
                <w:b/>
                <w:bCs/>
                <w:color w:val="FFFFFF" w:themeColor="background1"/>
                <w:sz w:val="20"/>
                <w:szCs w:val="20"/>
              </w:rPr>
              <w:t>1%-</w:t>
            </w:r>
          </w:p>
        </w:tc>
        <w:tc>
          <w:tcPr>
            <w:tcW w:w="1075" w:type="dxa"/>
            <w:shd w:val="clear" w:color="auto" w:fill="4472C4" w:themeFill="accent1"/>
          </w:tcPr>
          <w:p w14:paraId="051E7B69" w14:textId="77777777" w:rsidR="00C01CC5" w:rsidRPr="00255603" w:rsidRDefault="00C01CC5" w:rsidP="00FF2839">
            <w:pPr>
              <w:autoSpaceDE w:val="0"/>
              <w:autoSpaceDN w:val="0"/>
              <w:adjustRightInd w:val="0"/>
              <w:spacing w:after="100" w:afterAutospacing="1"/>
              <w:jc w:val="center"/>
              <w:rPr>
                <w:rFonts w:cstheme="minorHAnsi"/>
                <w:b/>
                <w:bCs/>
                <w:color w:val="FFFFFF" w:themeColor="background1"/>
                <w:sz w:val="20"/>
                <w:szCs w:val="20"/>
              </w:rPr>
            </w:pPr>
            <w:r w:rsidRPr="00255603">
              <w:rPr>
                <w:rFonts w:cstheme="minorHAnsi"/>
                <w:b/>
                <w:bCs/>
                <w:color w:val="FFFFFF" w:themeColor="background1"/>
                <w:sz w:val="20"/>
                <w:szCs w:val="20"/>
              </w:rPr>
              <w:t>1%</w:t>
            </w:r>
          </w:p>
        </w:tc>
        <w:tc>
          <w:tcPr>
            <w:tcW w:w="1097" w:type="dxa"/>
            <w:shd w:val="clear" w:color="auto" w:fill="4472C4" w:themeFill="accent1"/>
          </w:tcPr>
          <w:p w14:paraId="7D712FDA" w14:textId="77777777" w:rsidR="00C01CC5" w:rsidRPr="00255603" w:rsidRDefault="00C01CC5" w:rsidP="00FF2839">
            <w:pPr>
              <w:autoSpaceDE w:val="0"/>
              <w:autoSpaceDN w:val="0"/>
              <w:adjustRightInd w:val="0"/>
              <w:spacing w:after="100" w:afterAutospacing="1"/>
              <w:jc w:val="center"/>
              <w:rPr>
                <w:rFonts w:cstheme="minorHAnsi"/>
                <w:b/>
                <w:bCs/>
                <w:color w:val="FFFFFF" w:themeColor="background1"/>
                <w:sz w:val="20"/>
                <w:szCs w:val="20"/>
              </w:rPr>
            </w:pPr>
            <w:r w:rsidRPr="00255603">
              <w:rPr>
                <w:rFonts w:cstheme="minorHAnsi"/>
                <w:b/>
                <w:bCs/>
                <w:color w:val="FFFFFF" w:themeColor="background1"/>
                <w:sz w:val="20"/>
                <w:szCs w:val="20"/>
              </w:rPr>
              <w:t>1%+</w:t>
            </w:r>
          </w:p>
        </w:tc>
        <w:tc>
          <w:tcPr>
            <w:tcW w:w="1023" w:type="dxa"/>
            <w:shd w:val="clear" w:color="auto" w:fill="4472C4" w:themeFill="accent1"/>
          </w:tcPr>
          <w:p w14:paraId="7A45ADAF" w14:textId="77777777" w:rsidR="00C01CC5" w:rsidRPr="00255603" w:rsidRDefault="00C01CC5" w:rsidP="00FF2839">
            <w:pPr>
              <w:autoSpaceDE w:val="0"/>
              <w:autoSpaceDN w:val="0"/>
              <w:adjustRightInd w:val="0"/>
              <w:spacing w:after="100" w:afterAutospacing="1"/>
              <w:jc w:val="center"/>
              <w:rPr>
                <w:rFonts w:cstheme="minorHAnsi"/>
                <w:b/>
                <w:bCs/>
                <w:color w:val="FFFFFF" w:themeColor="background1"/>
                <w:sz w:val="20"/>
                <w:szCs w:val="20"/>
              </w:rPr>
            </w:pPr>
            <w:r w:rsidRPr="00255603">
              <w:rPr>
                <w:rFonts w:cstheme="minorHAnsi"/>
                <w:b/>
                <w:bCs/>
                <w:color w:val="FFFFFF" w:themeColor="background1"/>
                <w:sz w:val="20"/>
                <w:szCs w:val="20"/>
              </w:rPr>
              <w:t>0.2%</w:t>
            </w:r>
          </w:p>
        </w:tc>
      </w:tr>
      <w:tr w:rsidR="00F3326B" w:rsidRPr="00ED7AF6" w14:paraId="202B921A" w14:textId="77777777" w:rsidTr="006C1A29">
        <w:trPr>
          <w:jc w:val="center"/>
        </w:trPr>
        <w:tc>
          <w:tcPr>
            <w:tcW w:w="1818" w:type="dxa"/>
            <w:vAlign w:val="center"/>
          </w:tcPr>
          <w:p w14:paraId="50EC1B6B" w14:textId="77777777" w:rsidR="00F3326B" w:rsidRPr="00ED7AF6" w:rsidRDefault="00F3326B" w:rsidP="000A6448">
            <w:pPr>
              <w:keepNext/>
              <w:keepLines/>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5</w:t>
            </w:r>
          </w:p>
        </w:tc>
        <w:tc>
          <w:tcPr>
            <w:tcW w:w="1098" w:type="dxa"/>
            <w:tcBorders>
              <w:top w:val="single" w:sz="4" w:space="0" w:color="auto"/>
              <w:left w:val="single" w:sz="4" w:space="0" w:color="auto"/>
              <w:bottom w:val="single" w:sz="4" w:space="0" w:color="auto"/>
              <w:right w:val="single" w:sz="4" w:space="0" w:color="auto"/>
            </w:tcBorders>
            <w:shd w:val="clear" w:color="auto" w:fill="auto"/>
          </w:tcPr>
          <w:p w14:paraId="0CE4A640" w14:textId="4FF28EEB" w:rsidR="00F3326B" w:rsidRPr="00B94236" w:rsidRDefault="00F3326B" w:rsidP="00193E9B">
            <w:pPr>
              <w:keepNext/>
              <w:keepLines/>
              <w:autoSpaceDE w:val="0"/>
              <w:autoSpaceDN w:val="0"/>
              <w:adjustRightInd w:val="0"/>
              <w:spacing w:after="100" w:afterAutospacing="1" w:line="259" w:lineRule="auto"/>
              <w:jc w:val="center"/>
              <w:rPr>
                <w:rFonts w:cstheme="minorHAnsi"/>
                <w:sz w:val="20"/>
                <w:szCs w:val="20"/>
              </w:rPr>
            </w:pPr>
            <w:r w:rsidRPr="002A45D3">
              <w:t>0.63</w:t>
            </w:r>
          </w:p>
        </w:tc>
        <w:tc>
          <w:tcPr>
            <w:tcW w:w="1075" w:type="dxa"/>
            <w:tcBorders>
              <w:top w:val="single" w:sz="4" w:space="0" w:color="auto"/>
              <w:left w:val="nil"/>
              <w:bottom w:val="single" w:sz="4" w:space="0" w:color="auto"/>
              <w:right w:val="single" w:sz="4" w:space="0" w:color="auto"/>
            </w:tcBorders>
            <w:shd w:val="clear" w:color="auto" w:fill="auto"/>
          </w:tcPr>
          <w:p w14:paraId="3ACA9894" w14:textId="2761A497" w:rsidR="00F3326B" w:rsidRPr="00B94236" w:rsidRDefault="00F3326B" w:rsidP="00193E9B">
            <w:pPr>
              <w:keepNext/>
              <w:keepLines/>
              <w:autoSpaceDE w:val="0"/>
              <w:autoSpaceDN w:val="0"/>
              <w:adjustRightInd w:val="0"/>
              <w:spacing w:after="100" w:afterAutospacing="1" w:line="259" w:lineRule="auto"/>
              <w:jc w:val="center"/>
              <w:rPr>
                <w:rFonts w:cstheme="minorHAnsi"/>
                <w:sz w:val="20"/>
                <w:szCs w:val="20"/>
              </w:rPr>
            </w:pPr>
            <w:r w:rsidRPr="002A45D3">
              <w:t>0.77</w:t>
            </w:r>
          </w:p>
        </w:tc>
        <w:tc>
          <w:tcPr>
            <w:tcW w:w="1075" w:type="dxa"/>
            <w:tcBorders>
              <w:top w:val="single" w:sz="4" w:space="0" w:color="auto"/>
              <w:left w:val="nil"/>
              <w:bottom w:val="single" w:sz="4" w:space="0" w:color="auto"/>
              <w:right w:val="single" w:sz="4" w:space="0" w:color="auto"/>
            </w:tcBorders>
            <w:shd w:val="clear" w:color="auto" w:fill="auto"/>
          </w:tcPr>
          <w:p w14:paraId="094C2981" w14:textId="67F3F8D0" w:rsidR="00F3326B" w:rsidRPr="00B94236" w:rsidRDefault="00F3326B" w:rsidP="00193E9B">
            <w:pPr>
              <w:keepNext/>
              <w:keepLines/>
              <w:autoSpaceDE w:val="0"/>
              <w:autoSpaceDN w:val="0"/>
              <w:adjustRightInd w:val="0"/>
              <w:spacing w:after="100" w:afterAutospacing="1" w:line="259" w:lineRule="auto"/>
              <w:jc w:val="center"/>
              <w:rPr>
                <w:rFonts w:cstheme="minorHAnsi"/>
                <w:sz w:val="20"/>
                <w:szCs w:val="20"/>
              </w:rPr>
            </w:pPr>
            <w:r w:rsidRPr="002A45D3">
              <w:t>0.88</w:t>
            </w:r>
          </w:p>
        </w:tc>
        <w:tc>
          <w:tcPr>
            <w:tcW w:w="1089" w:type="dxa"/>
            <w:tcBorders>
              <w:top w:val="single" w:sz="4" w:space="0" w:color="auto"/>
              <w:left w:val="single" w:sz="4" w:space="0" w:color="auto"/>
              <w:bottom w:val="single" w:sz="4" w:space="0" w:color="auto"/>
              <w:right w:val="single" w:sz="4" w:space="0" w:color="auto"/>
            </w:tcBorders>
            <w:shd w:val="clear" w:color="auto" w:fill="auto"/>
            <w:vAlign w:val="bottom"/>
          </w:tcPr>
          <w:p w14:paraId="49E0F522" w14:textId="56F63F6F" w:rsidR="00F3326B" w:rsidRPr="00B94236" w:rsidRDefault="00F3326B" w:rsidP="00193E9B">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0.78</w:t>
            </w:r>
          </w:p>
        </w:tc>
        <w:tc>
          <w:tcPr>
            <w:tcW w:w="1075" w:type="dxa"/>
            <w:tcBorders>
              <w:top w:val="single" w:sz="4" w:space="0" w:color="auto"/>
              <w:left w:val="single" w:sz="4" w:space="0" w:color="auto"/>
              <w:bottom w:val="single" w:sz="4" w:space="0" w:color="auto"/>
              <w:right w:val="single" w:sz="4" w:space="0" w:color="auto"/>
            </w:tcBorders>
            <w:shd w:val="clear" w:color="auto" w:fill="auto"/>
            <w:vAlign w:val="bottom"/>
          </w:tcPr>
          <w:p w14:paraId="5628E6D4" w14:textId="6E754D1A" w:rsidR="00F3326B" w:rsidRPr="00B94236" w:rsidRDefault="00F3326B" w:rsidP="00193E9B">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1.01</w:t>
            </w:r>
          </w:p>
        </w:tc>
        <w:tc>
          <w:tcPr>
            <w:tcW w:w="1097" w:type="dxa"/>
            <w:tcBorders>
              <w:top w:val="single" w:sz="4" w:space="0" w:color="auto"/>
              <w:left w:val="single" w:sz="4" w:space="0" w:color="auto"/>
              <w:bottom w:val="single" w:sz="4" w:space="0" w:color="auto"/>
              <w:right w:val="single" w:sz="8" w:space="0" w:color="auto"/>
            </w:tcBorders>
            <w:shd w:val="clear" w:color="auto" w:fill="auto"/>
            <w:vAlign w:val="bottom"/>
          </w:tcPr>
          <w:p w14:paraId="7A2C25CF" w14:textId="37E90742" w:rsidR="00F3326B" w:rsidRPr="00B94236" w:rsidRDefault="00F3326B" w:rsidP="00193E9B">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1.23</w:t>
            </w:r>
          </w:p>
        </w:tc>
        <w:tc>
          <w:tcPr>
            <w:tcW w:w="1023" w:type="dxa"/>
            <w:tcBorders>
              <w:top w:val="single" w:sz="4" w:space="0" w:color="auto"/>
              <w:left w:val="single" w:sz="4" w:space="0" w:color="auto"/>
              <w:bottom w:val="single" w:sz="4" w:space="0" w:color="auto"/>
              <w:right w:val="single" w:sz="4" w:space="0" w:color="auto"/>
            </w:tcBorders>
            <w:shd w:val="clear" w:color="auto" w:fill="auto"/>
            <w:vAlign w:val="bottom"/>
          </w:tcPr>
          <w:p w14:paraId="0AB36B64" w14:textId="7B2870E6" w:rsidR="00F3326B" w:rsidRPr="00B94236" w:rsidRDefault="00F3326B" w:rsidP="00193E9B">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1.32</w:t>
            </w:r>
          </w:p>
        </w:tc>
      </w:tr>
      <w:tr w:rsidR="00F3326B" w:rsidRPr="00ED7AF6" w14:paraId="687C2F54" w14:textId="77777777" w:rsidTr="006C1A29">
        <w:trPr>
          <w:jc w:val="center"/>
        </w:trPr>
        <w:tc>
          <w:tcPr>
            <w:tcW w:w="1818" w:type="dxa"/>
            <w:vAlign w:val="center"/>
          </w:tcPr>
          <w:p w14:paraId="4290C0D1" w14:textId="77777777" w:rsidR="00F3326B" w:rsidRPr="00ED7AF6" w:rsidRDefault="00F3326B" w:rsidP="000A6448">
            <w:pPr>
              <w:keepNext/>
              <w:keepLines/>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15</w:t>
            </w:r>
          </w:p>
        </w:tc>
        <w:tc>
          <w:tcPr>
            <w:tcW w:w="1098" w:type="dxa"/>
            <w:tcBorders>
              <w:top w:val="nil"/>
              <w:left w:val="single" w:sz="4" w:space="0" w:color="auto"/>
              <w:bottom w:val="single" w:sz="4" w:space="0" w:color="auto"/>
              <w:right w:val="single" w:sz="4" w:space="0" w:color="auto"/>
            </w:tcBorders>
            <w:shd w:val="clear" w:color="auto" w:fill="auto"/>
          </w:tcPr>
          <w:p w14:paraId="4641F5CE" w14:textId="6F6FF71C" w:rsidR="00F3326B" w:rsidRPr="00B94236" w:rsidRDefault="00F3326B" w:rsidP="00193E9B">
            <w:pPr>
              <w:keepNext/>
              <w:keepLines/>
              <w:autoSpaceDE w:val="0"/>
              <w:autoSpaceDN w:val="0"/>
              <w:adjustRightInd w:val="0"/>
              <w:spacing w:after="100" w:afterAutospacing="1" w:line="259" w:lineRule="auto"/>
              <w:jc w:val="center"/>
              <w:rPr>
                <w:rFonts w:cstheme="minorHAnsi"/>
                <w:sz w:val="20"/>
                <w:szCs w:val="20"/>
              </w:rPr>
            </w:pPr>
            <w:r w:rsidRPr="002A45D3">
              <w:t>1.24</w:t>
            </w:r>
          </w:p>
        </w:tc>
        <w:tc>
          <w:tcPr>
            <w:tcW w:w="1075" w:type="dxa"/>
            <w:tcBorders>
              <w:top w:val="nil"/>
              <w:left w:val="nil"/>
              <w:bottom w:val="single" w:sz="4" w:space="0" w:color="auto"/>
              <w:right w:val="single" w:sz="4" w:space="0" w:color="auto"/>
            </w:tcBorders>
            <w:shd w:val="clear" w:color="auto" w:fill="auto"/>
          </w:tcPr>
          <w:p w14:paraId="6B7FBE8B" w14:textId="3567EA88" w:rsidR="00F3326B" w:rsidRPr="00B94236" w:rsidRDefault="00F3326B" w:rsidP="00193E9B">
            <w:pPr>
              <w:keepNext/>
              <w:keepLines/>
              <w:autoSpaceDE w:val="0"/>
              <w:autoSpaceDN w:val="0"/>
              <w:adjustRightInd w:val="0"/>
              <w:spacing w:after="100" w:afterAutospacing="1" w:line="259" w:lineRule="auto"/>
              <w:jc w:val="center"/>
              <w:rPr>
                <w:rFonts w:cstheme="minorHAnsi"/>
                <w:sz w:val="20"/>
                <w:szCs w:val="20"/>
              </w:rPr>
            </w:pPr>
            <w:r w:rsidRPr="002A45D3">
              <w:t>1.52</w:t>
            </w:r>
          </w:p>
        </w:tc>
        <w:tc>
          <w:tcPr>
            <w:tcW w:w="1075" w:type="dxa"/>
            <w:tcBorders>
              <w:top w:val="nil"/>
              <w:left w:val="nil"/>
              <w:bottom w:val="single" w:sz="4" w:space="0" w:color="auto"/>
              <w:right w:val="single" w:sz="4" w:space="0" w:color="auto"/>
            </w:tcBorders>
            <w:shd w:val="clear" w:color="auto" w:fill="auto"/>
          </w:tcPr>
          <w:p w14:paraId="1EBDCB1E" w14:textId="6E9D20EB" w:rsidR="00F3326B" w:rsidRPr="00B94236" w:rsidRDefault="00F3326B" w:rsidP="00193E9B">
            <w:pPr>
              <w:keepNext/>
              <w:keepLines/>
              <w:autoSpaceDE w:val="0"/>
              <w:autoSpaceDN w:val="0"/>
              <w:adjustRightInd w:val="0"/>
              <w:spacing w:after="100" w:afterAutospacing="1" w:line="259" w:lineRule="auto"/>
              <w:jc w:val="center"/>
              <w:rPr>
                <w:rFonts w:cstheme="minorHAnsi"/>
                <w:sz w:val="20"/>
                <w:szCs w:val="20"/>
              </w:rPr>
            </w:pPr>
            <w:r w:rsidRPr="002A45D3">
              <w:t>1.75</w:t>
            </w:r>
          </w:p>
        </w:tc>
        <w:tc>
          <w:tcPr>
            <w:tcW w:w="1089" w:type="dxa"/>
            <w:tcBorders>
              <w:top w:val="nil"/>
              <w:left w:val="single" w:sz="4" w:space="0" w:color="auto"/>
              <w:bottom w:val="single" w:sz="4" w:space="0" w:color="auto"/>
              <w:right w:val="single" w:sz="4" w:space="0" w:color="auto"/>
            </w:tcBorders>
            <w:shd w:val="clear" w:color="auto" w:fill="auto"/>
            <w:vAlign w:val="bottom"/>
          </w:tcPr>
          <w:p w14:paraId="7225F1AC" w14:textId="21042E73" w:rsidR="00F3326B" w:rsidRPr="00B94236" w:rsidRDefault="00F3326B" w:rsidP="00193E9B">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1.56</w:t>
            </w:r>
          </w:p>
        </w:tc>
        <w:tc>
          <w:tcPr>
            <w:tcW w:w="1075" w:type="dxa"/>
            <w:tcBorders>
              <w:top w:val="nil"/>
              <w:left w:val="single" w:sz="4" w:space="0" w:color="auto"/>
              <w:bottom w:val="single" w:sz="4" w:space="0" w:color="auto"/>
              <w:right w:val="single" w:sz="4" w:space="0" w:color="auto"/>
            </w:tcBorders>
            <w:shd w:val="clear" w:color="auto" w:fill="auto"/>
            <w:vAlign w:val="bottom"/>
          </w:tcPr>
          <w:p w14:paraId="34B54108" w14:textId="3CA589A7" w:rsidR="00F3326B" w:rsidRPr="00B94236" w:rsidRDefault="00F3326B" w:rsidP="00193E9B">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2.00</w:t>
            </w:r>
          </w:p>
        </w:tc>
        <w:tc>
          <w:tcPr>
            <w:tcW w:w="1097" w:type="dxa"/>
            <w:tcBorders>
              <w:top w:val="nil"/>
              <w:left w:val="single" w:sz="4" w:space="0" w:color="auto"/>
              <w:bottom w:val="single" w:sz="4" w:space="0" w:color="auto"/>
              <w:right w:val="single" w:sz="8" w:space="0" w:color="auto"/>
            </w:tcBorders>
            <w:shd w:val="clear" w:color="auto" w:fill="auto"/>
            <w:vAlign w:val="bottom"/>
          </w:tcPr>
          <w:p w14:paraId="288C98F7" w14:textId="2357115B" w:rsidR="00F3326B" w:rsidRPr="00B94236" w:rsidRDefault="00F3326B" w:rsidP="00193E9B">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2.43</w:t>
            </w:r>
          </w:p>
        </w:tc>
        <w:tc>
          <w:tcPr>
            <w:tcW w:w="1023" w:type="dxa"/>
            <w:tcBorders>
              <w:top w:val="nil"/>
              <w:left w:val="single" w:sz="4" w:space="0" w:color="auto"/>
              <w:bottom w:val="single" w:sz="4" w:space="0" w:color="auto"/>
              <w:right w:val="single" w:sz="4" w:space="0" w:color="auto"/>
            </w:tcBorders>
            <w:shd w:val="clear" w:color="auto" w:fill="auto"/>
            <w:vAlign w:val="bottom"/>
          </w:tcPr>
          <w:p w14:paraId="34D4F307" w14:textId="15A46ACF" w:rsidR="00F3326B" w:rsidRPr="00B94236" w:rsidRDefault="00F3326B" w:rsidP="00193E9B">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2.61</w:t>
            </w:r>
          </w:p>
        </w:tc>
      </w:tr>
      <w:tr w:rsidR="00F3326B" w:rsidRPr="00ED7AF6" w14:paraId="5BD311E9" w14:textId="77777777" w:rsidTr="006C1A29">
        <w:trPr>
          <w:jc w:val="center"/>
        </w:trPr>
        <w:tc>
          <w:tcPr>
            <w:tcW w:w="1818" w:type="dxa"/>
            <w:vAlign w:val="center"/>
          </w:tcPr>
          <w:p w14:paraId="7F3096E8" w14:textId="77777777" w:rsidR="00F3326B" w:rsidRPr="00ED7AF6" w:rsidRDefault="00F3326B" w:rsidP="000A6448">
            <w:pPr>
              <w:keepNext/>
              <w:keepLines/>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60</w:t>
            </w:r>
          </w:p>
        </w:tc>
        <w:tc>
          <w:tcPr>
            <w:tcW w:w="1098" w:type="dxa"/>
            <w:tcBorders>
              <w:top w:val="nil"/>
              <w:left w:val="single" w:sz="4" w:space="0" w:color="auto"/>
              <w:bottom w:val="single" w:sz="4" w:space="0" w:color="auto"/>
              <w:right w:val="single" w:sz="4" w:space="0" w:color="auto"/>
            </w:tcBorders>
            <w:shd w:val="clear" w:color="auto" w:fill="auto"/>
          </w:tcPr>
          <w:p w14:paraId="061A49FB" w14:textId="76BB21B1" w:rsidR="00F3326B" w:rsidRPr="00B94236" w:rsidRDefault="00F3326B" w:rsidP="00193E9B">
            <w:pPr>
              <w:keepNext/>
              <w:keepLines/>
              <w:autoSpaceDE w:val="0"/>
              <w:autoSpaceDN w:val="0"/>
              <w:adjustRightInd w:val="0"/>
              <w:spacing w:after="100" w:afterAutospacing="1" w:line="259" w:lineRule="auto"/>
              <w:jc w:val="center"/>
              <w:rPr>
                <w:rFonts w:cstheme="minorHAnsi"/>
                <w:sz w:val="20"/>
                <w:szCs w:val="20"/>
              </w:rPr>
            </w:pPr>
            <w:r w:rsidRPr="002A45D3">
              <w:t>2.14</w:t>
            </w:r>
          </w:p>
        </w:tc>
        <w:tc>
          <w:tcPr>
            <w:tcW w:w="1075" w:type="dxa"/>
            <w:tcBorders>
              <w:top w:val="nil"/>
              <w:left w:val="nil"/>
              <w:bottom w:val="single" w:sz="4" w:space="0" w:color="auto"/>
              <w:right w:val="single" w:sz="4" w:space="0" w:color="auto"/>
            </w:tcBorders>
            <w:shd w:val="clear" w:color="auto" w:fill="auto"/>
          </w:tcPr>
          <w:p w14:paraId="3994D3DD" w14:textId="04087904" w:rsidR="00F3326B" w:rsidRPr="00B94236" w:rsidRDefault="00F3326B" w:rsidP="00193E9B">
            <w:pPr>
              <w:keepNext/>
              <w:keepLines/>
              <w:autoSpaceDE w:val="0"/>
              <w:autoSpaceDN w:val="0"/>
              <w:adjustRightInd w:val="0"/>
              <w:spacing w:after="100" w:afterAutospacing="1" w:line="259" w:lineRule="auto"/>
              <w:jc w:val="center"/>
              <w:rPr>
                <w:rFonts w:cstheme="minorHAnsi"/>
                <w:sz w:val="20"/>
                <w:szCs w:val="20"/>
              </w:rPr>
            </w:pPr>
            <w:r w:rsidRPr="002A45D3">
              <w:t>2.62</w:t>
            </w:r>
          </w:p>
        </w:tc>
        <w:tc>
          <w:tcPr>
            <w:tcW w:w="1075" w:type="dxa"/>
            <w:tcBorders>
              <w:top w:val="nil"/>
              <w:left w:val="nil"/>
              <w:bottom w:val="single" w:sz="4" w:space="0" w:color="auto"/>
              <w:right w:val="single" w:sz="4" w:space="0" w:color="auto"/>
            </w:tcBorders>
            <w:shd w:val="clear" w:color="auto" w:fill="auto"/>
          </w:tcPr>
          <w:p w14:paraId="1D90892C" w14:textId="54174FB7" w:rsidR="00F3326B" w:rsidRPr="00B94236" w:rsidRDefault="00F3326B" w:rsidP="00193E9B">
            <w:pPr>
              <w:keepNext/>
              <w:keepLines/>
              <w:autoSpaceDE w:val="0"/>
              <w:autoSpaceDN w:val="0"/>
              <w:adjustRightInd w:val="0"/>
              <w:spacing w:after="100" w:afterAutospacing="1" w:line="259" w:lineRule="auto"/>
              <w:jc w:val="center"/>
              <w:rPr>
                <w:rFonts w:cstheme="minorHAnsi"/>
                <w:sz w:val="20"/>
                <w:szCs w:val="20"/>
              </w:rPr>
            </w:pPr>
            <w:r w:rsidRPr="002A45D3">
              <w:t>3.01</w:t>
            </w:r>
          </w:p>
        </w:tc>
        <w:tc>
          <w:tcPr>
            <w:tcW w:w="1089" w:type="dxa"/>
            <w:tcBorders>
              <w:top w:val="nil"/>
              <w:left w:val="single" w:sz="4" w:space="0" w:color="auto"/>
              <w:bottom w:val="single" w:sz="4" w:space="0" w:color="auto"/>
              <w:right w:val="single" w:sz="4" w:space="0" w:color="auto"/>
            </w:tcBorders>
            <w:shd w:val="clear" w:color="auto" w:fill="auto"/>
            <w:vAlign w:val="bottom"/>
          </w:tcPr>
          <w:p w14:paraId="4CEB2630" w14:textId="71E20047" w:rsidR="00F3326B" w:rsidRPr="00B94236" w:rsidRDefault="00F3326B" w:rsidP="00193E9B">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2.68</w:t>
            </w:r>
          </w:p>
        </w:tc>
        <w:tc>
          <w:tcPr>
            <w:tcW w:w="1075" w:type="dxa"/>
            <w:tcBorders>
              <w:top w:val="nil"/>
              <w:left w:val="single" w:sz="4" w:space="0" w:color="auto"/>
              <w:bottom w:val="single" w:sz="4" w:space="0" w:color="auto"/>
              <w:right w:val="single" w:sz="4" w:space="0" w:color="auto"/>
            </w:tcBorders>
            <w:shd w:val="clear" w:color="auto" w:fill="auto"/>
            <w:vAlign w:val="bottom"/>
          </w:tcPr>
          <w:p w14:paraId="7424EB08" w14:textId="38F764C3" w:rsidR="00F3326B" w:rsidRPr="00B94236" w:rsidRDefault="00F3326B" w:rsidP="00193E9B">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3.43</w:t>
            </w:r>
          </w:p>
        </w:tc>
        <w:tc>
          <w:tcPr>
            <w:tcW w:w="1097" w:type="dxa"/>
            <w:tcBorders>
              <w:top w:val="nil"/>
              <w:left w:val="single" w:sz="4" w:space="0" w:color="auto"/>
              <w:bottom w:val="single" w:sz="4" w:space="0" w:color="auto"/>
              <w:right w:val="single" w:sz="8" w:space="0" w:color="auto"/>
            </w:tcBorders>
            <w:shd w:val="clear" w:color="auto" w:fill="auto"/>
            <w:vAlign w:val="bottom"/>
          </w:tcPr>
          <w:p w14:paraId="47598BD1" w14:textId="31C5A30D" w:rsidR="00F3326B" w:rsidRPr="00B94236" w:rsidRDefault="00F3326B" w:rsidP="00193E9B">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4.19</w:t>
            </w:r>
          </w:p>
        </w:tc>
        <w:tc>
          <w:tcPr>
            <w:tcW w:w="1023" w:type="dxa"/>
            <w:tcBorders>
              <w:top w:val="nil"/>
              <w:left w:val="single" w:sz="4" w:space="0" w:color="auto"/>
              <w:bottom w:val="single" w:sz="4" w:space="0" w:color="auto"/>
              <w:right w:val="single" w:sz="4" w:space="0" w:color="auto"/>
            </w:tcBorders>
            <w:shd w:val="clear" w:color="auto" w:fill="auto"/>
            <w:vAlign w:val="bottom"/>
          </w:tcPr>
          <w:p w14:paraId="515598C8" w14:textId="38F303A7" w:rsidR="00F3326B" w:rsidRPr="00B94236" w:rsidRDefault="00F3326B" w:rsidP="00193E9B">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4.48</w:t>
            </w:r>
          </w:p>
        </w:tc>
      </w:tr>
      <w:tr w:rsidR="00F3326B" w:rsidRPr="00ED7AF6" w14:paraId="4A1AEFC1" w14:textId="77777777" w:rsidTr="006C1A29">
        <w:trPr>
          <w:jc w:val="center"/>
        </w:trPr>
        <w:tc>
          <w:tcPr>
            <w:tcW w:w="1818" w:type="dxa"/>
            <w:vAlign w:val="center"/>
          </w:tcPr>
          <w:p w14:paraId="4B630F01" w14:textId="77777777" w:rsidR="00F3326B" w:rsidRPr="00ED7AF6" w:rsidRDefault="00F3326B" w:rsidP="000A6448">
            <w:pPr>
              <w:keepNext/>
              <w:keepLines/>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120</w:t>
            </w:r>
          </w:p>
        </w:tc>
        <w:tc>
          <w:tcPr>
            <w:tcW w:w="1098" w:type="dxa"/>
            <w:tcBorders>
              <w:top w:val="nil"/>
              <w:left w:val="single" w:sz="4" w:space="0" w:color="auto"/>
              <w:bottom w:val="single" w:sz="4" w:space="0" w:color="auto"/>
              <w:right w:val="single" w:sz="4" w:space="0" w:color="auto"/>
            </w:tcBorders>
            <w:shd w:val="clear" w:color="auto" w:fill="auto"/>
          </w:tcPr>
          <w:p w14:paraId="324380C4" w14:textId="1292DD21" w:rsidR="00F3326B" w:rsidRPr="00B94236" w:rsidRDefault="00F3326B" w:rsidP="00193E9B">
            <w:pPr>
              <w:keepNext/>
              <w:keepLines/>
              <w:autoSpaceDE w:val="0"/>
              <w:autoSpaceDN w:val="0"/>
              <w:adjustRightInd w:val="0"/>
              <w:spacing w:after="100" w:afterAutospacing="1" w:line="259" w:lineRule="auto"/>
              <w:jc w:val="center"/>
              <w:rPr>
                <w:rFonts w:cstheme="minorHAnsi"/>
                <w:sz w:val="20"/>
                <w:szCs w:val="20"/>
              </w:rPr>
            </w:pPr>
            <w:r w:rsidRPr="002A45D3">
              <w:t>2.55</w:t>
            </w:r>
          </w:p>
        </w:tc>
        <w:tc>
          <w:tcPr>
            <w:tcW w:w="1075" w:type="dxa"/>
            <w:tcBorders>
              <w:top w:val="nil"/>
              <w:left w:val="nil"/>
              <w:bottom w:val="single" w:sz="4" w:space="0" w:color="auto"/>
              <w:right w:val="single" w:sz="4" w:space="0" w:color="auto"/>
            </w:tcBorders>
            <w:shd w:val="clear" w:color="auto" w:fill="auto"/>
          </w:tcPr>
          <w:p w14:paraId="62AFAC27" w14:textId="2739F50F" w:rsidR="00F3326B" w:rsidRPr="00B94236" w:rsidRDefault="00F3326B" w:rsidP="00193E9B">
            <w:pPr>
              <w:keepNext/>
              <w:keepLines/>
              <w:autoSpaceDE w:val="0"/>
              <w:autoSpaceDN w:val="0"/>
              <w:adjustRightInd w:val="0"/>
              <w:spacing w:after="100" w:afterAutospacing="1" w:line="259" w:lineRule="auto"/>
              <w:jc w:val="center"/>
              <w:rPr>
                <w:rFonts w:cstheme="minorHAnsi"/>
                <w:sz w:val="20"/>
                <w:szCs w:val="20"/>
              </w:rPr>
            </w:pPr>
            <w:r w:rsidRPr="002A45D3">
              <w:t>3.12</w:t>
            </w:r>
          </w:p>
        </w:tc>
        <w:tc>
          <w:tcPr>
            <w:tcW w:w="1075" w:type="dxa"/>
            <w:tcBorders>
              <w:top w:val="nil"/>
              <w:left w:val="nil"/>
              <w:bottom w:val="single" w:sz="4" w:space="0" w:color="auto"/>
              <w:right w:val="single" w:sz="4" w:space="0" w:color="auto"/>
            </w:tcBorders>
            <w:shd w:val="clear" w:color="auto" w:fill="auto"/>
          </w:tcPr>
          <w:p w14:paraId="086C42EA" w14:textId="757B1185" w:rsidR="00F3326B" w:rsidRPr="00B94236" w:rsidRDefault="00F3326B" w:rsidP="00193E9B">
            <w:pPr>
              <w:keepNext/>
              <w:keepLines/>
              <w:autoSpaceDE w:val="0"/>
              <w:autoSpaceDN w:val="0"/>
              <w:adjustRightInd w:val="0"/>
              <w:spacing w:after="100" w:afterAutospacing="1" w:line="259" w:lineRule="auto"/>
              <w:jc w:val="center"/>
              <w:rPr>
                <w:rFonts w:cstheme="minorHAnsi"/>
                <w:sz w:val="20"/>
                <w:szCs w:val="20"/>
              </w:rPr>
            </w:pPr>
            <w:r w:rsidRPr="002A45D3">
              <w:t>3.59</w:t>
            </w:r>
          </w:p>
        </w:tc>
        <w:tc>
          <w:tcPr>
            <w:tcW w:w="1089" w:type="dxa"/>
            <w:tcBorders>
              <w:top w:val="nil"/>
              <w:left w:val="single" w:sz="4" w:space="0" w:color="auto"/>
              <w:bottom w:val="single" w:sz="4" w:space="0" w:color="auto"/>
              <w:right w:val="single" w:sz="4" w:space="0" w:color="auto"/>
            </w:tcBorders>
            <w:shd w:val="clear" w:color="auto" w:fill="auto"/>
            <w:vAlign w:val="bottom"/>
          </w:tcPr>
          <w:p w14:paraId="3C4FD051" w14:textId="74C520C8" w:rsidR="00F3326B" w:rsidRPr="00B94236" w:rsidRDefault="00F3326B" w:rsidP="00193E9B">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3.22</w:t>
            </w:r>
          </w:p>
        </w:tc>
        <w:tc>
          <w:tcPr>
            <w:tcW w:w="1075" w:type="dxa"/>
            <w:tcBorders>
              <w:top w:val="nil"/>
              <w:left w:val="single" w:sz="4" w:space="0" w:color="auto"/>
              <w:bottom w:val="single" w:sz="4" w:space="0" w:color="auto"/>
              <w:right w:val="single" w:sz="4" w:space="0" w:color="auto"/>
            </w:tcBorders>
            <w:shd w:val="clear" w:color="auto" w:fill="auto"/>
            <w:vAlign w:val="bottom"/>
          </w:tcPr>
          <w:p w14:paraId="5CF78DF0" w14:textId="7275DC4A" w:rsidR="00F3326B" w:rsidRPr="00B94236" w:rsidRDefault="00F3326B" w:rsidP="00193E9B">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4.09</w:t>
            </w:r>
          </w:p>
        </w:tc>
        <w:tc>
          <w:tcPr>
            <w:tcW w:w="1097" w:type="dxa"/>
            <w:tcBorders>
              <w:top w:val="nil"/>
              <w:left w:val="single" w:sz="4" w:space="0" w:color="auto"/>
              <w:bottom w:val="single" w:sz="4" w:space="0" w:color="auto"/>
              <w:right w:val="single" w:sz="8" w:space="0" w:color="auto"/>
            </w:tcBorders>
            <w:shd w:val="clear" w:color="auto" w:fill="auto"/>
            <w:vAlign w:val="bottom"/>
          </w:tcPr>
          <w:p w14:paraId="200D1A37" w14:textId="09CBF05D" w:rsidR="00F3326B" w:rsidRPr="00B94236" w:rsidRDefault="00F3326B" w:rsidP="00193E9B">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4.96</w:t>
            </w:r>
          </w:p>
        </w:tc>
        <w:tc>
          <w:tcPr>
            <w:tcW w:w="1023" w:type="dxa"/>
            <w:tcBorders>
              <w:top w:val="nil"/>
              <w:left w:val="single" w:sz="4" w:space="0" w:color="auto"/>
              <w:bottom w:val="single" w:sz="4" w:space="0" w:color="auto"/>
              <w:right w:val="single" w:sz="4" w:space="0" w:color="auto"/>
            </w:tcBorders>
            <w:shd w:val="clear" w:color="auto" w:fill="auto"/>
            <w:vAlign w:val="bottom"/>
          </w:tcPr>
          <w:p w14:paraId="31B36448" w14:textId="3A9B939F" w:rsidR="00F3326B" w:rsidRPr="00B94236" w:rsidRDefault="00F3326B" w:rsidP="00193E9B">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5.34</w:t>
            </w:r>
          </w:p>
        </w:tc>
      </w:tr>
      <w:tr w:rsidR="00F3326B" w:rsidRPr="00ED7AF6" w14:paraId="549541A7" w14:textId="77777777" w:rsidTr="006C1A29">
        <w:trPr>
          <w:jc w:val="center"/>
        </w:trPr>
        <w:tc>
          <w:tcPr>
            <w:tcW w:w="1818" w:type="dxa"/>
            <w:vAlign w:val="center"/>
          </w:tcPr>
          <w:p w14:paraId="066C918A" w14:textId="77777777" w:rsidR="00F3326B" w:rsidRPr="00ED7AF6" w:rsidRDefault="00F3326B" w:rsidP="000A6448">
            <w:pPr>
              <w:keepNext/>
              <w:keepLines/>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180</w:t>
            </w:r>
          </w:p>
        </w:tc>
        <w:tc>
          <w:tcPr>
            <w:tcW w:w="1098" w:type="dxa"/>
            <w:tcBorders>
              <w:top w:val="nil"/>
              <w:left w:val="single" w:sz="4" w:space="0" w:color="auto"/>
              <w:bottom w:val="single" w:sz="4" w:space="0" w:color="auto"/>
              <w:right w:val="single" w:sz="4" w:space="0" w:color="auto"/>
            </w:tcBorders>
            <w:shd w:val="clear" w:color="auto" w:fill="auto"/>
          </w:tcPr>
          <w:p w14:paraId="0E18071E" w14:textId="1C7D5FBD" w:rsidR="00F3326B" w:rsidRPr="00B94236" w:rsidRDefault="00F3326B" w:rsidP="00193E9B">
            <w:pPr>
              <w:keepNext/>
              <w:keepLines/>
              <w:autoSpaceDE w:val="0"/>
              <w:autoSpaceDN w:val="0"/>
              <w:adjustRightInd w:val="0"/>
              <w:spacing w:after="100" w:afterAutospacing="1" w:line="259" w:lineRule="auto"/>
              <w:jc w:val="center"/>
              <w:rPr>
                <w:rFonts w:cstheme="minorHAnsi"/>
                <w:sz w:val="20"/>
                <w:szCs w:val="20"/>
              </w:rPr>
            </w:pPr>
            <w:r w:rsidRPr="002A45D3">
              <w:t>2.79</w:t>
            </w:r>
          </w:p>
        </w:tc>
        <w:tc>
          <w:tcPr>
            <w:tcW w:w="1075" w:type="dxa"/>
            <w:tcBorders>
              <w:top w:val="nil"/>
              <w:left w:val="nil"/>
              <w:bottom w:val="single" w:sz="4" w:space="0" w:color="auto"/>
              <w:right w:val="single" w:sz="4" w:space="0" w:color="auto"/>
            </w:tcBorders>
            <w:shd w:val="clear" w:color="auto" w:fill="auto"/>
          </w:tcPr>
          <w:p w14:paraId="4AD5D547" w14:textId="10CE9EA5" w:rsidR="00F3326B" w:rsidRPr="00B94236" w:rsidRDefault="00F3326B" w:rsidP="00193E9B">
            <w:pPr>
              <w:keepNext/>
              <w:keepLines/>
              <w:autoSpaceDE w:val="0"/>
              <w:autoSpaceDN w:val="0"/>
              <w:adjustRightInd w:val="0"/>
              <w:spacing w:after="100" w:afterAutospacing="1" w:line="259" w:lineRule="auto"/>
              <w:jc w:val="center"/>
              <w:rPr>
                <w:rFonts w:cstheme="minorHAnsi"/>
                <w:sz w:val="20"/>
                <w:szCs w:val="20"/>
              </w:rPr>
            </w:pPr>
            <w:r w:rsidRPr="002A45D3">
              <w:t>3.41</w:t>
            </w:r>
          </w:p>
        </w:tc>
        <w:tc>
          <w:tcPr>
            <w:tcW w:w="1075" w:type="dxa"/>
            <w:tcBorders>
              <w:top w:val="nil"/>
              <w:left w:val="nil"/>
              <w:bottom w:val="single" w:sz="4" w:space="0" w:color="auto"/>
              <w:right w:val="single" w:sz="4" w:space="0" w:color="auto"/>
            </w:tcBorders>
            <w:shd w:val="clear" w:color="auto" w:fill="auto"/>
          </w:tcPr>
          <w:p w14:paraId="0863D44C" w14:textId="61A8D045" w:rsidR="00F3326B" w:rsidRPr="00B94236" w:rsidRDefault="00F3326B" w:rsidP="00193E9B">
            <w:pPr>
              <w:keepNext/>
              <w:keepLines/>
              <w:autoSpaceDE w:val="0"/>
              <w:autoSpaceDN w:val="0"/>
              <w:adjustRightInd w:val="0"/>
              <w:spacing w:after="100" w:afterAutospacing="1" w:line="259" w:lineRule="auto"/>
              <w:jc w:val="center"/>
              <w:rPr>
                <w:rFonts w:cstheme="minorHAnsi"/>
                <w:sz w:val="20"/>
                <w:szCs w:val="20"/>
              </w:rPr>
            </w:pPr>
            <w:r w:rsidRPr="002A45D3">
              <w:t>3.92</w:t>
            </w:r>
          </w:p>
        </w:tc>
        <w:tc>
          <w:tcPr>
            <w:tcW w:w="1089" w:type="dxa"/>
            <w:tcBorders>
              <w:top w:val="nil"/>
              <w:left w:val="single" w:sz="4" w:space="0" w:color="auto"/>
              <w:bottom w:val="single" w:sz="4" w:space="0" w:color="auto"/>
              <w:right w:val="single" w:sz="4" w:space="0" w:color="auto"/>
            </w:tcBorders>
            <w:shd w:val="clear" w:color="auto" w:fill="auto"/>
            <w:vAlign w:val="bottom"/>
          </w:tcPr>
          <w:p w14:paraId="78D4105E" w14:textId="7702DBE8" w:rsidR="00F3326B" w:rsidRPr="00B94236" w:rsidRDefault="00F3326B" w:rsidP="00193E9B">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3.53</w:t>
            </w:r>
          </w:p>
        </w:tc>
        <w:tc>
          <w:tcPr>
            <w:tcW w:w="1075" w:type="dxa"/>
            <w:tcBorders>
              <w:top w:val="nil"/>
              <w:left w:val="single" w:sz="4" w:space="0" w:color="auto"/>
              <w:bottom w:val="single" w:sz="4" w:space="0" w:color="auto"/>
              <w:right w:val="single" w:sz="4" w:space="0" w:color="auto"/>
            </w:tcBorders>
            <w:shd w:val="clear" w:color="auto" w:fill="auto"/>
            <w:vAlign w:val="bottom"/>
          </w:tcPr>
          <w:p w14:paraId="7A84DF28" w14:textId="0234282E" w:rsidR="00F3326B" w:rsidRPr="00B94236" w:rsidRDefault="00F3326B" w:rsidP="00193E9B">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4.46</w:t>
            </w:r>
          </w:p>
        </w:tc>
        <w:tc>
          <w:tcPr>
            <w:tcW w:w="1097" w:type="dxa"/>
            <w:tcBorders>
              <w:top w:val="nil"/>
              <w:left w:val="single" w:sz="4" w:space="0" w:color="auto"/>
              <w:bottom w:val="single" w:sz="4" w:space="0" w:color="auto"/>
              <w:right w:val="single" w:sz="8" w:space="0" w:color="auto"/>
            </w:tcBorders>
            <w:shd w:val="clear" w:color="auto" w:fill="auto"/>
            <w:vAlign w:val="bottom"/>
          </w:tcPr>
          <w:p w14:paraId="5671E8DB" w14:textId="6EB93D8C" w:rsidR="00F3326B" w:rsidRPr="00B94236" w:rsidRDefault="00F3326B" w:rsidP="00193E9B">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5.39</w:t>
            </w:r>
          </w:p>
        </w:tc>
        <w:tc>
          <w:tcPr>
            <w:tcW w:w="1023" w:type="dxa"/>
            <w:tcBorders>
              <w:top w:val="nil"/>
              <w:left w:val="single" w:sz="4" w:space="0" w:color="auto"/>
              <w:bottom w:val="single" w:sz="4" w:space="0" w:color="auto"/>
              <w:right w:val="single" w:sz="4" w:space="0" w:color="auto"/>
            </w:tcBorders>
            <w:shd w:val="clear" w:color="auto" w:fill="auto"/>
            <w:vAlign w:val="bottom"/>
          </w:tcPr>
          <w:p w14:paraId="6AFF05FA" w14:textId="35F54DA1" w:rsidR="00F3326B" w:rsidRPr="00B94236" w:rsidRDefault="00F3326B" w:rsidP="00193E9B">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5.82</w:t>
            </w:r>
          </w:p>
        </w:tc>
      </w:tr>
      <w:tr w:rsidR="00F3326B" w:rsidRPr="00ED7AF6" w14:paraId="4F707740" w14:textId="77777777" w:rsidTr="006C1A29">
        <w:trPr>
          <w:jc w:val="center"/>
        </w:trPr>
        <w:tc>
          <w:tcPr>
            <w:tcW w:w="1818" w:type="dxa"/>
            <w:vAlign w:val="center"/>
          </w:tcPr>
          <w:p w14:paraId="7D048AFE" w14:textId="77777777" w:rsidR="00F3326B" w:rsidRPr="00ED7AF6" w:rsidRDefault="00F3326B" w:rsidP="000A6448">
            <w:pPr>
              <w:keepNext/>
              <w:keepLines/>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360</w:t>
            </w:r>
          </w:p>
        </w:tc>
        <w:tc>
          <w:tcPr>
            <w:tcW w:w="1098" w:type="dxa"/>
            <w:tcBorders>
              <w:top w:val="nil"/>
              <w:left w:val="single" w:sz="4" w:space="0" w:color="auto"/>
              <w:bottom w:val="single" w:sz="4" w:space="0" w:color="auto"/>
              <w:right w:val="single" w:sz="4" w:space="0" w:color="auto"/>
            </w:tcBorders>
            <w:shd w:val="clear" w:color="auto" w:fill="auto"/>
          </w:tcPr>
          <w:p w14:paraId="32551E9F" w14:textId="3EDD48FE" w:rsidR="00F3326B" w:rsidRPr="00B94236" w:rsidRDefault="00F3326B" w:rsidP="00193E9B">
            <w:pPr>
              <w:keepNext/>
              <w:keepLines/>
              <w:autoSpaceDE w:val="0"/>
              <w:autoSpaceDN w:val="0"/>
              <w:adjustRightInd w:val="0"/>
              <w:spacing w:after="100" w:afterAutospacing="1" w:line="259" w:lineRule="auto"/>
              <w:jc w:val="center"/>
              <w:rPr>
                <w:rFonts w:cstheme="minorHAnsi"/>
                <w:sz w:val="20"/>
                <w:szCs w:val="20"/>
              </w:rPr>
            </w:pPr>
            <w:r w:rsidRPr="002A45D3">
              <w:t>3.20</w:t>
            </w:r>
          </w:p>
        </w:tc>
        <w:tc>
          <w:tcPr>
            <w:tcW w:w="1075" w:type="dxa"/>
            <w:tcBorders>
              <w:top w:val="nil"/>
              <w:left w:val="nil"/>
              <w:bottom w:val="single" w:sz="4" w:space="0" w:color="auto"/>
              <w:right w:val="single" w:sz="4" w:space="0" w:color="auto"/>
            </w:tcBorders>
            <w:shd w:val="clear" w:color="auto" w:fill="auto"/>
          </w:tcPr>
          <w:p w14:paraId="0684866B" w14:textId="4A461735" w:rsidR="00F3326B" w:rsidRPr="00B94236" w:rsidRDefault="00F3326B" w:rsidP="00193E9B">
            <w:pPr>
              <w:keepNext/>
              <w:keepLines/>
              <w:autoSpaceDE w:val="0"/>
              <w:autoSpaceDN w:val="0"/>
              <w:adjustRightInd w:val="0"/>
              <w:spacing w:after="100" w:afterAutospacing="1" w:line="259" w:lineRule="auto"/>
              <w:jc w:val="center"/>
              <w:rPr>
                <w:rFonts w:cstheme="minorHAnsi"/>
                <w:sz w:val="20"/>
                <w:szCs w:val="20"/>
              </w:rPr>
            </w:pPr>
            <w:r w:rsidRPr="002A45D3">
              <w:t>3.93</w:t>
            </w:r>
          </w:p>
        </w:tc>
        <w:tc>
          <w:tcPr>
            <w:tcW w:w="1075" w:type="dxa"/>
            <w:tcBorders>
              <w:top w:val="nil"/>
              <w:left w:val="nil"/>
              <w:bottom w:val="single" w:sz="4" w:space="0" w:color="auto"/>
              <w:right w:val="single" w:sz="4" w:space="0" w:color="auto"/>
            </w:tcBorders>
            <w:shd w:val="clear" w:color="auto" w:fill="auto"/>
          </w:tcPr>
          <w:p w14:paraId="25256361" w14:textId="7DF52B69" w:rsidR="00F3326B" w:rsidRPr="00B94236" w:rsidRDefault="00F3326B" w:rsidP="00193E9B">
            <w:pPr>
              <w:keepNext/>
              <w:keepLines/>
              <w:autoSpaceDE w:val="0"/>
              <w:autoSpaceDN w:val="0"/>
              <w:adjustRightInd w:val="0"/>
              <w:spacing w:after="100" w:afterAutospacing="1" w:line="259" w:lineRule="auto"/>
              <w:jc w:val="center"/>
              <w:rPr>
                <w:rFonts w:cstheme="minorHAnsi"/>
                <w:sz w:val="20"/>
                <w:szCs w:val="20"/>
              </w:rPr>
            </w:pPr>
            <w:r w:rsidRPr="002A45D3">
              <w:t>4.51</w:t>
            </w:r>
          </w:p>
        </w:tc>
        <w:tc>
          <w:tcPr>
            <w:tcW w:w="1089" w:type="dxa"/>
            <w:tcBorders>
              <w:top w:val="nil"/>
              <w:left w:val="single" w:sz="4" w:space="0" w:color="auto"/>
              <w:bottom w:val="single" w:sz="4" w:space="0" w:color="auto"/>
              <w:right w:val="single" w:sz="4" w:space="0" w:color="auto"/>
            </w:tcBorders>
            <w:shd w:val="clear" w:color="auto" w:fill="auto"/>
            <w:vAlign w:val="bottom"/>
          </w:tcPr>
          <w:p w14:paraId="26625608" w14:textId="5E72D68F" w:rsidR="00F3326B" w:rsidRPr="00B94236" w:rsidRDefault="00F3326B" w:rsidP="00193E9B">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4.09</w:t>
            </w:r>
          </w:p>
        </w:tc>
        <w:tc>
          <w:tcPr>
            <w:tcW w:w="1075" w:type="dxa"/>
            <w:tcBorders>
              <w:top w:val="nil"/>
              <w:left w:val="single" w:sz="4" w:space="0" w:color="auto"/>
              <w:bottom w:val="single" w:sz="4" w:space="0" w:color="auto"/>
              <w:right w:val="single" w:sz="4" w:space="0" w:color="auto"/>
            </w:tcBorders>
            <w:shd w:val="clear" w:color="auto" w:fill="auto"/>
            <w:vAlign w:val="bottom"/>
          </w:tcPr>
          <w:p w14:paraId="258B49EC" w14:textId="27F4C0AF" w:rsidR="00F3326B" w:rsidRPr="00B94236" w:rsidRDefault="00F3326B" w:rsidP="00193E9B">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5.12</w:t>
            </w:r>
          </w:p>
        </w:tc>
        <w:tc>
          <w:tcPr>
            <w:tcW w:w="1097" w:type="dxa"/>
            <w:tcBorders>
              <w:top w:val="nil"/>
              <w:left w:val="single" w:sz="4" w:space="0" w:color="auto"/>
              <w:bottom w:val="single" w:sz="4" w:space="0" w:color="auto"/>
              <w:right w:val="single" w:sz="8" w:space="0" w:color="auto"/>
            </w:tcBorders>
            <w:shd w:val="clear" w:color="auto" w:fill="auto"/>
            <w:vAlign w:val="bottom"/>
          </w:tcPr>
          <w:p w14:paraId="6B9FB47B" w14:textId="1547E3FA" w:rsidR="00F3326B" w:rsidRPr="00B94236" w:rsidRDefault="00F3326B" w:rsidP="00193E9B">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6.15</w:t>
            </w:r>
          </w:p>
        </w:tc>
        <w:tc>
          <w:tcPr>
            <w:tcW w:w="1023" w:type="dxa"/>
            <w:tcBorders>
              <w:top w:val="nil"/>
              <w:left w:val="single" w:sz="4" w:space="0" w:color="auto"/>
              <w:bottom w:val="single" w:sz="4" w:space="0" w:color="auto"/>
              <w:right w:val="single" w:sz="4" w:space="0" w:color="auto"/>
            </w:tcBorders>
            <w:shd w:val="clear" w:color="auto" w:fill="auto"/>
            <w:vAlign w:val="bottom"/>
          </w:tcPr>
          <w:p w14:paraId="68DBB30A" w14:textId="154A9EA0" w:rsidR="00F3326B" w:rsidRPr="00B94236" w:rsidRDefault="00F3326B" w:rsidP="00193E9B">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6.69</w:t>
            </w:r>
          </w:p>
        </w:tc>
      </w:tr>
      <w:tr w:rsidR="00F3326B" w:rsidRPr="00ED7AF6" w14:paraId="373B1849" w14:textId="77777777" w:rsidTr="006C1A29">
        <w:trPr>
          <w:jc w:val="center"/>
        </w:trPr>
        <w:tc>
          <w:tcPr>
            <w:tcW w:w="1818" w:type="dxa"/>
            <w:vAlign w:val="center"/>
          </w:tcPr>
          <w:p w14:paraId="289BAC51" w14:textId="77777777" w:rsidR="00F3326B" w:rsidRPr="00ED7AF6" w:rsidRDefault="00F3326B" w:rsidP="000A6448">
            <w:pPr>
              <w:keepNext/>
              <w:keepLines/>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720</w:t>
            </w:r>
          </w:p>
        </w:tc>
        <w:tc>
          <w:tcPr>
            <w:tcW w:w="1098" w:type="dxa"/>
            <w:tcBorders>
              <w:top w:val="nil"/>
              <w:left w:val="single" w:sz="4" w:space="0" w:color="auto"/>
              <w:bottom w:val="single" w:sz="4" w:space="0" w:color="auto"/>
              <w:right w:val="single" w:sz="4" w:space="0" w:color="auto"/>
            </w:tcBorders>
            <w:shd w:val="clear" w:color="auto" w:fill="auto"/>
          </w:tcPr>
          <w:p w14:paraId="772E5FA3" w14:textId="1542B7C9" w:rsidR="00F3326B" w:rsidRPr="00B94236" w:rsidRDefault="00F3326B" w:rsidP="00193E9B">
            <w:pPr>
              <w:keepNext/>
              <w:keepLines/>
              <w:autoSpaceDE w:val="0"/>
              <w:autoSpaceDN w:val="0"/>
              <w:adjustRightInd w:val="0"/>
              <w:spacing w:after="100" w:afterAutospacing="1" w:line="259" w:lineRule="auto"/>
              <w:jc w:val="center"/>
              <w:rPr>
                <w:rFonts w:cstheme="minorHAnsi"/>
                <w:sz w:val="20"/>
                <w:szCs w:val="20"/>
              </w:rPr>
            </w:pPr>
            <w:r w:rsidRPr="002A45D3">
              <w:t>3.64</w:t>
            </w:r>
          </w:p>
        </w:tc>
        <w:tc>
          <w:tcPr>
            <w:tcW w:w="1075" w:type="dxa"/>
            <w:tcBorders>
              <w:top w:val="nil"/>
              <w:left w:val="nil"/>
              <w:bottom w:val="single" w:sz="4" w:space="0" w:color="auto"/>
              <w:right w:val="single" w:sz="4" w:space="0" w:color="auto"/>
            </w:tcBorders>
            <w:shd w:val="clear" w:color="auto" w:fill="auto"/>
          </w:tcPr>
          <w:p w14:paraId="4917E39B" w14:textId="3B916313" w:rsidR="00F3326B" w:rsidRPr="00B94236" w:rsidRDefault="00F3326B" w:rsidP="00193E9B">
            <w:pPr>
              <w:keepNext/>
              <w:keepLines/>
              <w:autoSpaceDE w:val="0"/>
              <w:autoSpaceDN w:val="0"/>
              <w:adjustRightInd w:val="0"/>
              <w:spacing w:after="100" w:afterAutospacing="1" w:line="259" w:lineRule="auto"/>
              <w:jc w:val="center"/>
              <w:rPr>
                <w:rFonts w:cstheme="minorHAnsi"/>
                <w:sz w:val="20"/>
                <w:szCs w:val="20"/>
              </w:rPr>
            </w:pPr>
            <w:r w:rsidRPr="002A45D3">
              <w:t>4.46</w:t>
            </w:r>
          </w:p>
        </w:tc>
        <w:tc>
          <w:tcPr>
            <w:tcW w:w="1075" w:type="dxa"/>
            <w:tcBorders>
              <w:top w:val="nil"/>
              <w:left w:val="nil"/>
              <w:bottom w:val="single" w:sz="4" w:space="0" w:color="auto"/>
              <w:right w:val="single" w:sz="4" w:space="0" w:color="auto"/>
            </w:tcBorders>
            <w:shd w:val="clear" w:color="auto" w:fill="auto"/>
          </w:tcPr>
          <w:p w14:paraId="348380A9" w14:textId="5392AD90" w:rsidR="00F3326B" w:rsidRPr="00B94236" w:rsidRDefault="00F3326B" w:rsidP="00193E9B">
            <w:pPr>
              <w:keepNext/>
              <w:keepLines/>
              <w:autoSpaceDE w:val="0"/>
              <w:autoSpaceDN w:val="0"/>
              <w:adjustRightInd w:val="0"/>
              <w:spacing w:after="100" w:afterAutospacing="1" w:line="259" w:lineRule="auto"/>
              <w:jc w:val="center"/>
              <w:rPr>
                <w:rFonts w:cstheme="minorHAnsi"/>
                <w:sz w:val="20"/>
                <w:szCs w:val="20"/>
              </w:rPr>
            </w:pPr>
            <w:r w:rsidRPr="002A45D3">
              <w:t>5.13</w:t>
            </w:r>
          </w:p>
        </w:tc>
        <w:tc>
          <w:tcPr>
            <w:tcW w:w="1089" w:type="dxa"/>
            <w:tcBorders>
              <w:top w:val="nil"/>
              <w:left w:val="single" w:sz="4" w:space="0" w:color="auto"/>
              <w:bottom w:val="single" w:sz="4" w:space="0" w:color="auto"/>
              <w:right w:val="single" w:sz="4" w:space="0" w:color="auto"/>
            </w:tcBorders>
            <w:shd w:val="clear" w:color="auto" w:fill="auto"/>
            <w:vAlign w:val="bottom"/>
          </w:tcPr>
          <w:p w14:paraId="33EB9495" w14:textId="1D2C77E9" w:rsidR="00F3326B" w:rsidRPr="00B94236" w:rsidRDefault="00F3326B" w:rsidP="00193E9B">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4.70</w:t>
            </w:r>
          </w:p>
        </w:tc>
        <w:tc>
          <w:tcPr>
            <w:tcW w:w="1075" w:type="dxa"/>
            <w:tcBorders>
              <w:top w:val="nil"/>
              <w:left w:val="single" w:sz="4" w:space="0" w:color="auto"/>
              <w:bottom w:val="single" w:sz="4" w:space="0" w:color="auto"/>
              <w:right w:val="single" w:sz="4" w:space="0" w:color="auto"/>
            </w:tcBorders>
            <w:shd w:val="clear" w:color="auto" w:fill="auto"/>
            <w:vAlign w:val="bottom"/>
          </w:tcPr>
          <w:p w14:paraId="6FAFF304" w14:textId="1422CE94" w:rsidR="00F3326B" w:rsidRPr="00B94236" w:rsidRDefault="00F3326B" w:rsidP="00193E9B">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5.83</w:t>
            </w:r>
          </w:p>
        </w:tc>
        <w:tc>
          <w:tcPr>
            <w:tcW w:w="1097" w:type="dxa"/>
            <w:tcBorders>
              <w:top w:val="nil"/>
              <w:left w:val="single" w:sz="4" w:space="0" w:color="auto"/>
              <w:bottom w:val="single" w:sz="4" w:space="0" w:color="auto"/>
              <w:right w:val="single" w:sz="8" w:space="0" w:color="auto"/>
            </w:tcBorders>
            <w:shd w:val="clear" w:color="auto" w:fill="auto"/>
            <w:vAlign w:val="bottom"/>
          </w:tcPr>
          <w:p w14:paraId="4C0AC6F4" w14:textId="5B09CF3B" w:rsidR="00F3326B" w:rsidRPr="00B94236" w:rsidRDefault="00F3326B" w:rsidP="00193E9B">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6.96</w:t>
            </w:r>
          </w:p>
        </w:tc>
        <w:tc>
          <w:tcPr>
            <w:tcW w:w="1023" w:type="dxa"/>
            <w:tcBorders>
              <w:top w:val="nil"/>
              <w:left w:val="single" w:sz="4" w:space="0" w:color="auto"/>
              <w:bottom w:val="single" w:sz="4" w:space="0" w:color="auto"/>
              <w:right w:val="single" w:sz="4" w:space="0" w:color="auto"/>
            </w:tcBorders>
            <w:shd w:val="clear" w:color="auto" w:fill="auto"/>
            <w:vAlign w:val="bottom"/>
          </w:tcPr>
          <w:p w14:paraId="547F6B10" w14:textId="58570E77" w:rsidR="00F3326B" w:rsidRPr="00B94236" w:rsidRDefault="00F3326B" w:rsidP="00193E9B">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7.65</w:t>
            </w:r>
          </w:p>
        </w:tc>
      </w:tr>
      <w:tr w:rsidR="00F3326B" w:rsidRPr="00ED7AF6" w14:paraId="55A18FCF" w14:textId="77777777" w:rsidTr="006C1A29">
        <w:trPr>
          <w:jc w:val="center"/>
        </w:trPr>
        <w:tc>
          <w:tcPr>
            <w:tcW w:w="1818" w:type="dxa"/>
            <w:vAlign w:val="center"/>
          </w:tcPr>
          <w:p w14:paraId="711F6954" w14:textId="77777777" w:rsidR="00F3326B" w:rsidRPr="00ED7AF6" w:rsidRDefault="00F3326B" w:rsidP="000A6448">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1440</w:t>
            </w:r>
          </w:p>
        </w:tc>
        <w:tc>
          <w:tcPr>
            <w:tcW w:w="1098" w:type="dxa"/>
            <w:tcBorders>
              <w:top w:val="nil"/>
              <w:left w:val="single" w:sz="4" w:space="0" w:color="auto"/>
              <w:bottom w:val="single" w:sz="8" w:space="0" w:color="auto"/>
              <w:right w:val="single" w:sz="4" w:space="0" w:color="auto"/>
            </w:tcBorders>
            <w:shd w:val="clear" w:color="auto" w:fill="auto"/>
          </w:tcPr>
          <w:p w14:paraId="5D18C049" w14:textId="7A4DF621" w:rsidR="00F3326B" w:rsidRPr="00B94236" w:rsidRDefault="00F3326B" w:rsidP="00F3326B">
            <w:pPr>
              <w:autoSpaceDE w:val="0"/>
              <w:autoSpaceDN w:val="0"/>
              <w:adjustRightInd w:val="0"/>
              <w:spacing w:after="100" w:afterAutospacing="1" w:line="259" w:lineRule="auto"/>
              <w:jc w:val="center"/>
              <w:rPr>
                <w:rFonts w:cstheme="minorHAnsi"/>
                <w:sz w:val="20"/>
                <w:szCs w:val="20"/>
              </w:rPr>
            </w:pPr>
            <w:r w:rsidRPr="002A45D3">
              <w:t>4.12</w:t>
            </w:r>
          </w:p>
        </w:tc>
        <w:tc>
          <w:tcPr>
            <w:tcW w:w="1075" w:type="dxa"/>
            <w:tcBorders>
              <w:top w:val="nil"/>
              <w:left w:val="nil"/>
              <w:bottom w:val="single" w:sz="8" w:space="0" w:color="auto"/>
              <w:right w:val="single" w:sz="4" w:space="0" w:color="auto"/>
            </w:tcBorders>
            <w:shd w:val="clear" w:color="auto" w:fill="auto"/>
          </w:tcPr>
          <w:p w14:paraId="1995ABA1" w14:textId="1BE843AE" w:rsidR="00F3326B" w:rsidRPr="00B94236" w:rsidRDefault="00F3326B" w:rsidP="00F3326B">
            <w:pPr>
              <w:autoSpaceDE w:val="0"/>
              <w:autoSpaceDN w:val="0"/>
              <w:adjustRightInd w:val="0"/>
              <w:spacing w:after="100" w:afterAutospacing="1" w:line="259" w:lineRule="auto"/>
              <w:jc w:val="center"/>
              <w:rPr>
                <w:rFonts w:cstheme="minorHAnsi"/>
                <w:sz w:val="20"/>
                <w:szCs w:val="20"/>
              </w:rPr>
            </w:pPr>
            <w:r w:rsidRPr="002A45D3">
              <w:t>5.05</w:t>
            </w:r>
          </w:p>
        </w:tc>
        <w:tc>
          <w:tcPr>
            <w:tcW w:w="1075" w:type="dxa"/>
            <w:tcBorders>
              <w:top w:val="nil"/>
              <w:left w:val="nil"/>
              <w:bottom w:val="single" w:sz="8" w:space="0" w:color="auto"/>
              <w:right w:val="single" w:sz="4" w:space="0" w:color="auto"/>
            </w:tcBorders>
            <w:shd w:val="clear" w:color="auto" w:fill="auto"/>
          </w:tcPr>
          <w:p w14:paraId="1DE603AD" w14:textId="38792F12" w:rsidR="00F3326B" w:rsidRPr="00B94236" w:rsidRDefault="00F3326B" w:rsidP="00F3326B">
            <w:pPr>
              <w:autoSpaceDE w:val="0"/>
              <w:autoSpaceDN w:val="0"/>
              <w:adjustRightInd w:val="0"/>
              <w:spacing w:after="100" w:afterAutospacing="1" w:line="259" w:lineRule="auto"/>
              <w:jc w:val="center"/>
              <w:rPr>
                <w:rFonts w:cstheme="minorHAnsi"/>
                <w:sz w:val="20"/>
                <w:szCs w:val="20"/>
              </w:rPr>
            </w:pPr>
            <w:r w:rsidRPr="002A45D3">
              <w:t>5.79</w:t>
            </w:r>
          </w:p>
        </w:tc>
        <w:tc>
          <w:tcPr>
            <w:tcW w:w="1089" w:type="dxa"/>
            <w:tcBorders>
              <w:top w:val="nil"/>
              <w:left w:val="single" w:sz="4" w:space="0" w:color="auto"/>
              <w:bottom w:val="single" w:sz="4" w:space="0" w:color="auto"/>
              <w:right w:val="single" w:sz="4" w:space="0" w:color="auto"/>
            </w:tcBorders>
            <w:shd w:val="clear" w:color="auto" w:fill="auto"/>
            <w:vAlign w:val="bottom"/>
          </w:tcPr>
          <w:p w14:paraId="1C27C291" w14:textId="1868E37F" w:rsidR="00F3326B" w:rsidRPr="00B94236"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5.36</w:t>
            </w:r>
          </w:p>
        </w:tc>
        <w:tc>
          <w:tcPr>
            <w:tcW w:w="1075" w:type="dxa"/>
            <w:tcBorders>
              <w:top w:val="nil"/>
              <w:left w:val="single" w:sz="4" w:space="0" w:color="auto"/>
              <w:bottom w:val="single" w:sz="8" w:space="0" w:color="auto"/>
              <w:right w:val="single" w:sz="4" w:space="0" w:color="auto"/>
            </w:tcBorders>
            <w:shd w:val="clear" w:color="auto" w:fill="auto"/>
            <w:vAlign w:val="bottom"/>
          </w:tcPr>
          <w:p w14:paraId="3C5FE96D" w14:textId="23EE10BC" w:rsidR="00F3326B" w:rsidRPr="00B94236"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6.58</w:t>
            </w:r>
          </w:p>
        </w:tc>
        <w:tc>
          <w:tcPr>
            <w:tcW w:w="1097" w:type="dxa"/>
            <w:tcBorders>
              <w:top w:val="nil"/>
              <w:left w:val="single" w:sz="4" w:space="0" w:color="auto"/>
              <w:bottom w:val="single" w:sz="4" w:space="0" w:color="auto"/>
              <w:right w:val="single" w:sz="8" w:space="0" w:color="auto"/>
            </w:tcBorders>
            <w:shd w:val="clear" w:color="auto" w:fill="auto"/>
            <w:vAlign w:val="bottom"/>
          </w:tcPr>
          <w:p w14:paraId="468ACFA4" w14:textId="722B6CD9" w:rsidR="00F3326B" w:rsidRPr="00B94236"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7.80</w:t>
            </w:r>
          </w:p>
        </w:tc>
        <w:tc>
          <w:tcPr>
            <w:tcW w:w="1023" w:type="dxa"/>
            <w:tcBorders>
              <w:top w:val="nil"/>
              <w:left w:val="single" w:sz="4" w:space="0" w:color="auto"/>
              <w:bottom w:val="single" w:sz="8" w:space="0" w:color="auto"/>
              <w:right w:val="single" w:sz="4" w:space="0" w:color="auto"/>
            </w:tcBorders>
            <w:shd w:val="clear" w:color="auto" w:fill="auto"/>
            <w:vAlign w:val="bottom"/>
          </w:tcPr>
          <w:p w14:paraId="564CA6A3" w14:textId="0271504C" w:rsidR="00F3326B" w:rsidRPr="00B94236"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8.62</w:t>
            </w:r>
          </w:p>
        </w:tc>
      </w:tr>
    </w:tbl>
    <w:p w14:paraId="5F04E96C" w14:textId="77777777" w:rsidR="00C01CC5" w:rsidRDefault="00C01CC5" w:rsidP="00E91017">
      <w:pPr>
        <w:pStyle w:val="NoSpacing"/>
      </w:pPr>
    </w:p>
    <w:p w14:paraId="4DB6AC2C" w14:textId="3EBF7466" w:rsidR="00200A38" w:rsidRDefault="005B704F" w:rsidP="0031304C">
      <w:pPr>
        <w:pStyle w:val="Caption"/>
        <w:keepNext/>
        <w:keepLines/>
      </w:pPr>
      <w:bookmarkStart w:id="37" w:name="_Ref130566579"/>
      <w:r>
        <w:t xml:space="preserve">Table </w:t>
      </w:r>
      <w:fldSimple w:instr=" SEQ Table \* ARABIC ">
        <w:r w:rsidR="00B86854">
          <w:rPr>
            <w:noProof/>
          </w:rPr>
          <w:t>11</w:t>
        </w:r>
      </w:fldSimple>
      <w:bookmarkEnd w:id="37"/>
      <w:r w:rsidR="00200A38">
        <w:t xml:space="preserve">: </w:t>
      </w:r>
      <w:r w:rsidR="00B7512C">
        <w:t>11120103</w:t>
      </w:r>
      <w:r w:rsidR="00C01CC5">
        <w:t>06</w:t>
      </w:r>
      <w:r w:rsidR="00200A38">
        <w:t xml:space="preserve"> – Precipitation-Frequency Depths</w:t>
      </w:r>
    </w:p>
    <w:tbl>
      <w:tblPr>
        <w:tblStyle w:val="TableGrid"/>
        <w:tblW w:w="0" w:type="auto"/>
        <w:jc w:val="center"/>
        <w:tblLook w:val="04A0" w:firstRow="1" w:lastRow="0" w:firstColumn="1" w:lastColumn="0" w:noHBand="0" w:noVBand="1"/>
      </w:tblPr>
      <w:tblGrid>
        <w:gridCol w:w="1818"/>
        <w:gridCol w:w="1098"/>
        <w:gridCol w:w="1075"/>
        <w:gridCol w:w="1075"/>
        <w:gridCol w:w="1089"/>
        <w:gridCol w:w="1075"/>
        <w:gridCol w:w="1097"/>
        <w:gridCol w:w="1023"/>
      </w:tblGrid>
      <w:tr w:rsidR="00200A38" w:rsidRPr="00ED7AF6" w14:paraId="325E818B" w14:textId="77777777" w:rsidTr="00593C18">
        <w:trPr>
          <w:jc w:val="center"/>
        </w:trPr>
        <w:tc>
          <w:tcPr>
            <w:tcW w:w="1818" w:type="dxa"/>
            <w:vMerge w:val="restart"/>
            <w:shd w:val="clear" w:color="auto" w:fill="4472C4" w:themeFill="accent1"/>
            <w:vAlign w:val="center"/>
          </w:tcPr>
          <w:p w14:paraId="66CB658B" w14:textId="77777777" w:rsidR="00200A38" w:rsidRPr="00255603" w:rsidRDefault="00200A38" w:rsidP="0031304C">
            <w:pPr>
              <w:keepNext/>
              <w:keepLines/>
              <w:autoSpaceDE w:val="0"/>
              <w:autoSpaceDN w:val="0"/>
              <w:adjustRightInd w:val="0"/>
              <w:spacing w:after="100" w:afterAutospacing="1"/>
              <w:jc w:val="center"/>
              <w:rPr>
                <w:rFonts w:cstheme="minorHAnsi"/>
                <w:b/>
                <w:bCs/>
                <w:color w:val="FFFFFF" w:themeColor="background1"/>
                <w:sz w:val="20"/>
                <w:szCs w:val="20"/>
              </w:rPr>
            </w:pPr>
            <w:r w:rsidRPr="00255603">
              <w:rPr>
                <w:rFonts w:cstheme="minorHAnsi"/>
                <w:b/>
                <w:bCs/>
                <w:color w:val="FFFFFF" w:themeColor="background1"/>
                <w:sz w:val="20"/>
                <w:szCs w:val="20"/>
              </w:rPr>
              <w:t>Duration (min)</w:t>
            </w:r>
          </w:p>
        </w:tc>
        <w:tc>
          <w:tcPr>
            <w:tcW w:w="7532" w:type="dxa"/>
            <w:gridSpan w:val="7"/>
            <w:shd w:val="clear" w:color="auto" w:fill="4472C4" w:themeFill="accent1"/>
            <w:vAlign w:val="center"/>
          </w:tcPr>
          <w:p w14:paraId="24036C4D" w14:textId="77777777" w:rsidR="00200A38" w:rsidRPr="00255603" w:rsidRDefault="00200A38" w:rsidP="0031304C">
            <w:pPr>
              <w:keepNext/>
              <w:keepLines/>
              <w:autoSpaceDE w:val="0"/>
              <w:autoSpaceDN w:val="0"/>
              <w:adjustRightInd w:val="0"/>
              <w:spacing w:after="100" w:afterAutospacing="1"/>
              <w:jc w:val="center"/>
              <w:rPr>
                <w:rFonts w:cstheme="minorHAnsi"/>
                <w:b/>
                <w:bCs/>
                <w:color w:val="FFFFFF" w:themeColor="background1"/>
                <w:sz w:val="20"/>
                <w:szCs w:val="20"/>
              </w:rPr>
            </w:pPr>
            <w:r w:rsidRPr="00255603">
              <w:rPr>
                <w:rFonts w:cstheme="minorHAnsi"/>
                <w:b/>
                <w:bCs/>
                <w:color w:val="FFFFFF" w:themeColor="background1"/>
                <w:sz w:val="20"/>
                <w:szCs w:val="20"/>
              </w:rPr>
              <w:t>Percent Annual Chance Precipitation Depth (in)</w:t>
            </w:r>
          </w:p>
        </w:tc>
      </w:tr>
      <w:tr w:rsidR="00200A38" w:rsidRPr="00ED7AF6" w14:paraId="6D35D71C" w14:textId="77777777" w:rsidTr="00593C18">
        <w:trPr>
          <w:jc w:val="center"/>
        </w:trPr>
        <w:tc>
          <w:tcPr>
            <w:tcW w:w="1818" w:type="dxa"/>
            <w:vMerge/>
            <w:shd w:val="clear" w:color="auto" w:fill="4472C4" w:themeFill="accent1"/>
            <w:vAlign w:val="center"/>
          </w:tcPr>
          <w:p w14:paraId="6E9C747B" w14:textId="77777777" w:rsidR="00200A38" w:rsidRPr="00255603" w:rsidRDefault="00200A38" w:rsidP="0031304C">
            <w:pPr>
              <w:keepNext/>
              <w:keepLines/>
              <w:autoSpaceDE w:val="0"/>
              <w:autoSpaceDN w:val="0"/>
              <w:adjustRightInd w:val="0"/>
              <w:spacing w:after="100" w:afterAutospacing="1"/>
              <w:jc w:val="center"/>
              <w:rPr>
                <w:rFonts w:cstheme="minorHAnsi"/>
                <w:b/>
                <w:bCs/>
                <w:color w:val="FFFFFF" w:themeColor="background1"/>
                <w:sz w:val="20"/>
                <w:szCs w:val="20"/>
              </w:rPr>
            </w:pPr>
          </w:p>
        </w:tc>
        <w:tc>
          <w:tcPr>
            <w:tcW w:w="1098" w:type="dxa"/>
            <w:shd w:val="clear" w:color="auto" w:fill="4472C4" w:themeFill="accent1"/>
            <w:vAlign w:val="center"/>
          </w:tcPr>
          <w:p w14:paraId="032D7B5D" w14:textId="77777777" w:rsidR="00200A38" w:rsidRPr="00255603" w:rsidRDefault="00200A38" w:rsidP="0031304C">
            <w:pPr>
              <w:keepNext/>
              <w:keepLines/>
              <w:autoSpaceDE w:val="0"/>
              <w:autoSpaceDN w:val="0"/>
              <w:adjustRightInd w:val="0"/>
              <w:spacing w:after="100" w:afterAutospacing="1"/>
              <w:jc w:val="center"/>
              <w:rPr>
                <w:rFonts w:cstheme="minorHAnsi"/>
                <w:b/>
                <w:bCs/>
                <w:color w:val="FFFFFF" w:themeColor="background1"/>
                <w:sz w:val="20"/>
                <w:szCs w:val="20"/>
              </w:rPr>
            </w:pPr>
            <w:r w:rsidRPr="00255603">
              <w:rPr>
                <w:rFonts w:cstheme="minorHAnsi"/>
                <w:b/>
                <w:bCs/>
                <w:color w:val="FFFFFF" w:themeColor="background1"/>
                <w:sz w:val="20"/>
                <w:szCs w:val="20"/>
              </w:rPr>
              <w:t>10%</w:t>
            </w:r>
          </w:p>
        </w:tc>
        <w:tc>
          <w:tcPr>
            <w:tcW w:w="1075" w:type="dxa"/>
            <w:shd w:val="clear" w:color="auto" w:fill="4472C4" w:themeFill="accent1"/>
          </w:tcPr>
          <w:p w14:paraId="02E248D3" w14:textId="77777777" w:rsidR="00200A38" w:rsidRPr="00255603" w:rsidRDefault="00200A38" w:rsidP="0031304C">
            <w:pPr>
              <w:keepNext/>
              <w:keepLines/>
              <w:autoSpaceDE w:val="0"/>
              <w:autoSpaceDN w:val="0"/>
              <w:adjustRightInd w:val="0"/>
              <w:spacing w:after="100" w:afterAutospacing="1"/>
              <w:jc w:val="center"/>
              <w:rPr>
                <w:rFonts w:cstheme="minorHAnsi"/>
                <w:b/>
                <w:bCs/>
                <w:color w:val="FFFFFF" w:themeColor="background1"/>
                <w:sz w:val="20"/>
                <w:szCs w:val="20"/>
              </w:rPr>
            </w:pPr>
            <w:r w:rsidRPr="00255603">
              <w:rPr>
                <w:rFonts w:cstheme="minorHAnsi"/>
                <w:b/>
                <w:bCs/>
                <w:color w:val="FFFFFF" w:themeColor="background1"/>
                <w:sz w:val="20"/>
                <w:szCs w:val="20"/>
              </w:rPr>
              <w:t>4%</w:t>
            </w:r>
          </w:p>
        </w:tc>
        <w:tc>
          <w:tcPr>
            <w:tcW w:w="1075" w:type="dxa"/>
            <w:shd w:val="clear" w:color="auto" w:fill="4472C4" w:themeFill="accent1"/>
          </w:tcPr>
          <w:p w14:paraId="3E10764F" w14:textId="77777777" w:rsidR="00200A38" w:rsidRPr="00255603" w:rsidRDefault="00200A38" w:rsidP="0031304C">
            <w:pPr>
              <w:keepNext/>
              <w:keepLines/>
              <w:autoSpaceDE w:val="0"/>
              <w:autoSpaceDN w:val="0"/>
              <w:adjustRightInd w:val="0"/>
              <w:spacing w:after="100" w:afterAutospacing="1"/>
              <w:jc w:val="center"/>
              <w:rPr>
                <w:rFonts w:cstheme="minorHAnsi"/>
                <w:b/>
                <w:bCs/>
                <w:color w:val="FFFFFF" w:themeColor="background1"/>
                <w:sz w:val="20"/>
                <w:szCs w:val="20"/>
              </w:rPr>
            </w:pPr>
            <w:r w:rsidRPr="00255603">
              <w:rPr>
                <w:rFonts w:cstheme="minorHAnsi"/>
                <w:b/>
                <w:bCs/>
                <w:color w:val="FFFFFF" w:themeColor="background1"/>
                <w:sz w:val="20"/>
                <w:szCs w:val="20"/>
              </w:rPr>
              <w:t>2%</w:t>
            </w:r>
          </w:p>
        </w:tc>
        <w:tc>
          <w:tcPr>
            <w:tcW w:w="1089" w:type="dxa"/>
            <w:shd w:val="clear" w:color="auto" w:fill="4472C4" w:themeFill="accent1"/>
          </w:tcPr>
          <w:p w14:paraId="18979342" w14:textId="77777777" w:rsidR="00200A38" w:rsidRPr="00255603" w:rsidRDefault="00200A38" w:rsidP="0031304C">
            <w:pPr>
              <w:keepNext/>
              <w:keepLines/>
              <w:autoSpaceDE w:val="0"/>
              <w:autoSpaceDN w:val="0"/>
              <w:adjustRightInd w:val="0"/>
              <w:spacing w:after="100" w:afterAutospacing="1"/>
              <w:jc w:val="center"/>
              <w:rPr>
                <w:rFonts w:cstheme="minorHAnsi"/>
                <w:b/>
                <w:bCs/>
                <w:color w:val="FFFFFF" w:themeColor="background1"/>
                <w:sz w:val="20"/>
                <w:szCs w:val="20"/>
              </w:rPr>
            </w:pPr>
            <w:r w:rsidRPr="00255603">
              <w:rPr>
                <w:rFonts w:cstheme="minorHAnsi"/>
                <w:b/>
                <w:bCs/>
                <w:color w:val="FFFFFF" w:themeColor="background1"/>
                <w:sz w:val="20"/>
                <w:szCs w:val="20"/>
              </w:rPr>
              <w:t>1%-</w:t>
            </w:r>
          </w:p>
        </w:tc>
        <w:tc>
          <w:tcPr>
            <w:tcW w:w="1075" w:type="dxa"/>
            <w:shd w:val="clear" w:color="auto" w:fill="4472C4" w:themeFill="accent1"/>
          </w:tcPr>
          <w:p w14:paraId="09F8FFA8" w14:textId="77777777" w:rsidR="00200A38" w:rsidRPr="00255603" w:rsidRDefault="00200A38" w:rsidP="0031304C">
            <w:pPr>
              <w:keepNext/>
              <w:keepLines/>
              <w:autoSpaceDE w:val="0"/>
              <w:autoSpaceDN w:val="0"/>
              <w:adjustRightInd w:val="0"/>
              <w:spacing w:after="100" w:afterAutospacing="1"/>
              <w:jc w:val="center"/>
              <w:rPr>
                <w:rFonts w:cstheme="minorHAnsi"/>
                <w:b/>
                <w:bCs/>
                <w:color w:val="FFFFFF" w:themeColor="background1"/>
                <w:sz w:val="20"/>
                <w:szCs w:val="20"/>
              </w:rPr>
            </w:pPr>
            <w:r w:rsidRPr="00255603">
              <w:rPr>
                <w:rFonts w:cstheme="minorHAnsi"/>
                <w:b/>
                <w:bCs/>
                <w:color w:val="FFFFFF" w:themeColor="background1"/>
                <w:sz w:val="20"/>
                <w:szCs w:val="20"/>
              </w:rPr>
              <w:t>1%</w:t>
            </w:r>
          </w:p>
        </w:tc>
        <w:tc>
          <w:tcPr>
            <w:tcW w:w="1097" w:type="dxa"/>
            <w:shd w:val="clear" w:color="auto" w:fill="4472C4" w:themeFill="accent1"/>
          </w:tcPr>
          <w:p w14:paraId="307477BF" w14:textId="77777777" w:rsidR="00200A38" w:rsidRPr="00255603" w:rsidRDefault="00200A38" w:rsidP="0031304C">
            <w:pPr>
              <w:keepNext/>
              <w:keepLines/>
              <w:autoSpaceDE w:val="0"/>
              <w:autoSpaceDN w:val="0"/>
              <w:adjustRightInd w:val="0"/>
              <w:spacing w:after="100" w:afterAutospacing="1"/>
              <w:jc w:val="center"/>
              <w:rPr>
                <w:rFonts w:cstheme="minorHAnsi"/>
                <w:b/>
                <w:bCs/>
                <w:color w:val="FFFFFF" w:themeColor="background1"/>
                <w:sz w:val="20"/>
                <w:szCs w:val="20"/>
              </w:rPr>
            </w:pPr>
            <w:r w:rsidRPr="00255603">
              <w:rPr>
                <w:rFonts w:cstheme="minorHAnsi"/>
                <w:b/>
                <w:bCs/>
                <w:color w:val="FFFFFF" w:themeColor="background1"/>
                <w:sz w:val="20"/>
                <w:szCs w:val="20"/>
              </w:rPr>
              <w:t>1%+</w:t>
            </w:r>
          </w:p>
        </w:tc>
        <w:tc>
          <w:tcPr>
            <w:tcW w:w="1023" w:type="dxa"/>
            <w:shd w:val="clear" w:color="auto" w:fill="4472C4" w:themeFill="accent1"/>
          </w:tcPr>
          <w:p w14:paraId="7F229833" w14:textId="77777777" w:rsidR="00200A38" w:rsidRPr="00255603" w:rsidRDefault="00200A38" w:rsidP="0031304C">
            <w:pPr>
              <w:keepNext/>
              <w:keepLines/>
              <w:autoSpaceDE w:val="0"/>
              <w:autoSpaceDN w:val="0"/>
              <w:adjustRightInd w:val="0"/>
              <w:spacing w:after="100" w:afterAutospacing="1"/>
              <w:jc w:val="center"/>
              <w:rPr>
                <w:rFonts w:cstheme="minorHAnsi"/>
                <w:b/>
                <w:bCs/>
                <w:color w:val="FFFFFF" w:themeColor="background1"/>
                <w:sz w:val="20"/>
                <w:szCs w:val="20"/>
              </w:rPr>
            </w:pPr>
            <w:r w:rsidRPr="00255603">
              <w:rPr>
                <w:rFonts w:cstheme="minorHAnsi"/>
                <w:b/>
                <w:bCs/>
                <w:color w:val="FFFFFF" w:themeColor="background1"/>
                <w:sz w:val="20"/>
                <w:szCs w:val="20"/>
              </w:rPr>
              <w:t>0.2%</w:t>
            </w:r>
          </w:p>
        </w:tc>
      </w:tr>
      <w:tr w:rsidR="00F3326B" w:rsidRPr="00ED7AF6" w14:paraId="716DE940" w14:textId="77777777" w:rsidTr="00E1601E">
        <w:trPr>
          <w:jc w:val="center"/>
        </w:trPr>
        <w:tc>
          <w:tcPr>
            <w:tcW w:w="1818" w:type="dxa"/>
            <w:vAlign w:val="center"/>
          </w:tcPr>
          <w:p w14:paraId="458A2D4E" w14:textId="77777777" w:rsidR="00F3326B" w:rsidRPr="00ED7AF6" w:rsidRDefault="00F3326B" w:rsidP="000A6448">
            <w:pPr>
              <w:keepNext/>
              <w:keepLines/>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5</w:t>
            </w:r>
          </w:p>
        </w:tc>
        <w:tc>
          <w:tcPr>
            <w:tcW w:w="1098" w:type="dxa"/>
            <w:tcBorders>
              <w:top w:val="single" w:sz="4" w:space="0" w:color="auto"/>
              <w:left w:val="single" w:sz="4" w:space="0" w:color="auto"/>
              <w:bottom w:val="single" w:sz="4" w:space="0" w:color="auto"/>
              <w:right w:val="single" w:sz="4" w:space="0" w:color="auto"/>
            </w:tcBorders>
            <w:shd w:val="clear" w:color="auto" w:fill="auto"/>
          </w:tcPr>
          <w:p w14:paraId="60F8E4F9" w14:textId="0261FC72" w:rsidR="00F3326B" w:rsidRPr="00767FAC" w:rsidRDefault="00F3326B" w:rsidP="0031304C">
            <w:pPr>
              <w:keepNext/>
              <w:keepLines/>
              <w:autoSpaceDE w:val="0"/>
              <w:autoSpaceDN w:val="0"/>
              <w:adjustRightInd w:val="0"/>
              <w:spacing w:after="100" w:afterAutospacing="1" w:line="259" w:lineRule="auto"/>
              <w:jc w:val="center"/>
              <w:rPr>
                <w:rFonts w:cstheme="minorHAnsi"/>
                <w:sz w:val="20"/>
                <w:szCs w:val="20"/>
              </w:rPr>
            </w:pPr>
            <w:r w:rsidRPr="00021D92">
              <w:t>0.63</w:t>
            </w:r>
          </w:p>
        </w:tc>
        <w:tc>
          <w:tcPr>
            <w:tcW w:w="1075" w:type="dxa"/>
            <w:tcBorders>
              <w:top w:val="single" w:sz="4" w:space="0" w:color="auto"/>
              <w:left w:val="nil"/>
              <w:bottom w:val="single" w:sz="4" w:space="0" w:color="auto"/>
              <w:right w:val="single" w:sz="4" w:space="0" w:color="auto"/>
            </w:tcBorders>
            <w:shd w:val="clear" w:color="auto" w:fill="auto"/>
          </w:tcPr>
          <w:p w14:paraId="477503EA" w14:textId="041E44C9" w:rsidR="00F3326B" w:rsidRPr="00767FAC" w:rsidRDefault="00F3326B" w:rsidP="0031304C">
            <w:pPr>
              <w:keepNext/>
              <w:keepLines/>
              <w:autoSpaceDE w:val="0"/>
              <w:autoSpaceDN w:val="0"/>
              <w:adjustRightInd w:val="0"/>
              <w:spacing w:after="100" w:afterAutospacing="1" w:line="259" w:lineRule="auto"/>
              <w:jc w:val="center"/>
              <w:rPr>
                <w:rFonts w:cstheme="minorHAnsi"/>
                <w:sz w:val="20"/>
                <w:szCs w:val="20"/>
              </w:rPr>
            </w:pPr>
            <w:r w:rsidRPr="00021D92">
              <w:t>0.77</w:t>
            </w:r>
          </w:p>
        </w:tc>
        <w:tc>
          <w:tcPr>
            <w:tcW w:w="1075" w:type="dxa"/>
            <w:tcBorders>
              <w:top w:val="single" w:sz="4" w:space="0" w:color="auto"/>
              <w:left w:val="nil"/>
              <w:bottom w:val="single" w:sz="4" w:space="0" w:color="auto"/>
              <w:right w:val="single" w:sz="4" w:space="0" w:color="auto"/>
            </w:tcBorders>
            <w:shd w:val="clear" w:color="auto" w:fill="auto"/>
          </w:tcPr>
          <w:p w14:paraId="6F241194" w14:textId="18417C4F" w:rsidR="00F3326B" w:rsidRPr="00767FAC" w:rsidRDefault="00F3326B" w:rsidP="0031304C">
            <w:pPr>
              <w:keepNext/>
              <w:keepLines/>
              <w:autoSpaceDE w:val="0"/>
              <w:autoSpaceDN w:val="0"/>
              <w:adjustRightInd w:val="0"/>
              <w:spacing w:after="100" w:afterAutospacing="1" w:line="259" w:lineRule="auto"/>
              <w:jc w:val="center"/>
              <w:rPr>
                <w:rFonts w:cstheme="minorHAnsi"/>
                <w:sz w:val="20"/>
                <w:szCs w:val="20"/>
              </w:rPr>
            </w:pPr>
            <w:r w:rsidRPr="00021D92">
              <w:t>0.87</w:t>
            </w:r>
          </w:p>
        </w:tc>
        <w:tc>
          <w:tcPr>
            <w:tcW w:w="1089" w:type="dxa"/>
            <w:tcBorders>
              <w:top w:val="single" w:sz="4" w:space="0" w:color="auto"/>
              <w:left w:val="single" w:sz="4" w:space="0" w:color="auto"/>
              <w:bottom w:val="single" w:sz="4" w:space="0" w:color="auto"/>
              <w:right w:val="single" w:sz="4" w:space="0" w:color="auto"/>
            </w:tcBorders>
            <w:shd w:val="clear" w:color="auto" w:fill="auto"/>
            <w:vAlign w:val="bottom"/>
          </w:tcPr>
          <w:p w14:paraId="55C35858" w14:textId="2BE2034B" w:rsidR="00F3326B" w:rsidRPr="00767FAC" w:rsidRDefault="00F3326B" w:rsidP="0031304C">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0.76</w:t>
            </w:r>
          </w:p>
        </w:tc>
        <w:tc>
          <w:tcPr>
            <w:tcW w:w="1075" w:type="dxa"/>
            <w:tcBorders>
              <w:top w:val="single" w:sz="4" w:space="0" w:color="auto"/>
              <w:left w:val="single" w:sz="4" w:space="0" w:color="auto"/>
              <w:bottom w:val="single" w:sz="4" w:space="0" w:color="auto"/>
              <w:right w:val="single" w:sz="4" w:space="0" w:color="auto"/>
            </w:tcBorders>
            <w:shd w:val="clear" w:color="auto" w:fill="auto"/>
            <w:vAlign w:val="bottom"/>
          </w:tcPr>
          <w:p w14:paraId="4221124B" w14:textId="0FCF82BE" w:rsidR="00F3326B" w:rsidRPr="00767FAC" w:rsidRDefault="00F3326B" w:rsidP="0031304C">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0.98</w:t>
            </w:r>
          </w:p>
        </w:tc>
        <w:tc>
          <w:tcPr>
            <w:tcW w:w="1097" w:type="dxa"/>
            <w:tcBorders>
              <w:top w:val="single" w:sz="4" w:space="0" w:color="auto"/>
              <w:left w:val="single" w:sz="4" w:space="0" w:color="auto"/>
              <w:bottom w:val="single" w:sz="4" w:space="0" w:color="auto"/>
              <w:right w:val="single" w:sz="8" w:space="0" w:color="auto"/>
            </w:tcBorders>
            <w:shd w:val="clear" w:color="auto" w:fill="auto"/>
            <w:vAlign w:val="bottom"/>
          </w:tcPr>
          <w:p w14:paraId="09C7976C" w14:textId="31084839" w:rsidR="00F3326B" w:rsidRPr="00767FAC" w:rsidRDefault="00F3326B" w:rsidP="0031304C">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1.20</w:t>
            </w:r>
          </w:p>
        </w:tc>
        <w:tc>
          <w:tcPr>
            <w:tcW w:w="1023" w:type="dxa"/>
            <w:tcBorders>
              <w:top w:val="single" w:sz="4" w:space="0" w:color="auto"/>
              <w:left w:val="single" w:sz="4" w:space="0" w:color="auto"/>
              <w:bottom w:val="single" w:sz="4" w:space="0" w:color="auto"/>
              <w:right w:val="single" w:sz="4" w:space="0" w:color="auto"/>
            </w:tcBorders>
            <w:shd w:val="clear" w:color="auto" w:fill="auto"/>
            <w:vAlign w:val="bottom"/>
          </w:tcPr>
          <w:p w14:paraId="4908CB59" w14:textId="73ACA56D" w:rsidR="00F3326B" w:rsidRPr="00767FAC" w:rsidRDefault="00F3326B" w:rsidP="0031304C">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1.27</w:t>
            </w:r>
          </w:p>
        </w:tc>
      </w:tr>
      <w:tr w:rsidR="00F3326B" w:rsidRPr="00ED7AF6" w14:paraId="04F39045" w14:textId="77777777" w:rsidTr="00E1601E">
        <w:trPr>
          <w:jc w:val="center"/>
        </w:trPr>
        <w:tc>
          <w:tcPr>
            <w:tcW w:w="1818" w:type="dxa"/>
            <w:vAlign w:val="center"/>
          </w:tcPr>
          <w:p w14:paraId="209A26E0" w14:textId="77777777" w:rsidR="00F3326B" w:rsidRPr="00ED7AF6" w:rsidRDefault="00F3326B" w:rsidP="000A6448">
            <w:pPr>
              <w:keepNext/>
              <w:keepLines/>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15</w:t>
            </w:r>
          </w:p>
        </w:tc>
        <w:tc>
          <w:tcPr>
            <w:tcW w:w="1098" w:type="dxa"/>
            <w:tcBorders>
              <w:top w:val="nil"/>
              <w:left w:val="single" w:sz="4" w:space="0" w:color="auto"/>
              <w:bottom w:val="single" w:sz="4" w:space="0" w:color="auto"/>
              <w:right w:val="single" w:sz="4" w:space="0" w:color="auto"/>
            </w:tcBorders>
            <w:shd w:val="clear" w:color="auto" w:fill="auto"/>
          </w:tcPr>
          <w:p w14:paraId="54D22522" w14:textId="0640E6BB" w:rsidR="00F3326B" w:rsidRPr="00767FAC" w:rsidRDefault="00F3326B" w:rsidP="0031304C">
            <w:pPr>
              <w:keepNext/>
              <w:keepLines/>
              <w:autoSpaceDE w:val="0"/>
              <w:autoSpaceDN w:val="0"/>
              <w:adjustRightInd w:val="0"/>
              <w:spacing w:after="100" w:afterAutospacing="1" w:line="259" w:lineRule="auto"/>
              <w:jc w:val="center"/>
              <w:rPr>
                <w:rFonts w:cstheme="minorHAnsi"/>
                <w:sz w:val="20"/>
                <w:szCs w:val="20"/>
              </w:rPr>
            </w:pPr>
            <w:r w:rsidRPr="00021D92">
              <w:t>1.26</w:t>
            </w:r>
          </w:p>
        </w:tc>
        <w:tc>
          <w:tcPr>
            <w:tcW w:w="1075" w:type="dxa"/>
            <w:tcBorders>
              <w:top w:val="nil"/>
              <w:left w:val="nil"/>
              <w:bottom w:val="single" w:sz="4" w:space="0" w:color="auto"/>
              <w:right w:val="single" w:sz="4" w:space="0" w:color="auto"/>
            </w:tcBorders>
            <w:shd w:val="clear" w:color="auto" w:fill="auto"/>
          </w:tcPr>
          <w:p w14:paraId="1CE76750" w14:textId="02E0446B" w:rsidR="00F3326B" w:rsidRPr="00767FAC" w:rsidRDefault="00F3326B" w:rsidP="0031304C">
            <w:pPr>
              <w:keepNext/>
              <w:keepLines/>
              <w:autoSpaceDE w:val="0"/>
              <w:autoSpaceDN w:val="0"/>
              <w:adjustRightInd w:val="0"/>
              <w:spacing w:after="100" w:afterAutospacing="1" w:line="259" w:lineRule="auto"/>
              <w:jc w:val="center"/>
              <w:rPr>
                <w:rFonts w:cstheme="minorHAnsi"/>
                <w:sz w:val="20"/>
                <w:szCs w:val="20"/>
              </w:rPr>
            </w:pPr>
            <w:r w:rsidRPr="00021D92">
              <w:t>1.52</w:t>
            </w:r>
          </w:p>
        </w:tc>
        <w:tc>
          <w:tcPr>
            <w:tcW w:w="1075" w:type="dxa"/>
            <w:tcBorders>
              <w:top w:val="nil"/>
              <w:left w:val="nil"/>
              <w:bottom w:val="single" w:sz="4" w:space="0" w:color="auto"/>
              <w:right w:val="single" w:sz="4" w:space="0" w:color="auto"/>
            </w:tcBorders>
            <w:shd w:val="clear" w:color="auto" w:fill="auto"/>
          </w:tcPr>
          <w:p w14:paraId="7473395B" w14:textId="70AD5DFD" w:rsidR="00F3326B" w:rsidRPr="00767FAC" w:rsidRDefault="00F3326B" w:rsidP="0031304C">
            <w:pPr>
              <w:keepNext/>
              <w:keepLines/>
              <w:autoSpaceDE w:val="0"/>
              <w:autoSpaceDN w:val="0"/>
              <w:adjustRightInd w:val="0"/>
              <w:spacing w:after="100" w:afterAutospacing="1" w:line="259" w:lineRule="auto"/>
              <w:jc w:val="center"/>
              <w:rPr>
                <w:rFonts w:cstheme="minorHAnsi"/>
                <w:sz w:val="20"/>
                <w:szCs w:val="20"/>
              </w:rPr>
            </w:pPr>
            <w:r w:rsidRPr="00021D92">
              <w:t>1.74</w:t>
            </w:r>
          </w:p>
        </w:tc>
        <w:tc>
          <w:tcPr>
            <w:tcW w:w="1089" w:type="dxa"/>
            <w:tcBorders>
              <w:top w:val="nil"/>
              <w:left w:val="single" w:sz="4" w:space="0" w:color="auto"/>
              <w:bottom w:val="single" w:sz="4" w:space="0" w:color="auto"/>
              <w:right w:val="single" w:sz="4" w:space="0" w:color="auto"/>
            </w:tcBorders>
            <w:shd w:val="clear" w:color="auto" w:fill="auto"/>
            <w:vAlign w:val="bottom"/>
          </w:tcPr>
          <w:p w14:paraId="036C5B56" w14:textId="2F6BDF47" w:rsidR="00F3326B" w:rsidRPr="00767FAC" w:rsidRDefault="00F3326B" w:rsidP="0031304C">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1.52</w:t>
            </w:r>
          </w:p>
        </w:tc>
        <w:tc>
          <w:tcPr>
            <w:tcW w:w="1075" w:type="dxa"/>
            <w:tcBorders>
              <w:top w:val="nil"/>
              <w:left w:val="single" w:sz="4" w:space="0" w:color="auto"/>
              <w:bottom w:val="single" w:sz="4" w:space="0" w:color="auto"/>
              <w:right w:val="single" w:sz="4" w:space="0" w:color="auto"/>
            </w:tcBorders>
            <w:shd w:val="clear" w:color="auto" w:fill="auto"/>
            <w:vAlign w:val="bottom"/>
          </w:tcPr>
          <w:p w14:paraId="6EF8AEB5" w14:textId="2D549243" w:rsidR="00F3326B" w:rsidRPr="00767FAC" w:rsidRDefault="00F3326B" w:rsidP="0031304C">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1.96</w:t>
            </w:r>
          </w:p>
        </w:tc>
        <w:tc>
          <w:tcPr>
            <w:tcW w:w="1097" w:type="dxa"/>
            <w:tcBorders>
              <w:top w:val="nil"/>
              <w:left w:val="single" w:sz="4" w:space="0" w:color="auto"/>
              <w:bottom w:val="single" w:sz="4" w:space="0" w:color="auto"/>
              <w:right w:val="single" w:sz="8" w:space="0" w:color="auto"/>
            </w:tcBorders>
            <w:shd w:val="clear" w:color="auto" w:fill="auto"/>
            <w:vAlign w:val="bottom"/>
          </w:tcPr>
          <w:p w14:paraId="555345FF" w14:textId="49C6F66A" w:rsidR="00F3326B" w:rsidRPr="00767FAC" w:rsidRDefault="00F3326B" w:rsidP="0031304C">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2.40</w:t>
            </w:r>
          </w:p>
        </w:tc>
        <w:tc>
          <w:tcPr>
            <w:tcW w:w="1023" w:type="dxa"/>
            <w:tcBorders>
              <w:top w:val="nil"/>
              <w:left w:val="single" w:sz="4" w:space="0" w:color="auto"/>
              <w:bottom w:val="single" w:sz="4" w:space="0" w:color="auto"/>
              <w:right w:val="single" w:sz="4" w:space="0" w:color="auto"/>
            </w:tcBorders>
            <w:shd w:val="clear" w:color="auto" w:fill="auto"/>
            <w:vAlign w:val="bottom"/>
          </w:tcPr>
          <w:p w14:paraId="76B1255E" w14:textId="12B5009A" w:rsidR="00F3326B" w:rsidRPr="00767FAC" w:rsidRDefault="00F3326B" w:rsidP="0031304C">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2.52</w:t>
            </w:r>
          </w:p>
        </w:tc>
      </w:tr>
      <w:tr w:rsidR="00F3326B" w:rsidRPr="00ED7AF6" w14:paraId="6BA8B3CA" w14:textId="77777777" w:rsidTr="00E1601E">
        <w:trPr>
          <w:jc w:val="center"/>
        </w:trPr>
        <w:tc>
          <w:tcPr>
            <w:tcW w:w="1818" w:type="dxa"/>
            <w:vAlign w:val="center"/>
          </w:tcPr>
          <w:p w14:paraId="0EF26A21" w14:textId="77777777" w:rsidR="00F3326B" w:rsidRPr="00ED7AF6" w:rsidRDefault="00F3326B" w:rsidP="000A6448">
            <w:pPr>
              <w:keepNext/>
              <w:keepLines/>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60</w:t>
            </w:r>
          </w:p>
        </w:tc>
        <w:tc>
          <w:tcPr>
            <w:tcW w:w="1098" w:type="dxa"/>
            <w:tcBorders>
              <w:top w:val="nil"/>
              <w:left w:val="single" w:sz="4" w:space="0" w:color="auto"/>
              <w:bottom w:val="single" w:sz="4" w:space="0" w:color="auto"/>
              <w:right w:val="single" w:sz="4" w:space="0" w:color="auto"/>
            </w:tcBorders>
            <w:shd w:val="clear" w:color="auto" w:fill="auto"/>
          </w:tcPr>
          <w:p w14:paraId="04DE3D46" w14:textId="2C927992" w:rsidR="00F3326B" w:rsidRPr="00767FAC" w:rsidRDefault="00F3326B" w:rsidP="0031304C">
            <w:pPr>
              <w:keepNext/>
              <w:keepLines/>
              <w:autoSpaceDE w:val="0"/>
              <w:autoSpaceDN w:val="0"/>
              <w:adjustRightInd w:val="0"/>
              <w:spacing w:after="100" w:afterAutospacing="1" w:line="259" w:lineRule="auto"/>
              <w:jc w:val="center"/>
              <w:rPr>
                <w:rFonts w:cstheme="minorHAnsi"/>
                <w:sz w:val="20"/>
                <w:szCs w:val="20"/>
              </w:rPr>
            </w:pPr>
            <w:r w:rsidRPr="00021D92">
              <w:t>2.20</w:t>
            </w:r>
          </w:p>
        </w:tc>
        <w:tc>
          <w:tcPr>
            <w:tcW w:w="1075" w:type="dxa"/>
            <w:tcBorders>
              <w:top w:val="nil"/>
              <w:left w:val="nil"/>
              <w:bottom w:val="single" w:sz="4" w:space="0" w:color="auto"/>
              <w:right w:val="single" w:sz="4" w:space="0" w:color="auto"/>
            </w:tcBorders>
            <w:shd w:val="clear" w:color="auto" w:fill="auto"/>
          </w:tcPr>
          <w:p w14:paraId="5CE14C44" w14:textId="0A4EB161" w:rsidR="00F3326B" w:rsidRPr="00767FAC" w:rsidRDefault="00F3326B" w:rsidP="0031304C">
            <w:pPr>
              <w:keepNext/>
              <w:keepLines/>
              <w:autoSpaceDE w:val="0"/>
              <w:autoSpaceDN w:val="0"/>
              <w:adjustRightInd w:val="0"/>
              <w:spacing w:after="100" w:afterAutospacing="1" w:line="259" w:lineRule="auto"/>
              <w:jc w:val="center"/>
              <w:rPr>
                <w:rFonts w:cstheme="minorHAnsi"/>
                <w:sz w:val="20"/>
                <w:szCs w:val="20"/>
              </w:rPr>
            </w:pPr>
            <w:r w:rsidRPr="00021D92">
              <w:t>2.66</w:t>
            </w:r>
          </w:p>
        </w:tc>
        <w:tc>
          <w:tcPr>
            <w:tcW w:w="1075" w:type="dxa"/>
            <w:tcBorders>
              <w:top w:val="nil"/>
              <w:left w:val="nil"/>
              <w:bottom w:val="single" w:sz="4" w:space="0" w:color="auto"/>
              <w:right w:val="single" w:sz="4" w:space="0" w:color="auto"/>
            </w:tcBorders>
            <w:shd w:val="clear" w:color="auto" w:fill="auto"/>
          </w:tcPr>
          <w:p w14:paraId="4A37C27D" w14:textId="07F799D4" w:rsidR="00F3326B" w:rsidRPr="00767FAC" w:rsidRDefault="00F3326B" w:rsidP="0031304C">
            <w:pPr>
              <w:keepNext/>
              <w:keepLines/>
              <w:autoSpaceDE w:val="0"/>
              <w:autoSpaceDN w:val="0"/>
              <w:adjustRightInd w:val="0"/>
              <w:spacing w:after="100" w:afterAutospacing="1" w:line="259" w:lineRule="auto"/>
              <w:jc w:val="center"/>
              <w:rPr>
                <w:rFonts w:cstheme="minorHAnsi"/>
                <w:sz w:val="20"/>
                <w:szCs w:val="20"/>
              </w:rPr>
            </w:pPr>
            <w:r w:rsidRPr="00021D92">
              <w:t>3.02</w:t>
            </w:r>
          </w:p>
        </w:tc>
        <w:tc>
          <w:tcPr>
            <w:tcW w:w="1089" w:type="dxa"/>
            <w:tcBorders>
              <w:top w:val="nil"/>
              <w:left w:val="single" w:sz="4" w:space="0" w:color="auto"/>
              <w:bottom w:val="single" w:sz="4" w:space="0" w:color="auto"/>
              <w:right w:val="single" w:sz="4" w:space="0" w:color="auto"/>
            </w:tcBorders>
            <w:shd w:val="clear" w:color="auto" w:fill="auto"/>
            <w:vAlign w:val="bottom"/>
          </w:tcPr>
          <w:p w14:paraId="582D23EE" w14:textId="1A752CDF" w:rsidR="00F3326B" w:rsidRPr="00767FAC" w:rsidRDefault="00F3326B" w:rsidP="0031304C">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2.64</w:t>
            </w:r>
          </w:p>
        </w:tc>
        <w:tc>
          <w:tcPr>
            <w:tcW w:w="1075" w:type="dxa"/>
            <w:tcBorders>
              <w:top w:val="nil"/>
              <w:left w:val="single" w:sz="4" w:space="0" w:color="auto"/>
              <w:bottom w:val="single" w:sz="4" w:space="0" w:color="auto"/>
              <w:right w:val="single" w:sz="4" w:space="0" w:color="auto"/>
            </w:tcBorders>
            <w:shd w:val="clear" w:color="auto" w:fill="auto"/>
            <w:vAlign w:val="bottom"/>
          </w:tcPr>
          <w:p w14:paraId="56C8383A" w14:textId="7000B15F" w:rsidR="00F3326B" w:rsidRPr="00767FAC" w:rsidRDefault="00F3326B" w:rsidP="0031304C">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3.40</w:t>
            </w:r>
          </w:p>
        </w:tc>
        <w:tc>
          <w:tcPr>
            <w:tcW w:w="1097" w:type="dxa"/>
            <w:tcBorders>
              <w:top w:val="nil"/>
              <w:left w:val="single" w:sz="4" w:space="0" w:color="auto"/>
              <w:bottom w:val="single" w:sz="4" w:space="0" w:color="auto"/>
              <w:right w:val="single" w:sz="8" w:space="0" w:color="auto"/>
            </w:tcBorders>
            <w:shd w:val="clear" w:color="auto" w:fill="auto"/>
            <w:vAlign w:val="bottom"/>
          </w:tcPr>
          <w:p w14:paraId="5A21EFF2" w14:textId="7EE29D9B" w:rsidR="00F3326B" w:rsidRPr="00767FAC" w:rsidRDefault="00F3326B" w:rsidP="0031304C">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4.16</w:t>
            </w:r>
          </w:p>
        </w:tc>
        <w:tc>
          <w:tcPr>
            <w:tcW w:w="1023" w:type="dxa"/>
            <w:tcBorders>
              <w:top w:val="nil"/>
              <w:left w:val="single" w:sz="4" w:space="0" w:color="auto"/>
              <w:bottom w:val="single" w:sz="4" w:space="0" w:color="auto"/>
              <w:right w:val="single" w:sz="4" w:space="0" w:color="auto"/>
            </w:tcBorders>
            <w:shd w:val="clear" w:color="auto" w:fill="auto"/>
            <w:vAlign w:val="bottom"/>
          </w:tcPr>
          <w:p w14:paraId="62FEFFD0" w14:textId="693764D9" w:rsidR="00F3326B" w:rsidRPr="00767FAC" w:rsidRDefault="00F3326B" w:rsidP="0031304C">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4.40</w:t>
            </w:r>
          </w:p>
        </w:tc>
      </w:tr>
      <w:tr w:rsidR="00F3326B" w:rsidRPr="00ED7AF6" w14:paraId="2FA89F3B" w14:textId="77777777" w:rsidTr="00E1601E">
        <w:trPr>
          <w:jc w:val="center"/>
        </w:trPr>
        <w:tc>
          <w:tcPr>
            <w:tcW w:w="1818" w:type="dxa"/>
            <w:vAlign w:val="center"/>
          </w:tcPr>
          <w:p w14:paraId="4206356F" w14:textId="77777777" w:rsidR="00F3326B" w:rsidRPr="00ED7AF6" w:rsidRDefault="00F3326B" w:rsidP="000A6448">
            <w:pPr>
              <w:keepNext/>
              <w:keepLines/>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120</w:t>
            </w:r>
          </w:p>
        </w:tc>
        <w:tc>
          <w:tcPr>
            <w:tcW w:w="1098" w:type="dxa"/>
            <w:tcBorders>
              <w:top w:val="nil"/>
              <w:left w:val="single" w:sz="4" w:space="0" w:color="auto"/>
              <w:bottom w:val="single" w:sz="4" w:space="0" w:color="auto"/>
              <w:right w:val="single" w:sz="4" w:space="0" w:color="auto"/>
            </w:tcBorders>
            <w:shd w:val="clear" w:color="auto" w:fill="auto"/>
          </w:tcPr>
          <w:p w14:paraId="033CB048" w14:textId="65ED084E" w:rsidR="00F3326B" w:rsidRPr="00767FAC" w:rsidRDefault="00F3326B" w:rsidP="0031304C">
            <w:pPr>
              <w:keepNext/>
              <w:keepLines/>
              <w:autoSpaceDE w:val="0"/>
              <w:autoSpaceDN w:val="0"/>
              <w:adjustRightInd w:val="0"/>
              <w:spacing w:after="100" w:afterAutospacing="1" w:line="259" w:lineRule="auto"/>
              <w:jc w:val="center"/>
              <w:rPr>
                <w:rFonts w:cstheme="minorHAnsi"/>
                <w:sz w:val="20"/>
                <w:szCs w:val="20"/>
              </w:rPr>
            </w:pPr>
            <w:r w:rsidRPr="00021D92">
              <w:t>2.65</w:t>
            </w:r>
          </w:p>
        </w:tc>
        <w:tc>
          <w:tcPr>
            <w:tcW w:w="1075" w:type="dxa"/>
            <w:tcBorders>
              <w:top w:val="nil"/>
              <w:left w:val="nil"/>
              <w:bottom w:val="single" w:sz="4" w:space="0" w:color="auto"/>
              <w:right w:val="single" w:sz="4" w:space="0" w:color="auto"/>
            </w:tcBorders>
            <w:shd w:val="clear" w:color="auto" w:fill="auto"/>
          </w:tcPr>
          <w:p w14:paraId="4A435C2C" w14:textId="51648C53" w:rsidR="00F3326B" w:rsidRPr="00767FAC" w:rsidRDefault="00F3326B" w:rsidP="0031304C">
            <w:pPr>
              <w:keepNext/>
              <w:keepLines/>
              <w:autoSpaceDE w:val="0"/>
              <w:autoSpaceDN w:val="0"/>
              <w:adjustRightInd w:val="0"/>
              <w:spacing w:after="100" w:afterAutospacing="1" w:line="259" w:lineRule="auto"/>
              <w:jc w:val="center"/>
              <w:rPr>
                <w:rFonts w:cstheme="minorHAnsi"/>
                <w:sz w:val="20"/>
                <w:szCs w:val="20"/>
              </w:rPr>
            </w:pPr>
            <w:r w:rsidRPr="00021D92">
              <w:t>3.23</w:t>
            </w:r>
          </w:p>
        </w:tc>
        <w:tc>
          <w:tcPr>
            <w:tcW w:w="1075" w:type="dxa"/>
            <w:tcBorders>
              <w:top w:val="nil"/>
              <w:left w:val="nil"/>
              <w:bottom w:val="single" w:sz="4" w:space="0" w:color="auto"/>
              <w:right w:val="single" w:sz="4" w:space="0" w:color="auto"/>
            </w:tcBorders>
            <w:shd w:val="clear" w:color="auto" w:fill="auto"/>
          </w:tcPr>
          <w:p w14:paraId="1533EFA9" w14:textId="19682CE3" w:rsidR="00F3326B" w:rsidRPr="00767FAC" w:rsidRDefault="00F3326B" w:rsidP="0031304C">
            <w:pPr>
              <w:keepNext/>
              <w:keepLines/>
              <w:autoSpaceDE w:val="0"/>
              <w:autoSpaceDN w:val="0"/>
              <w:adjustRightInd w:val="0"/>
              <w:spacing w:after="100" w:afterAutospacing="1" w:line="259" w:lineRule="auto"/>
              <w:jc w:val="center"/>
              <w:rPr>
                <w:rFonts w:cstheme="minorHAnsi"/>
                <w:sz w:val="20"/>
                <w:szCs w:val="20"/>
              </w:rPr>
            </w:pPr>
            <w:r w:rsidRPr="00021D92">
              <w:t>3.68</w:t>
            </w:r>
          </w:p>
        </w:tc>
        <w:tc>
          <w:tcPr>
            <w:tcW w:w="1089" w:type="dxa"/>
            <w:tcBorders>
              <w:top w:val="nil"/>
              <w:left w:val="single" w:sz="4" w:space="0" w:color="auto"/>
              <w:bottom w:val="single" w:sz="4" w:space="0" w:color="auto"/>
              <w:right w:val="single" w:sz="4" w:space="0" w:color="auto"/>
            </w:tcBorders>
            <w:shd w:val="clear" w:color="auto" w:fill="auto"/>
            <w:vAlign w:val="bottom"/>
          </w:tcPr>
          <w:p w14:paraId="047DF18D" w14:textId="581D31A8" w:rsidR="00F3326B" w:rsidRPr="00767FAC" w:rsidRDefault="00F3326B" w:rsidP="0031304C">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3.25</w:t>
            </w:r>
          </w:p>
        </w:tc>
        <w:tc>
          <w:tcPr>
            <w:tcW w:w="1075" w:type="dxa"/>
            <w:tcBorders>
              <w:top w:val="nil"/>
              <w:left w:val="single" w:sz="4" w:space="0" w:color="auto"/>
              <w:bottom w:val="single" w:sz="4" w:space="0" w:color="auto"/>
              <w:right w:val="single" w:sz="4" w:space="0" w:color="auto"/>
            </w:tcBorders>
            <w:shd w:val="clear" w:color="auto" w:fill="auto"/>
            <w:vAlign w:val="bottom"/>
          </w:tcPr>
          <w:p w14:paraId="6EA868D0" w14:textId="6C0894FF" w:rsidR="00F3326B" w:rsidRPr="00767FAC" w:rsidRDefault="00F3326B" w:rsidP="0031304C">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4.16</w:t>
            </w:r>
          </w:p>
        </w:tc>
        <w:tc>
          <w:tcPr>
            <w:tcW w:w="1097" w:type="dxa"/>
            <w:tcBorders>
              <w:top w:val="nil"/>
              <w:left w:val="single" w:sz="4" w:space="0" w:color="auto"/>
              <w:bottom w:val="single" w:sz="4" w:space="0" w:color="auto"/>
              <w:right w:val="single" w:sz="8" w:space="0" w:color="auto"/>
            </w:tcBorders>
            <w:shd w:val="clear" w:color="auto" w:fill="auto"/>
            <w:vAlign w:val="bottom"/>
          </w:tcPr>
          <w:p w14:paraId="4DC9F56A" w14:textId="2642901A" w:rsidR="00F3326B" w:rsidRPr="00767FAC" w:rsidRDefault="00F3326B" w:rsidP="0031304C">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5.06</w:t>
            </w:r>
          </w:p>
        </w:tc>
        <w:tc>
          <w:tcPr>
            <w:tcW w:w="1023" w:type="dxa"/>
            <w:tcBorders>
              <w:top w:val="nil"/>
              <w:left w:val="single" w:sz="4" w:space="0" w:color="auto"/>
              <w:bottom w:val="single" w:sz="4" w:space="0" w:color="auto"/>
              <w:right w:val="single" w:sz="4" w:space="0" w:color="auto"/>
            </w:tcBorders>
            <w:shd w:val="clear" w:color="auto" w:fill="auto"/>
            <w:vAlign w:val="bottom"/>
          </w:tcPr>
          <w:p w14:paraId="57D8B51B" w14:textId="089EF1C7" w:rsidR="00F3326B" w:rsidRPr="00767FAC" w:rsidRDefault="00F3326B" w:rsidP="0031304C">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5.42</w:t>
            </w:r>
          </w:p>
        </w:tc>
      </w:tr>
      <w:tr w:rsidR="00F3326B" w:rsidRPr="00ED7AF6" w14:paraId="4A35B0F9" w14:textId="77777777" w:rsidTr="00E1601E">
        <w:trPr>
          <w:jc w:val="center"/>
        </w:trPr>
        <w:tc>
          <w:tcPr>
            <w:tcW w:w="1818" w:type="dxa"/>
            <w:vAlign w:val="center"/>
          </w:tcPr>
          <w:p w14:paraId="72F16CC7" w14:textId="77777777" w:rsidR="00F3326B" w:rsidRPr="00ED7AF6" w:rsidRDefault="00F3326B" w:rsidP="000A6448">
            <w:pPr>
              <w:keepNext/>
              <w:keepLines/>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180</w:t>
            </w:r>
          </w:p>
        </w:tc>
        <w:tc>
          <w:tcPr>
            <w:tcW w:w="1098" w:type="dxa"/>
            <w:tcBorders>
              <w:top w:val="nil"/>
              <w:left w:val="single" w:sz="4" w:space="0" w:color="auto"/>
              <w:bottom w:val="single" w:sz="4" w:space="0" w:color="auto"/>
              <w:right w:val="single" w:sz="4" w:space="0" w:color="auto"/>
            </w:tcBorders>
            <w:shd w:val="clear" w:color="auto" w:fill="auto"/>
          </w:tcPr>
          <w:p w14:paraId="32E70009" w14:textId="3411B48C" w:rsidR="00F3326B" w:rsidRPr="00767FAC" w:rsidRDefault="00F3326B" w:rsidP="0031304C">
            <w:pPr>
              <w:keepNext/>
              <w:keepLines/>
              <w:autoSpaceDE w:val="0"/>
              <w:autoSpaceDN w:val="0"/>
              <w:adjustRightInd w:val="0"/>
              <w:spacing w:after="100" w:afterAutospacing="1" w:line="259" w:lineRule="auto"/>
              <w:jc w:val="center"/>
              <w:rPr>
                <w:rFonts w:cstheme="minorHAnsi"/>
                <w:sz w:val="20"/>
                <w:szCs w:val="20"/>
              </w:rPr>
            </w:pPr>
            <w:r w:rsidRPr="00021D92">
              <w:t>2.92</w:t>
            </w:r>
          </w:p>
        </w:tc>
        <w:tc>
          <w:tcPr>
            <w:tcW w:w="1075" w:type="dxa"/>
            <w:tcBorders>
              <w:top w:val="nil"/>
              <w:left w:val="nil"/>
              <w:bottom w:val="single" w:sz="4" w:space="0" w:color="auto"/>
              <w:right w:val="single" w:sz="4" w:space="0" w:color="auto"/>
            </w:tcBorders>
            <w:shd w:val="clear" w:color="auto" w:fill="auto"/>
          </w:tcPr>
          <w:p w14:paraId="62F928EB" w14:textId="26482C43" w:rsidR="00F3326B" w:rsidRPr="00767FAC" w:rsidRDefault="00F3326B" w:rsidP="0031304C">
            <w:pPr>
              <w:keepNext/>
              <w:keepLines/>
              <w:autoSpaceDE w:val="0"/>
              <w:autoSpaceDN w:val="0"/>
              <w:adjustRightInd w:val="0"/>
              <w:spacing w:after="100" w:afterAutospacing="1" w:line="259" w:lineRule="auto"/>
              <w:jc w:val="center"/>
              <w:rPr>
                <w:rFonts w:cstheme="minorHAnsi"/>
                <w:sz w:val="20"/>
                <w:szCs w:val="20"/>
              </w:rPr>
            </w:pPr>
            <w:r w:rsidRPr="00021D92">
              <w:t>3.56</w:t>
            </w:r>
          </w:p>
        </w:tc>
        <w:tc>
          <w:tcPr>
            <w:tcW w:w="1075" w:type="dxa"/>
            <w:tcBorders>
              <w:top w:val="nil"/>
              <w:left w:val="nil"/>
              <w:bottom w:val="single" w:sz="4" w:space="0" w:color="auto"/>
              <w:right w:val="single" w:sz="4" w:space="0" w:color="auto"/>
            </w:tcBorders>
            <w:shd w:val="clear" w:color="auto" w:fill="auto"/>
          </w:tcPr>
          <w:p w14:paraId="0BA39C70" w14:textId="39D6D22B" w:rsidR="00F3326B" w:rsidRPr="00767FAC" w:rsidRDefault="00F3326B" w:rsidP="0031304C">
            <w:pPr>
              <w:keepNext/>
              <w:keepLines/>
              <w:autoSpaceDE w:val="0"/>
              <w:autoSpaceDN w:val="0"/>
              <w:adjustRightInd w:val="0"/>
              <w:spacing w:after="100" w:afterAutospacing="1" w:line="259" w:lineRule="auto"/>
              <w:jc w:val="center"/>
              <w:rPr>
                <w:rFonts w:cstheme="minorHAnsi"/>
                <w:sz w:val="20"/>
                <w:szCs w:val="20"/>
              </w:rPr>
            </w:pPr>
            <w:r w:rsidRPr="00021D92">
              <w:t>4.07</w:t>
            </w:r>
          </w:p>
        </w:tc>
        <w:tc>
          <w:tcPr>
            <w:tcW w:w="1089" w:type="dxa"/>
            <w:tcBorders>
              <w:top w:val="nil"/>
              <w:left w:val="single" w:sz="4" w:space="0" w:color="auto"/>
              <w:bottom w:val="single" w:sz="4" w:space="0" w:color="auto"/>
              <w:right w:val="single" w:sz="4" w:space="0" w:color="auto"/>
            </w:tcBorders>
            <w:shd w:val="clear" w:color="auto" w:fill="auto"/>
            <w:vAlign w:val="bottom"/>
          </w:tcPr>
          <w:p w14:paraId="1EB518BB" w14:textId="33835337" w:rsidR="00F3326B" w:rsidRPr="00767FAC" w:rsidRDefault="00F3326B" w:rsidP="0031304C">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3.63</w:t>
            </w:r>
          </w:p>
        </w:tc>
        <w:tc>
          <w:tcPr>
            <w:tcW w:w="1075" w:type="dxa"/>
            <w:tcBorders>
              <w:top w:val="nil"/>
              <w:left w:val="single" w:sz="4" w:space="0" w:color="auto"/>
              <w:bottom w:val="single" w:sz="4" w:space="0" w:color="auto"/>
              <w:right w:val="single" w:sz="4" w:space="0" w:color="auto"/>
            </w:tcBorders>
            <w:shd w:val="clear" w:color="auto" w:fill="auto"/>
            <w:vAlign w:val="bottom"/>
          </w:tcPr>
          <w:p w14:paraId="24827F93" w14:textId="662CF543" w:rsidR="00F3326B" w:rsidRPr="00767FAC" w:rsidRDefault="00F3326B" w:rsidP="0031304C">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4.61</w:t>
            </w:r>
          </w:p>
        </w:tc>
        <w:tc>
          <w:tcPr>
            <w:tcW w:w="1097" w:type="dxa"/>
            <w:tcBorders>
              <w:top w:val="nil"/>
              <w:left w:val="single" w:sz="4" w:space="0" w:color="auto"/>
              <w:bottom w:val="single" w:sz="4" w:space="0" w:color="auto"/>
              <w:right w:val="single" w:sz="8" w:space="0" w:color="auto"/>
            </w:tcBorders>
            <w:shd w:val="clear" w:color="auto" w:fill="auto"/>
            <w:vAlign w:val="bottom"/>
          </w:tcPr>
          <w:p w14:paraId="3D64E260" w14:textId="0FABAD64" w:rsidR="00F3326B" w:rsidRPr="00767FAC" w:rsidRDefault="00F3326B" w:rsidP="0031304C">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5.60</w:t>
            </w:r>
          </w:p>
        </w:tc>
        <w:tc>
          <w:tcPr>
            <w:tcW w:w="1023" w:type="dxa"/>
            <w:tcBorders>
              <w:top w:val="nil"/>
              <w:left w:val="single" w:sz="4" w:space="0" w:color="auto"/>
              <w:bottom w:val="single" w:sz="4" w:space="0" w:color="auto"/>
              <w:right w:val="single" w:sz="4" w:space="0" w:color="auto"/>
            </w:tcBorders>
            <w:shd w:val="clear" w:color="auto" w:fill="auto"/>
            <w:vAlign w:val="bottom"/>
          </w:tcPr>
          <w:p w14:paraId="624D4AA6" w14:textId="31FF9E41" w:rsidR="00F3326B" w:rsidRPr="00767FAC" w:rsidRDefault="00F3326B" w:rsidP="0031304C">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6.04</w:t>
            </w:r>
          </w:p>
        </w:tc>
      </w:tr>
      <w:tr w:rsidR="00F3326B" w:rsidRPr="00ED7AF6" w14:paraId="3E0896FB" w14:textId="77777777" w:rsidTr="00E1601E">
        <w:trPr>
          <w:jc w:val="center"/>
        </w:trPr>
        <w:tc>
          <w:tcPr>
            <w:tcW w:w="1818" w:type="dxa"/>
            <w:vAlign w:val="center"/>
          </w:tcPr>
          <w:p w14:paraId="08D3252A" w14:textId="77777777" w:rsidR="00F3326B" w:rsidRPr="00ED7AF6" w:rsidRDefault="00F3326B" w:rsidP="000A6448">
            <w:pPr>
              <w:keepNext/>
              <w:keepLines/>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360</w:t>
            </w:r>
          </w:p>
        </w:tc>
        <w:tc>
          <w:tcPr>
            <w:tcW w:w="1098" w:type="dxa"/>
            <w:tcBorders>
              <w:top w:val="nil"/>
              <w:left w:val="single" w:sz="4" w:space="0" w:color="auto"/>
              <w:bottom w:val="single" w:sz="4" w:space="0" w:color="auto"/>
              <w:right w:val="single" w:sz="4" w:space="0" w:color="auto"/>
            </w:tcBorders>
            <w:shd w:val="clear" w:color="auto" w:fill="auto"/>
          </w:tcPr>
          <w:p w14:paraId="27457488" w14:textId="6239F40A" w:rsidR="00F3326B" w:rsidRPr="00767FAC" w:rsidRDefault="00F3326B" w:rsidP="0031304C">
            <w:pPr>
              <w:keepNext/>
              <w:keepLines/>
              <w:autoSpaceDE w:val="0"/>
              <w:autoSpaceDN w:val="0"/>
              <w:adjustRightInd w:val="0"/>
              <w:spacing w:after="100" w:afterAutospacing="1" w:line="259" w:lineRule="auto"/>
              <w:jc w:val="center"/>
              <w:rPr>
                <w:rFonts w:cstheme="minorHAnsi"/>
                <w:sz w:val="20"/>
                <w:szCs w:val="20"/>
              </w:rPr>
            </w:pPr>
            <w:r w:rsidRPr="00021D92">
              <w:t>3.40</w:t>
            </w:r>
          </w:p>
        </w:tc>
        <w:tc>
          <w:tcPr>
            <w:tcW w:w="1075" w:type="dxa"/>
            <w:tcBorders>
              <w:top w:val="nil"/>
              <w:left w:val="nil"/>
              <w:bottom w:val="single" w:sz="4" w:space="0" w:color="auto"/>
              <w:right w:val="single" w:sz="4" w:space="0" w:color="auto"/>
            </w:tcBorders>
            <w:shd w:val="clear" w:color="auto" w:fill="auto"/>
          </w:tcPr>
          <w:p w14:paraId="2E9448B1" w14:textId="64540CE8" w:rsidR="00F3326B" w:rsidRPr="00767FAC" w:rsidRDefault="00F3326B" w:rsidP="0031304C">
            <w:pPr>
              <w:keepNext/>
              <w:keepLines/>
              <w:autoSpaceDE w:val="0"/>
              <w:autoSpaceDN w:val="0"/>
              <w:adjustRightInd w:val="0"/>
              <w:spacing w:after="100" w:afterAutospacing="1" w:line="259" w:lineRule="auto"/>
              <w:jc w:val="center"/>
              <w:rPr>
                <w:rFonts w:cstheme="minorHAnsi"/>
                <w:sz w:val="20"/>
                <w:szCs w:val="20"/>
              </w:rPr>
            </w:pPr>
            <w:r w:rsidRPr="00021D92">
              <w:t>4.16</w:t>
            </w:r>
          </w:p>
        </w:tc>
        <w:tc>
          <w:tcPr>
            <w:tcW w:w="1075" w:type="dxa"/>
            <w:tcBorders>
              <w:top w:val="nil"/>
              <w:left w:val="nil"/>
              <w:bottom w:val="single" w:sz="4" w:space="0" w:color="auto"/>
              <w:right w:val="single" w:sz="4" w:space="0" w:color="auto"/>
            </w:tcBorders>
            <w:shd w:val="clear" w:color="auto" w:fill="auto"/>
          </w:tcPr>
          <w:p w14:paraId="09B58C7D" w14:textId="078001FE" w:rsidR="00F3326B" w:rsidRPr="00767FAC" w:rsidRDefault="00F3326B" w:rsidP="0031304C">
            <w:pPr>
              <w:keepNext/>
              <w:keepLines/>
              <w:autoSpaceDE w:val="0"/>
              <w:autoSpaceDN w:val="0"/>
              <w:adjustRightInd w:val="0"/>
              <w:spacing w:after="100" w:afterAutospacing="1" w:line="259" w:lineRule="auto"/>
              <w:jc w:val="center"/>
              <w:rPr>
                <w:rFonts w:cstheme="minorHAnsi"/>
                <w:sz w:val="20"/>
                <w:szCs w:val="20"/>
              </w:rPr>
            </w:pPr>
            <w:r w:rsidRPr="00021D92">
              <w:t>4.78</w:t>
            </w:r>
          </w:p>
        </w:tc>
        <w:tc>
          <w:tcPr>
            <w:tcW w:w="1089" w:type="dxa"/>
            <w:tcBorders>
              <w:top w:val="nil"/>
              <w:left w:val="single" w:sz="4" w:space="0" w:color="auto"/>
              <w:bottom w:val="single" w:sz="4" w:space="0" w:color="auto"/>
              <w:right w:val="single" w:sz="4" w:space="0" w:color="auto"/>
            </w:tcBorders>
            <w:shd w:val="clear" w:color="auto" w:fill="auto"/>
            <w:vAlign w:val="bottom"/>
          </w:tcPr>
          <w:p w14:paraId="14DB5741" w14:textId="292170C9" w:rsidR="00F3326B" w:rsidRPr="00767FAC" w:rsidRDefault="00F3326B" w:rsidP="0031304C">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4.30</w:t>
            </w:r>
          </w:p>
        </w:tc>
        <w:tc>
          <w:tcPr>
            <w:tcW w:w="1075" w:type="dxa"/>
            <w:tcBorders>
              <w:top w:val="nil"/>
              <w:left w:val="single" w:sz="4" w:space="0" w:color="auto"/>
              <w:bottom w:val="single" w:sz="4" w:space="0" w:color="auto"/>
              <w:right w:val="single" w:sz="4" w:space="0" w:color="auto"/>
            </w:tcBorders>
            <w:shd w:val="clear" w:color="auto" w:fill="auto"/>
            <w:vAlign w:val="bottom"/>
          </w:tcPr>
          <w:p w14:paraId="3DAF02CC" w14:textId="6587F1B9" w:rsidR="00F3326B" w:rsidRPr="00767FAC" w:rsidRDefault="00F3326B" w:rsidP="0031304C">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5.43</w:t>
            </w:r>
          </w:p>
        </w:tc>
        <w:tc>
          <w:tcPr>
            <w:tcW w:w="1097" w:type="dxa"/>
            <w:tcBorders>
              <w:top w:val="nil"/>
              <w:left w:val="single" w:sz="4" w:space="0" w:color="auto"/>
              <w:bottom w:val="single" w:sz="4" w:space="0" w:color="auto"/>
              <w:right w:val="single" w:sz="8" w:space="0" w:color="auto"/>
            </w:tcBorders>
            <w:shd w:val="clear" w:color="auto" w:fill="auto"/>
            <w:vAlign w:val="bottom"/>
          </w:tcPr>
          <w:p w14:paraId="7E0B300F" w14:textId="62D42EB2" w:rsidR="00F3326B" w:rsidRPr="00767FAC" w:rsidRDefault="00F3326B" w:rsidP="0031304C">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6.55</w:t>
            </w:r>
          </w:p>
        </w:tc>
        <w:tc>
          <w:tcPr>
            <w:tcW w:w="1023" w:type="dxa"/>
            <w:tcBorders>
              <w:top w:val="nil"/>
              <w:left w:val="single" w:sz="4" w:space="0" w:color="auto"/>
              <w:bottom w:val="single" w:sz="4" w:space="0" w:color="auto"/>
              <w:right w:val="single" w:sz="4" w:space="0" w:color="auto"/>
            </w:tcBorders>
            <w:shd w:val="clear" w:color="auto" w:fill="auto"/>
            <w:vAlign w:val="bottom"/>
          </w:tcPr>
          <w:p w14:paraId="0E3FBB7E" w14:textId="69BC9234" w:rsidR="00F3326B" w:rsidRPr="00767FAC" w:rsidRDefault="00F3326B" w:rsidP="0031304C">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7.16</w:t>
            </w:r>
          </w:p>
        </w:tc>
      </w:tr>
      <w:tr w:rsidR="00F3326B" w:rsidRPr="00ED7AF6" w14:paraId="419FF3F6" w14:textId="77777777" w:rsidTr="00E1601E">
        <w:trPr>
          <w:jc w:val="center"/>
        </w:trPr>
        <w:tc>
          <w:tcPr>
            <w:tcW w:w="1818" w:type="dxa"/>
            <w:vAlign w:val="center"/>
          </w:tcPr>
          <w:p w14:paraId="6A94FC97" w14:textId="77777777" w:rsidR="00F3326B" w:rsidRPr="00ED7AF6" w:rsidRDefault="00F3326B" w:rsidP="000A6448">
            <w:pPr>
              <w:keepNext/>
              <w:keepLines/>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720</w:t>
            </w:r>
          </w:p>
        </w:tc>
        <w:tc>
          <w:tcPr>
            <w:tcW w:w="1098" w:type="dxa"/>
            <w:tcBorders>
              <w:top w:val="nil"/>
              <w:left w:val="single" w:sz="4" w:space="0" w:color="auto"/>
              <w:bottom w:val="single" w:sz="4" w:space="0" w:color="auto"/>
              <w:right w:val="single" w:sz="4" w:space="0" w:color="auto"/>
            </w:tcBorders>
            <w:shd w:val="clear" w:color="auto" w:fill="auto"/>
          </w:tcPr>
          <w:p w14:paraId="70AB0BC9" w14:textId="5C88B8E1" w:rsidR="00F3326B" w:rsidRPr="00767FAC" w:rsidRDefault="00F3326B" w:rsidP="0031304C">
            <w:pPr>
              <w:keepNext/>
              <w:keepLines/>
              <w:autoSpaceDE w:val="0"/>
              <w:autoSpaceDN w:val="0"/>
              <w:adjustRightInd w:val="0"/>
              <w:spacing w:after="100" w:afterAutospacing="1" w:line="259" w:lineRule="auto"/>
              <w:jc w:val="center"/>
              <w:rPr>
                <w:rFonts w:cstheme="minorHAnsi"/>
                <w:sz w:val="20"/>
                <w:szCs w:val="20"/>
              </w:rPr>
            </w:pPr>
            <w:r w:rsidRPr="00021D92">
              <w:t>3.89</w:t>
            </w:r>
          </w:p>
        </w:tc>
        <w:tc>
          <w:tcPr>
            <w:tcW w:w="1075" w:type="dxa"/>
            <w:tcBorders>
              <w:top w:val="nil"/>
              <w:left w:val="nil"/>
              <w:bottom w:val="single" w:sz="4" w:space="0" w:color="auto"/>
              <w:right w:val="single" w:sz="4" w:space="0" w:color="auto"/>
            </w:tcBorders>
            <w:shd w:val="clear" w:color="auto" w:fill="auto"/>
          </w:tcPr>
          <w:p w14:paraId="6CF0238A" w14:textId="0429757F" w:rsidR="00F3326B" w:rsidRPr="00767FAC" w:rsidRDefault="00F3326B" w:rsidP="0031304C">
            <w:pPr>
              <w:keepNext/>
              <w:keepLines/>
              <w:autoSpaceDE w:val="0"/>
              <w:autoSpaceDN w:val="0"/>
              <w:adjustRightInd w:val="0"/>
              <w:spacing w:after="100" w:afterAutospacing="1" w:line="259" w:lineRule="auto"/>
              <w:jc w:val="center"/>
              <w:rPr>
                <w:rFonts w:cstheme="minorHAnsi"/>
                <w:sz w:val="20"/>
                <w:szCs w:val="20"/>
              </w:rPr>
            </w:pPr>
            <w:r w:rsidRPr="00021D92">
              <w:t>4.80</w:t>
            </w:r>
          </w:p>
        </w:tc>
        <w:tc>
          <w:tcPr>
            <w:tcW w:w="1075" w:type="dxa"/>
            <w:tcBorders>
              <w:top w:val="nil"/>
              <w:left w:val="nil"/>
              <w:bottom w:val="single" w:sz="4" w:space="0" w:color="auto"/>
              <w:right w:val="single" w:sz="4" w:space="0" w:color="auto"/>
            </w:tcBorders>
            <w:shd w:val="clear" w:color="auto" w:fill="auto"/>
          </w:tcPr>
          <w:p w14:paraId="53905959" w14:textId="458D2FE0" w:rsidR="00F3326B" w:rsidRPr="00767FAC" w:rsidRDefault="00F3326B" w:rsidP="0031304C">
            <w:pPr>
              <w:keepNext/>
              <w:keepLines/>
              <w:autoSpaceDE w:val="0"/>
              <w:autoSpaceDN w:val="0"/>
              <w:adjustRightInd w:val="0"/>
              <w:spacing w:after="100" w:afterAutospacing="1" w:line="259" w:lineRule="auto"/>
              <w:jc w:val="center"/>
              <w:rPr>
                <w:rFonts w:cstheme="minorHAnsi"/>
                <w:sz w:val="20"/>
                <w:szCs w:val="20"/>
              </w:rPr>
            </w:pPr>
            <w:r w:rsidRPr="00021D92">
              <w:t>5.54</w:t>
            </w:r>
          </w:p>
        </w:tc>
        <w:tc>
          <w:tcPr>
            <w:tcW w:w="1089" w:type="dxa"/>
            <w:tcBorders>
              <w:top w:val="nil"/>
              <w:left w:val="single" w:sz="4" w:space="0" w:color="auto"/>
              <w:bottom w:val="single" w:sz="4" w:space="0" w:color="auto"/>
              <w:right w:val="single" w:sz="4" w:space="0" w:color="auto"/>
            </w:tcBorders>
            <w:shd w:val="clear" w:color="auto" w:fill="auto"/>
            <w:vAlign w:val="bottom"/>
          </w:tcPr>
          <w:p w14:paraId="63C07AAE" w14:textId="2D9C9047" w:rsidR="00F3326B" w:rsidRPr="00767FAC" w:rsidRDefault="00F3326B" w:rsidP="0031304C">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5.06</w:t>
            </w:r>
          </w:p>
        </w:tc>
        <w:tc>
          <w:tcPr>
            <w:tcW w:w="1075" w:type="dxa"/>
            <w:tcBorders>
              <w:top w:val="nil"/>
              <w:left w:val="single" w:sz="4" w:space="0" w:color="auto"/>
              <w:bottom w:val="single" w:sz="4" w:space="0" w:color="auto"/>
              <w:right w:val="single" w:sz="4" w:space="0" w:color="auto"/>
            </w:tcBorders>
            <w:shd w:val="clear" w:color="auto" w:fill="auto"/>
            <w:vAlign w:val="bottom"/>
          </w:tcPr>
          <w:p w14:paraId="6A2F4CC2" w14:textId="42736B51" w:rsidR="00F3326B" w:rsidRPr="00767FAC" w:rsidRDefault="00F3326B" w:rsidP="0031304C">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6.33</w:t>
            </w:r>
          </w:p>
        </w:tc>
        <w:tc>
          <w:tcPr>
            <w:tcW w:w="1097" w:type="dxa"/>
            <w:tcBorders>
              <w:top w:val="nil"/>
              <w:left w:val="single" w:sz="4" w:space="0" w:color="auto"/>
              <w:bottom w:val="single" w:sz="4" w:space="0" w:color="auto"/>
              <w:right w:val="single" w:sz="8" w:space="0" w:color="auto"/>
            </w:tcBorders>
            <w:shd w:val="clear" w:color="auto" w:fill="auto"/>
            <w:vAlign w:val="bottom"/>
          </w:tcPr>
          <w:p w14:paraId="33A0AFBB" w14:textId="5E5185A7" w:rsidR="00F3326B" w:rsidRPr="00767FAC" w:rsidRDefault="00F3326B" w:rsidP="0031304C">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7.60</w:t>
            </w:r>
          </w:p>
        </w:tc>
        <w:tc>
          <w:tcPr>
            <w:tcW w:w="1023" w:type="dxa"/>
            <w:tcBorders>
              <w:top w:val="nil"/>
              <w:left w:val="single" w:sz="4" w:space="0" w:color="auto"/>
              <w:bottom w:val="single" w:sz="4" w:space="0" w:color="auto"/>
              <w:right w:val="single" w:sz="4" w:space="0" w:color="auto"/>
            </w:tcBorders>
            <w:shd w:val="clear" w:color="auto" w:fill="auto"/>
            <w:vAlign w:val="bottom"/>
          </w:tcPr>
          <w:p w14:paraId="36825913" w14:textId="1132446F" w:rsidR="00F3326B" w:rsidRPr="00767FAC" w:rsidRDefault="00F3326B" w:rsidP="0031304C">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8.44</w:t>
            </w:r>
          </w:p>
        </w:tc>
      </w:tr>
      <w:tr w:rsidR="00F3326B" w:rsidRPr="00ED7AF6" w14:paraId="232078D6" w14:textId="77777777" w:rsidTr="00E1601E">
        <w:trPr>
          <w:jc w:val="center"/>
        </w:trPr>
        <w:tc>
          <w:tcPr>
            <w:tcW w:w="1818" w:type="dxa"/>
            <w:vAlign w:val="center"/>
          </w:tcPr>
          <w:p w14:paraId="305EF7D7" w14:textId="77777777" w:rsidR="00F3326B" w:rsidRPr="00ED7AF6" w:rsidRDefault="00F3326B" w:rsidP="000A6448">
            <w:pPr>
              <w:keepNext/>
              <w:keepLines/>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1440</w:t>
            </w:r>
          </w:p>
        </w:tc>
        <w:tc>
          <w:tcPr>
            <w:tcW w:w="1098" w:type="dxa"/>
            <w:tcBorders>
              <w:top w:val="nil"/>
              <w:left w:val="single" w:sz="4" w:space="0" w:color="auto"/>
              <w:bottom w:val="single" w:sz="8" w:space="0" w:color="auto"/>
              <w:right w:val="single" w:sz="4" w:space="0" w:color="auto"/>
            </w:tcBorders>
            <w:shd w:val="clear" w:color="auto" w:fill="auto"/>
          </w:tcPr>
          <w:p w14:paraId="4656B3EB" w14:textId="756DF041" w:rsidR="00F3326B" w:rsidRPr="00767FAC" w:rsidRDefault="00F3326B" w:rsidP="0031304C">
            <w:pPr>
              <w:keepNext/>
              <w:keepLines/>
              <w:autoSpaceDE w:val="0"/>
              <w:autoSpaceDN w:val="0"/>
              <w:adjustRightInd w:val="0"/>
              <w:spacing w:after="100" w:afterAutospacing="1" w:line="259" w:lineRule="auto"/>
              <w:jc w:val="center"/>
              <w:rPr>
                <w:rFonts w:cstheme="minorHAnsi"/>
                <w:sz w:val="20"/>
                <w:szCs w:val="20"/>
              </w:rPr>
            </w:pPr>
            <w:r w:rsidRPr="00021D92">
              <w:t>4.43</w:t>
            </w:r>
          </w:p>
        </w:tc>
        <w:tc>
          <w:tcPr>
            <w:tcW w:w="1075" w:type="dxa"/>
            <w:tcBorders>
              <w:top w:val="nil"/>
              <w:left w:val="nil"/>
              <w:bottom w:val="single" w:sz="8" w:space="0" w:color="auto"/>
              <w:right w:val="single" w:sz="4" w:space="0" w:color="auto"/>
            </w:tcBorders>
            <w:shd w:val="clear" w:color="auto" w:fill="auto"/>
          </w:tcPr>
          <w:p w14:paraId="07411CC9" w14:textId="15A6E953" w:rsidR="00F3326B" w:rsidRPr="00767FAC" w:rsidRDefault="00F3326B" w:rsidP="0031304C">
            <w:pPr>
              <w:keepNext/>
              <w:keepLines/>
              <w:autoSpaceDE w:val="0"/>
              <w:autoSpaceDN w:val="0"/>
              <w:adjustRightInd w:val="0"/>
              <w:spacing w:after="100" w:afterAutospacing="1" w:line="259" w:lineRule="auto"/>
              <w:jc w:val="center"/>
              <w:rPr>
                <w:rFonts w:cstheme="minorHAnsi"/>
                <w:sz w:val="20"/>
                <w:szCs w:val="20"/>
              </w:rPr>
            </w:pPr>
            <w:r w:rsidRPr="00021D92">
              <w:t>5.47</w:t>
            </w:r>
          </w:p>
        </w:tc>
        <w:tc>
          <w:tcPr>
            <w:tcW w:w="1075" w:type="dxa"/>
            <w:tcBorders>
              <w:top w:val="nil"/>
              <w:left w:val="nil"/>
              <w:bottom w:val="single" w:sz="8" w:space="0" w:color="auto"/>
              <w:right w:val="single" w:sz="4" w:space="0" w:color="auto"/>
            </w:tcBorders>
            <w:shd w:val="clear" w:color="auto" w:fill="auto"/>
          </w:tcPr>
          <w:p w14:paraId="67F9F966" w14:textId="3F51C46F" w:rsidR="00F3326B" w:rsidRPr="00767FAC" w:rsidRDefault="00F3326B" w:rsidP="0031304C">
            <w:pPr>
              <w:keepNext/>
              <w:keepLines/>
              <w:autoSpaceDE w:val="0"/>
              <w:autoSpaceDN w:val="0"/>
              <w:adjustRightInd w:val="0"/>
              <w:spacing w:after="100" w:afterAutospacing="1" w:line="259" w:lineRule="auto"/>
              <w:jc w:val="center"/>
              <w:rPr>
                <w:rFonts w:cstheme="minorHAnsi"/>
                <w:sz w:val="20"/>
                <w:szCs w:val="20"/>
              </w:rPr>
            </w:pPr>
            <w:r w:rsidRPr="00021D92">
              <w:t>6.32</w:t>
            </w:r>
          </w:p>
        </w:tc>
        <w:tc>
          <w:tcPr>
            <w:tcW w:w="1089" w:type="dxa"/>
            <w:tcBorders>
              <w:top w:val="nil"/>
              <w:left w:val="single" w:sz="4" w:space="0" w:color="auto"/>
              <w:bottom w:val="single" w:sz="8" w:space="0" w:color="auto"/>
              <w:right w:val="single" w:sz="4" w:space="0" w:color="auto"/>
            </w:tcBorders>
            <w:shd w:val="clear" w:color="auto" w:fill="auto"/>
            <w:vAlign w:val="bottom"/>
          </w:tcPr>
          <w:p w14:paraId="7BE1A899" w14:textId="2902C4CD" w:rsidR="00F3326B" w:rsidRPr="00767FAC" w:rsidRDefault="00F3326B" w:rsidP="0031304C">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5.84</w:t>
            </w:r>
          </w:p>
        </w:tc>
        <w:tc>
          <w:tcPr>
            <w:tcW w:w="1075" w:type="dxa"/>
            <w:tcBorders>
              <w:top w:val="nil"/>
              <w:left w:val="single" w:sz="4" w:space="0" w:color="auto"/>
              <w:bottom w:val="single" w:sz="8" w:space="0" w:color="auto"/>
              <w:right w:val="single" w:sz="4" w:space="0" w:color="auto"/>
            </w:tcBorders>
            <w:shd w:val="clear" w:color="auto" w:fill="auto"/>
            <w:vAlign w:val="bottom"/>
          </w:tcPr>
          <w:p w14:paraId="1B0E0107" w14:textId="67FDA4D3" w:rsidR="00F3326B" w:rsidRPr="00767FAC" w:rsidRDefault="00F3326B" w:rsidP="0031304C">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7.24</w:t>
            </w:r>
          </w:p>
        </w:tc>
        <w:tc>
          <w:tcPr>
            <w:tcW w:w="1097" w:type="dxa"/>
            <w:tcBorders>
              <w:top w:val="nil"/>
              <w:left w:val="single" w:sz="4" w:space="0" w:color="auto"/>
              <w:bottom w:val="single" w:sz="8" w:space="0" w:color="auto"/>
              <w:right w:val="single" w:sz="8" w:space="0" w:color="auto"/>
            </w:tcBorders>
            <w:shd w:val="clear" w:color="auto" w:fill="auto"/>
            <w:vAlign w:val="bottom"/>
          </w:tcPr>
          <w:p w14:paraId="034A1E5F" w14:textId="59FA7C4E" w:rsidR="00F3326B" w:rsidRPr="00767FAC" w:rsidRDefault="00F3326B" w:rsidP="0031304C">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8.64</w:t>
            </w:r>
          </w:p>
        </w:tc>
        <w:tc>
          <w:tcPr>
            <w:tcW w:w="1023" w:type="dxa"/>
            <w:tcBorders>
              <w:top w:val="nil"/>
              <w:left w:val="single" w:sz="4" w:space="0" w:color="auto"/>
              <w:bottom w:val="single" w:sz="8" w:space="0" w:color="auto"/>
              <w:right w:val="single" w:sz="4" w:space="0" w:color="auto"/>
            </w:tcBorders>
            <w:shd w:val="clear" w:color="auto" w:fill="auto"/>
            <w:vAlign w:val="bottom"/>
          </w:tcPr>
          <w:p w14:paraId="4D7BD829" w14:textId="2F354812" w:rsidR="00F3326B" w:rsidRPr="00767FAC" w:rsidRDefault="00F3326B" w:rsidP="0031304C">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9.68</w:t>
            </w:r>
          </w:p>
        </w:tc>
      </w:tr>
    </w:tbl>
    <w:p w14:paraId="037531BD" w14:textId="1B05965A" w:rsidR="00C66FFD" w:rsidRDefault="00C66FFD" w:rsidP="00C66FFD">
      <w:pPr>
        <w:pStyle w:val="Heading4"/>
      </w:pPr>
      <w:r>
        <w:t>2.2.3.2 Hydrologic Losses</w:t>
      </w:r>
    </w:p>
    <w:p w14:paraId="7E9E0C09" w14:textId="51075DFF" w:rsidR="00DB5EF7" w:rsidRDefault="00CC6ECF" w:rsidP="00C66FFD">
      <w:r>
        <w:t xml:space="preserve">Hydrologic losses were calculated within HEC-RAS according to the SCS Curve Number method. Curve numbers were calculated by intersecting the National Land Cover Dataset (NLCD) 2019 with soils data obtained from the USDA Gridded Soil Survey Geographic Database (gSSURGO). A curve number was then assigned to each </w:t>
      </w:r>
      <w:r w:rsidR="00573104">
        <w:t>resultant value of the intersected land cover classification and hydrologic soil group</w:t>
      </w:r>
      <w:r w:rsidR="009B1D6E">
        <w:t xml:space="preserve">. Based on results from the sensitivity analyses and stream gage analysis, and adjustment of minus 15 was applied to the </w:t>
      </w:r>
      <w:r w:rsidR="000124DA">
        <w:t xml:space="preserve">Antecedent Runoff Condition II (ARC II), or average antecedent moisture conditions, </w:t>
      </w:r>
      <w:r w:rsidR="00573104">
        <w:t>as presented i</w:t>
      </w:r>
      <w:r w:rsidR="00193E9B">
        <w:t xml:space="preserve">n </w:t>
      </w:r>
      <w:r w:rsidR="00193E9B" w:rsidRPr="0015124C">
        <w:rPr>
          <w:b/>
          <w:bCs/>
        </w:rPr>
        <w:fldChar w:fldCharType="begin"/>
      </w:r>
      <w:r w:rsidR="00193E9B" w:rsidRPr="0015124C">
        <w:rPr>
          <w:b/>
          <w:bCs/>
        </w:rPr>
        <w:instrText xml:space="preserve"> REF _Ref130566811 \h </w:instrText>
      </w:r>
      <w:r w:rsidR="0015124C">
        <w:rPr>
          <w:b/>
          <w:bCs/>
        </w:rPr>
        <w:instrText xml:space="preserve"> \* MERGEFORMAT </w:instrText>
      </w:r>
      <w:r w:rsidR="00193E9B" w:rsidRPr="0015124C">
        <w:rPr>
          <w:b/>
          <w:bCs/>
        </w:rPr>
      </w:r>
      <w:r w:rsidR="00193E9B" w:rsidRPr="0015124C">
        <w:rPr>
          <w:b/>
          <w:bCs/>
        </w:rPr>
        <w:fldChar w:fldCharType="separate"/>
      </w:r>
      <w:r w:rsidR="00B86854" w:rsidRPr="00B86854">
        <w:rPr>
          <w:b/>
          <w:bCs/>
        </w:rPr>
        <w:t xml:space="preserve">Table </w:t>
      </w:r>
      <w:r w:rsidR="00B86854" w:rsidRPr="00B86854">
        <w:rPr>
          <w:b/>
          <w:bCs/>
          <w:noProof/>
        </w:rPr>
        <w:t>12</w:t>
      </w:r>
      <w:r w:rsidR="00193E9B" w:rsidRPr="0015124C">
        <w:rPr>
          <w:b/>
          <w:bCs/>
        </w:rPr>
        <w:fldChar w:fldCharType="end"/>
      </w:r>
      <w:r w:rsidR="00573104">
        <w:t xml:space="preserve">. </w:t>
      </w:r>
      <w:r w:rsidR="00F328CB">
        <w:t xml:space="preserve">A minimum curve number of 30 was utilized in all scenarios. </w:t>
      </w:r>
      <w:r w:rsidR="005F18D2">
        <w:t>These parameters represent the default Curve Numbers applied to the HEC-RAS 2D models</w:t>
      </w:r>
      <w:r w:rsidR="000124DA">
        <w:t>.</w:t>
      </w:r>
      <w:r w:rsidR="00817156">
        <w:t xml:space="preserve"> The values presented in </w:t>
      </w:r>
      <w:r w:rsidR="00BD36F3" w:rsidRPr="00BD36F3">
        <w:rPr>
          <w:b/>
          <w:bCs/>
        </w:rPr>
        <w:fldChar w:fldCharType="begin"/>
      </w:r>
      <w:r w:rsidR="00BD36F3" w:rsidRPr="00BD36F3">
        <w:rPr>
          <w:b/>
          <w:bCs/>
        </w:rPr>
        <w:instrText xml:space="preserve"> REF _Ref130566811 \h </w:instrText>
      </w:r>
      <w:r w:rsidR="00BD36F3">
        <w:rPr>
          <w:b/>
          <w:bCs/>
        </w:rPr>
        <w:instrText xml:space="preserve"> \* MERGEFORMAT </w:instrText>
      </w:r>
      <w:r w:rsidR="00BD36F3" w:rsidRPr="00BD36F3">
        <w:rPr>
          <w:b/>
          <w:bCs/>
        </w:rPr>
      </w:r>
      <w:r w:rsidR="00BD36F3" w:rsidRPr="00BD36F3">
        <w:rPr>
          <w:b/>
          <w:bCs/>
        </w:rPr>
        <w:fldChar w:fldCharType="separate"/>
      </w:r>
      <w:r w:rsidR="00B86854" w:rsidRPr="00B86854">
        <w:rPr>
          <w:b/>
          <w:bCs/>
        </w:rPr>
        <w:t xml:space="preserve">Table </w:t>
      </w:r>
      <w:r w:rsidR="00B86854" w:rsidRPr="00B86854">
        <w:rPr>
          <w:b/>
          <w:bCs/>
          <w:noProof/>
        </w:rPr>
        <w:t>12</w:t>
      </w:r>
      <w:r w:rsidR="00BD36F3" w:rsidRPr="00BD36F3">
        <w:rPr>
          <w:b/>
          <w:bCs/>
        </w:rPr>
        <w:fldChar w:fldCharType="end"/>
      </w:r>
      <w:r w:rsidR="00BD36F3">
        <w:t xml:space="preserve"> </w:t>
      </w:r>
      <w:r w:rsidR="00817156">
        <w:t xml:space="preserve">were utilized in </w:t>
      </w:r>
      <w:r w:rsidR="00760E4F">
        <w:t>all studied</w:t>
      </w:r>
      <w:r w:rsidR="00817156">
        <w:t xml:space="preserve"> events.</w:t>
      </w:r>
      <w:r w:rsidR="00F724C4">
        <w:t xml:space="preserve"> </w:t>
      </w:r>
      <w:r w:rsidR="009E0776">
        <w:t>The initial abstraction ratio for the default CN layer was set to 0.20.</w:t>
      </w:r>
    </w:p>
    <w:p w14:paraId="09CFC6FE" w14:textId="28F355D1" w:rsidR="00691875" w:rsidRDefault="005B704F" w:rsidP="00193E9B">
      <w:pPr>
        <w:pStyle w:val="Caption"/>
        <w:keepNext/>
      </w:pPr>
      <w:bookmarkStart w:id="38" w:name="_Ref130566811"/>
      <w:r>
        <w:lastRenderedPageBreak/>
        <w:t xml:space="preserve">Table </w:t>
      </w:r>
      <w:fldSimple w:instr=" SEQ Table \* ARABIC ">
        <w:r w:rsidR="00B86854">
          <w:rPr>
            <w:noProof/>
          </w:rPr>
          <w:t>12</w:t>
        </w:r>
      </w:fldSimple>
      <w:bookmarkEnd w:id="38"/>
      <w:r w:rsidR="00691875">
        <w:t>: Land Use-Soils-CN Matrix</w:t>
      </w:r>
    </w:p>
    <w:tbl>
      <w:tblPr>
        <w:tblStyle w:val="TableGrid"/>
        <w:tblW w:w="8640" w:type="dxa"/>
        <w:jc w:val="center"/>
        <w:tblLook w:val="04A0" w:firstRow="1" w:lastRow="0" w:firstColumn="1" w:lastColumn="0" w:noHBand="0" w:noVBand="1"/>
      </w:tblPr>
      <w:tblGrid>
        <w:gridCol w:w="1152"/>
        <w:gridCol w:w="2880"/>
        <w:gridCol w:w="1152"/>
        <w:gridCol w:w="1152"/>
        <w:gridCol w:w="1152"/>
        <w:gridCol w:w="1152"/>
      </w:tblGrid>
      <w:tr w:rsidR="00573104" w:rsidRPr="00ED7AF6" w14:paraId="6FD79090" w14:textId="77777777" w:rsidTr="00193E9B">
        <w:trPr>
          <w:tblHeader/>
          <w:jc w:val="center"/>
        </w:trPr>
        <w:tc>
          <w:tcPr>
            <w:tcW w:w="1152" w:type="dxa"/>
            <w:vMerge w:val="restart"/>
            <w:shd w:val="clear" w:color="auto" w:fill="4472C4" w:themeFill="accent1"/>
            <w:vAlign w:val="center"/>
          </w:tcPr>
          <w:p w14:paraId="58BFE114" w14:textId="26737CAA" w:rsidR="00573104" w:rsidRPr="00255603" w:rsidRDefault="00573104" w:rsidP="00276971">
            <w:pPr>
              <w:autoSpaceDE w:val="0"/>
              <w:autoSpaceDN w:val="0"/>
              <w:adjustRightInd w:val="0"/>
              <w:spacing w:after="100" w:afterAutospacing="1"/>
              <w:jc w:val="center"/>
              <w:rPr>
                <w:rFonts w:cstheme="minorHAnsi"/>
                <w:b/>
                <w:bCs/>
                <w:color w:val="FFFFFF" w:themeColor="background1"/>
                <w:sz w:val="20"/>
                <w:szCs w:val="20"/>
              </w:rPr>
            </w:pPr>
            <w:bookmarkStart w:id="39" w:name="_Hlk94017915"/>
            <w:r w:rsidRPr="00255603">
              <w:rPr>
                <w:rFonts w:cstheme="minorHAnsi"/>
                <w:b/>
                <w:bCs/>
                <w:color w:val="FFFFFF" w:themeColor="background1"/>
                <w:sz w:val="20"/>
                <w:szCs w:val="20"/>
              </w:rPr>
              <w:t>Land Use Grid Code</w:t>
            </w:r>
          </w:p>
        </w:tc>
        <w:tc>
          <w:tcPr>
            <w:tcW w:w="2880" w:type="dxa"/>
            <w:vMerge w:val="restart"/>
            <w:shd w:val="clear" w:color="auto" w:fill="4472C4" w:themeFill="accent1"/>
            <w:vAlign w:val="center"/>
          </w:tcPr>
          <w:p w14:paraId="542A974D" w14:textId="066EC346" w:rsidR="00573104" w:rsidRPr="00255603" w:rsidRDefault="00573104" w:rsidP="00276971">
            <w:pPr>
              <w:autoSpaceDE w:val="0"/>
              <w:autoSpaceDN w:val="0"/>
              <w:adjustRightInd w:val="0"/>
              <w:spacing w:after="100" w:afterAutospacing="1"/>
              <w:jc w:val="center"/>
              <w:rPr>
                <w:rFonts w:cstheme="minorHAnsi"/>
                <w:b/>
                <w:bCs/>
                <w:color w:val="FFFFFF" w:themeColor="background1"/>
                <w:sz w:val="20"/>
                <w:szCs w:val="20"/>
              </w:rPr>
            </w:pPr>
            <w:r w:rsidRPr="00255603">
              <w:rPr>
                <w:rFonts w:cstheme="minorHAnsi"/>
                <w:b/>
                <w:bCs/>
                <w:color w:val="FFFFFF" w:themeColor="background1"/>
                <w:sz w:val="20"/>
                <w:szCs w:val="20"/>
              </w:rPr>
              <w:t>NLCD Land Use Description</w:t>
            </w:r>
          </w:p>
        </w:tc>
        <w:tc>
          <w:tcPr>
            <w:tcW w:w="4608" w:type="dxa"/>
            <w:gridSpan w:val="4"/>
            <w:shd w:val="clear" w:color="auto" w:fill="4472C4" w:themeFill="accent1"/>
            <w:vAlign w:val="center"/>
          </w:tcPr>
          <w:p w14:paraId="3C6B391C" w14:textId="35E59B97" w:rsidR="00573104" w:rsidRPr="00255603" w:rsidRDefault="00573104" w:rsidP="00276971">
            <w:pPr>
              <w:autoSpaceDE w:val="0"/>
              <w:autoSpaceDN w:val="0"/>
              <w:adjustRightInd w:val="0"/>
              <w:spacing w:after="100" w:afterAutospacing="1"/>
              <w:jc w:val="center"/>
              <w:rPr>
                <w:rFonts w:cstheme="minorHAnsi"/>
                <w:b/>
                <w:bCs/>
                <w:color w:val="FFFFFF" w:themeColor="background1"/>
                <w:sz w:val="20"/>
                <w:szCs w:val="20"/>
              </w:rPr>
            </w:pPr>
            <w:r w:rsidRPr="00255603">
              <w:rPr>
                <w:rFonts w:cstheme="minorHAnsi"/>
                <w:b/>
                <w:bCs/>
                <w:color w:val="FFFFFF" w:themeColor="background1"/>
                <w:sz w:val="20"/>
                <w:szCs w:val="20"/>
              </w:rPr>
              <w:t>Hydrologic Soil Group</w:t>
            </w:r>
          </w:p>
        </w:tc>
      </w:tr>
      <w:tr w:rsidR="00691875" w:rsidRPr="00ED7AF6" w14:paraId="129A8B2D" w14:textId="77777777" w:rsidTr="00193E9B">
        <w:trPr>
          <w:tblHeader/>
          <w:jc w:val="center"/>
        </w:trPr>
        <w:tc>
          <w:tcPr>
            <w:tcW w:w="1152" w:type="dxa"/>
            <w:vMerge/>
            <w:shd w:val="clear" w:color="auto" w:fill="4472C4" w:themeFill="accent1"/>
            <w:vAlign w:val="center"/>
          </w:tcPr>
          <w:p w14:paraId="35FB5056" w14:textId="7FEC472D" w:rsidR="00573104" w:rsidRPr="00255603" w:rsidRDefault="00573104" w:rsidP="00276971">
            <w:pPr>
              <w:autoSpaceDE w:val="0"/>
              <w:autoSpaceDN w:val="0"/>
              <w:adjustRightInd w:val="0"/>
              <w:spacing w:after="100" w:afterAutospacing="1"/>
              <w:jc w:val="center"/>
              <w:rPr>
                <w:rFonts w:cstheme="minorHAnsi"/>
                <w:b/>
                <w:bCs/>
                <w:color w:val="FFFFFF" w:themeColor="background1"/>
                <w:sz w:val="20"/>
                <w:szCs w:val="20"/>
              </w:rPr>
            </w:pPr>
          </w:p>
        </w:tc>
        <w:tc>
          <w:tcPr>
            <w:tcW w:w="2880" w:type="dxa"/>
            <w:vMerge/>
            <w:shd w:val="clear" w:color="auto" w:fill="4472C4" w:themeFill="accent1"/>
            <w:vAlign w:val="center"/>
          </w:tcPr>
          <w:p w14:paraId="0545CCEF" w14:textId="1EA04B20" w:rsidR="00573104" w:rsidRPr="00255603" w:rsidRDefault="00573104" w:rsidP="00276971">
            <w:pPr>
              <w:autoSpaceDE w:val="0"/>
              <w:autoSpaceDN w:val="0"/>
              <w:adjustRightInd w:val="0"/>
              <w:spacing w:after="100" w:afterAutospacing="1"/>
              <w:jc w:val="center"/>
              <w:rPr>
                <w:rFonts w:cstheme="minorHAnsi"/>
                <w:b/>
                <w:bCs/>
                <w:color w:val="FFFFFF" w:themeColor="background1"/>
                <w:sz w:val="20"/>
                <w:szCs w:val="20"/>
              </w:rPr>
            </w:pPr>
          </w:p>
        </w:tc>
        <w:tc>
          <w:tcPr>
            <w:tcW w:w="1152" w:type="dxa"/>
            <w:tcBorders>
              <w:bottom w:val="single" w:sz="4" w:space="0" w:color="auto"/>
            </w:tcBorders>
            <w:shd w:val="clear" w:color="auto" w:fill="4472C4" w:themeFill="accent1"/>
            <w:vAlign w:val="center"/>
          </w:tcPr>
          <w:p w14:paraId="61D3B08F" w14:textId="0C1C9A5F" w:rsidR="00573104" w:rsidRPr="00255603" w:rsidRDefault="00573104" w:rsidP="00276971">
            <w:pPr>
              <w:autoSpaceDE w:val="0"/>
              <w:autoSpaceDN w:val="0"/>
              <w:adjustRightInd w:val="0"/>
              <w:spacing w:after="100" w:afterAutospacing="1"/>
              <w:jc w:val="center"/>
              <w:rPr>
                <w:rFonts w:cstheme="minorHAnsi"/>
                <w:b/>
                <w:bCs/>
                <w:color w:val="FFFFFF" w:themeColor="background1"/>
                <w:sz w:val="20"/>
                <w:szCs w:val="20"/>
              </w:rPr>
            </w:pPr>
            <w:r w:rsidRPr="00255603">
              <w:rPr>
                <w:rFonts w:cstheme="minorHAnsi"/>
                <w:b/>
                <w:bCs/>
                <w:color w:val="FFFFFF" w:themeColor="background1"/>
                <w:sz w:val="20"/>
                <w:szCs w:val="20"/>
              </w:rPr>
              <w:t>A</w:t>
            </w:r>
          </w:p>
        </w:tc>
        <w:tc>
          <w:tcPr>
            <w:tcW w:w="1152" w:type="dxa"/>
            <w:tcBorders>
              <w:bottom w:val="single" w:sz="4" w:space="0" w:color="auto"/>
            </w:tcBorders>
            <w:shd w:val="clear" w:color="auto" w:fill="4472C4" w:themeFill="accent1"/>
            <w:vAlign w:val="center"/>
          </w:tcPr>
          <w:p w14:paraId="11293F95" w14:textId="35942F5B" w:rsidR="00573104" w:rsidRPr="00255603" w:rsidRDefault="00573104" w:rsidP="00276971">
            <w:pPr>
              <w:autoSpaceDE w:val="0"/>
              <w:autoSpaceDN w:val="0"/>
              <w:adjustRightInd w:val="0"/>
              <w:spacing w:after="100" w:afterAutospacing="1"/>
              <w:jc w:val="center"/>
              <w:rPr>
                <w:rFonts w:cstheme="minorHAnsi"/>
                <w:b/>
                <w:bCs/>
                <w:color w:val="FFFFFF" w:themeColor="background1"/>
                <w:sz w:val="20"/>
                <w:szCs w:val="20"/>
              </w:rPr>
            </w:pPr>
            <w:r w:rsidRPr="00255603">
              <w:rPr>
                <w:rFonts w:cstheme="minorHAnsi"/>
                <w:b/>
                <w:bCs/>
                <w:color w:val="FFFFFF" w:themeColor="background1"/>
                <w:sz w:val="20"/>
                <w:szCs w:val="20"/>
              </w:rPr>
              <w:t>B</w:t>
            </w:r>
          </w:p>
        </w:tc>
        <w:tc>
          <w:tcPr>
            <w:tcW w:w="1152" w:type="dxa"/>
            <w:tcBorders>
              <w:bottom w:val="single" w:sz="4" w:space="0" w:color="auto"/>
            </w:tcBorders>
            <w:shd w:val="clear" w:color="auto" w:fill="4472C4" w:themeFill="accent1"/>
            <w:vAlign w:val="center"/>
          </w:tcPr>
          <w:p w14:paraId="7679049A" w14:textId="18442C7F" w:rsidR="00573104" w:rsidRPr="00255603" w:rsidRDefault="00573104" w:rsidP="00276971">
            <w:pPr>
              <w:autoSpaceDE w:val="0"/>
              <w:autoSpaceDN w:val="0"/>
              <w:adjustRightInd w:val="0"/>
              <w:spacing w:after="100" w:afterAutospacing="1"/>
              <w:jc w:val="center"/>
              <w:rPr>
                <w:rFonts w:cstheme="minorHAnsi"/>
                <w:b/>
                <w:bCs/>
                <w:color w:val="FFFFFF" w:themeColor="background1"/>
                <w:sz w:val="20"/>
                <w:szCs w:val="20"/>
              </w:rPr>
            </w:pPr>
            <w:r w:rsidRPr="00255603">
              <w:rPr>
                <w:rFonts w:cstheme="minorHAnsi"/>
                <w:b/>
                <w:bCs/>
                <w:color w:val="FFFFFF" w:themeColor="background1"/>
                <w:sz w:val="20"/>
                <w:szCs w:val="20"/>
              </w:rPr>
              <w:t>C</w:t>
            </w:r>
          </w:p>
        </w:tc>
        <w:tc>
          <w:tcPr>
            <w:tcW w:w="1152" w:type="dxa"/>
            <w:tcBorders>
              <w:bottom w:val="single" w:sz="4" w:space="0" w:color="auto"/>
            </w:tcBorders>
            <w:shd w:val="clear" w:color="auto" w:fill="4472C4" w:themeFill="accent1"/>
            <w:vAlign w:val="center"/>
          </w:tcPr>
          <w:p w14:paraId="1BB2811B" w14:textId="0434EA97" w:rsidR="00573104" w:rsidRPr="00255603" w:rsidRDefault="00573104" w:rsidP="00276971">
            <w:pPr>
              <w:autoSpaceDE w:val="0"/>
              <w:autoSpaceDN w:val="0"/>
              <w:adjustRightInd w:val="0"/>
              <w:spacing w:after="100" w:afterAutospacing="1"/>
              <w:jc w:val="center"/>
              <w:rPr>
                <w:rFonts w:cstheme="minorHAnsi"/>
                <w:b/>
                <w:bCs/>
                <w:color w:val="FFFFFF" w:themeColor="background1"/>
                <w:sz w:val="20"/>
                <w:szCs w:val="20"/>
              </w:rPr>
            </w:pPr>
            <w:r w:rsidRPr="00255603">
              <w:rPr>
                <w:rFonts w:cstheme="minorHAnsi"/>
                <w:b/>
                <w:bCs/>
                <w:color w:val="FFFFFF" w:themeColor="background1"/>
                <w:sz w:val="20"/>
                <w:szCs w:val="20"/>
              </w:rPr>
              <w:t>D</w:t>
            </w:r>
          </w:p>
        </w:tc>
      </w:tr>
      <w:tr w:rsidR="00A20A6F" w:rsidRPr="00ED7AF6" w14:paraId="48190719" w14:textId="77777777" w:rsidTr="00A20A6F">
        <w:trPr>
          <w:jc w:val="center"/>
        </w:trPr>
        <w:tc>
          <w:tcPr>
            <w:tcW w:w="1152" w:type="dxa"/>
            <w:vAlign w:val="center"/>
          </w:tcPr>
          <w:p w14:paraId="4DD9FB3D" w14:textId="4E6E6BD6" w:rsidR="00A20A6F" w:rsidRPr="00ED7AF6" w:rsidRDefault="00A20A6F" w:rsidP="00193E9B">
            <w:pPr>
              <w:keepNext/>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11</w:t>
            </w:r>
          </w:p>
        </w:tc>
        <w:tc>
          <w:tcPr>
            <w:tcW w:w="2880" w:type="dxa"/>
            <w:vAlign w:val="center"/>
          </w:tcPr>
          <w:p w14:paraId="3E882E59" w14:textId="7C770626" w:rsidR="00A20A6F" w:rsidRPr="00ED7AF6" w:rsidRDefault="00A20A6F" w:rsidP="00193E9B">
            <w:pPr>
              <w:keepNext/>
              <w:autoSpaceDE w:val="0"/>
              <w:autoSpaceDN w:val="0"/>
              <w:adjustRightInd w:val="0"/>
              <w:spacing w:after="100" w:afterAutospacing="1" w:line="259" w:lineRule="auto"/>
              <w:rPr>
                <w:rFonts w:cstheme="minorHAnsi"/>
                <w:sz w:val="20"/>
                <w:szCs w:val="20"/>
              </w:rPr>
            </w:pPr>
            <w:r w:rsidRPr="00ED7AF6">
              <w:rPr>
                <w:rFonts w:cstheme="minorHAnsi"/>
                <w:sz w:val="20"/>
                <w:szCs w:val="20"/>
              </w:rPr>
              <w:t>Open Water</w:t>
            </w:r>
          </w:p>
        </w:tc>
        <w:tc>
          <w:tcPr>
            <w:tcW w:w="1152" w:type="dxa"/>
            <w:tcBorders>
              <w:top w:val="single" w:sz="4" w:space="0" w:color="auto"/>
              <w:left w:val="nil"/>
              <w:bottom w:val="single" w:sz="4" w:space="0" w:color="auto"/>
              <w:right w:val="single" w:sz="4" w:space="0" w:color="auto"/>
            </w:tcBorders>
            <w:shd w:val="clear" w:color="auto" w:fill="auto"/>
            <w:vAlign w:val="bottom"/>
          </w:tcPr>
          <w:p w14:paraId="0966E859" w14:textId="1014D95B" w:rsidR="00A20A6F" w:rsidRPr="00DB5EF7" w:rsidRDefault="00A20A6F" w:rsidP="00193E9B">
            <w:pPr>
              <w:keepNext/>
              <w:autoSpaceDE w:val="0"/>
              <w:autoSpaceDN w:val="0"/>
              <w:adjustRightInd w:val="0"/>
              <w:spacing w:after="100" w:afterAutospacing="1" w:line="259" w:lineRule="auto"/>
              <w:jc w:val="center"/>
              <w:rPr>
                <w:rFonts w:cstheme="minorHAnsi"/>
                <w:sz w:val="20"/>
                <w:szCs w:val="20"/>
              </w:rPr>
            </w:pPr>
            <w:r w:rsidRPr="00DB5EF7">
              <w:rPr>
                <w:rFonts w:cstheme="minorHAnsi"/>
                <w:color w:val="000000"/>
                <w:sz w:val="20"/>
                <w:szCs w:val="20"/>
              </w:rPr>
              <w:t>84</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bottom"/>
          </w:tcPr>
          <w:p w14:paraId="4BEC53E8" w14:textId="0AE33DE5" w:rsidR="00A20A6F" w:rsidRPr="00DB5EF7" w:rsidRDefault="00A20A6F" w:rsidP="00193E9B">
            <w:pPr>
              <w:keepNext/>
              <w:autoSpaceDE w:val="0"/>
              <w:autoSpaceDN w:val="0"/>
              <w:adjustRightInd w:val="0"/>
              <w:spacing w:after="100" w:afterAutospacing="1" w:line="259" w:lineRule="auto"/>
              <w:jc w:val="center"/>
              <w:rPr>
                <w:rFonts w:cstheme="minorHAnsi"/>
                <w:sz w:val="20"/>
                <w:szCs w:val="20"/>
              </w:rPr>
            </w:pPr>
            <w:r w:rsidRPr="00DB5EF7">
              <w:rPr>
                <w:rFonts w:cstheme="minorHAnsi"/>
                <w:color w:val="000000"/>
                <w:sz w:val="20"/>
                <w:szCs w:val="20"/>
              </w:rPr>
              <w:t>84</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bottom"/>
          </w:tcPr>
          <w:p w14:paraId="445BC040" w14:textId="4ACA38C2" w:rsidR="00A20A6F" w:rsidRPr="00DB5EF7" w:rsidRDefault="00A20A6F" w:rsidP="00193E9B">
            <w:pPr>
              <w:keepNext/>
              <w:autoSpaceDE w:val="0"/>
              <w:autoSpaceDN w:val="0"/>
              <w:adjustRightInd w:val="0"/>
              <w:spacing w:after="100" w:afterAutospacing="1" w:line="259" w:lineRule="auto"/>
              <w:jc w:val="center"/>
              <w:rPr>
                <w:rFonts w:cstheme="minorHAnsi"/>
                <w:sz w:val="20"/>
                <w:szCs w:val="20"/>
              </w:rPr>
            </w:pPr>
            <w:r w:rsidRPr="00DB5EF7">
              <w:rPr>
                <w:rFonts w:cstheme="minorHAnsi"/>
                <w:color w:val="000000"/>
                <w:sz w:val="20"/>
                <w:szCs w:val="20"/>
              </w:rPr>
              <w:t>84</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bottom"/>
          </w:tcPr>
          <w:p w14:paraId="0EEB3058" w14:textId="4AF037A7" w:rsidR="00A20A6F" w:rsidRPr="00DB5EF7" w:rsidRDefault="00A20A6F" w:rsidP="00193E9B">
            <w:pPr>
              <w:keepNext/>
              <w:autoSpaceDE w:val="0"/>
              <w:autoSpaceDN w:val="0"/>
              <w:adjustRightInd w:val="0"/>
              <w:spacing w:after="100" w:afterAutospacing="1" w:line="259" w:lineRule="auto"/>
              <w:jc w:val="center"/>
              <w:rPr>
                <w:rFonts w:cstheme="minorHAnsi"/>
                <w:sz w:val="20"/>
                <w:szCs w:val="20"/>
              </w:rPr>
            </w:pPr>
            <w:r w:rsidRPr="00DB5EF7">
              <w:rPr>
                <w:rFonts w:cstheme="minorHAnsi"/>
                <w:color w:val="000000"/>
                <w:sz w:val="20"/>
                <w:szCs w:val="20"/>
              </w:rPr>
              <w:t>84</w:t>
            </w:r>
          </w:p>
        </w:tc>
      </w:tr>
      <w:tr w:rsidR="00A20A6F" w:rsidRPr="00ED7AF6" w14:paraId="2615ADEB" w14:textId="77777777" w:rsidTr="00A20A6F">
        <w:trPr>
          <w:jc w:val="center"/>
        </w:trPr>
        <w:tc>
          <w:tcPr>
            <w:tcW w:w="1152" w:type="dxa"/>
            <w:vAlign w:val="center"/>
          </w:tcPr>
          <w:p w14:paraId="033219BC" w14:textId="16912A93" w:rsidR="00A20A6F" w:rsidRPr="00ED7AF6" w:rsidRDefault="00A20A6F" w:rsidP="00193E9B">
            <w:pPr>
              <w:keepNext/>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21</w:t>
            </w:r>
          </w:p>
        </w:tc>
        <w:tc>
          <w:tcPr>
            <w:tcW w:w="2880" w:type="dxa"/>
            <w:vAlign w:val="center"/>
          </w:tcPr>
          <w:p w14:paraId="3411F7FF" w14:textId="16A71A8A" w:rsidR="00A20A6F" w:rsidRPr="00ED7AF6" w:rsidRDefault="00A20A6F" w:rsidP="00193E9B">
            <w:pPr>
              <w:keepNext/>
              <w:autoSpaceDE w:val="0"/>
              <w:autoSpaceDN w:val="0"/>
              <w:adjustRightInd w:val="0"/>
              <w:spacing w:after="100" w:afterAutospacing="1" w:line="259" w:lineRule="auto"/>
              <w:rPr>
                <w:rFonts w:cstheme="minorHAnsi"/>
                <w:sz w:val="20"/>
                <w:szCs w:val="20"/>
              </w:rPr>
            </w:pPr>
            <w:r w:rsidRPr="00ED7AF6">
              <w:rPr>
                <w:rFonts w:cstheme="minorHAnsi"/>
                <w:sz w:val="20"/>
                <w:szCs w:val="20"/>
              </w:rPr>
              <w:t>Developed Open Space</w:t>
            </w:r>
          </w:p>
        </w:tc>
        <w:tc>
          <w:tcPr>
            <w:tcW w:w="1152" w:type="dxa"/>
            <w:tcBorders>
              <w:top w:val="single" w:sz="4" w:space="0" w:color="auto"/>
              <w:left w:val="nil"/>
              <w:bottom w:val="single" w:sz="4" w:space="0" w:color="auto"/>
              <w:right w:val="single" w:sz="4" w:space="0" w:color="auto"/>
            </w:tcBorders>
            <w:shd w:val="clear" w:color="auto" w:fill="auto"/>
            <w:vAlign w:val="bottom"/>
          </w:tcPr>
          <w:p w14:paraId="3063BC0B" w14:textId="7C93DEF3" w:rsidR="00A20A6F" w:rsidRPr="00DB5EF7" w:rsidRDefault="00A20A6F" w:rsidP="00193E9B">
            <w:pPr>
              <w:keepNext/>
              <w:autoSpaceDE w:val="0"/>
              <w:autoSpaceDN w:val="0"/>
              <w:adjustRightInd w:val="0"/>
              <w:spacing w:after="100" w:afterAutospacing="1" w:line="259" w:lineRule="auto"/>
              <w:jc w:val="center"/>
              <w:rPr>
                <w:rFonts w:cstheme="minorHAnsi"/>
                <w:sz w:val="20"/>
                <w:szCs w:val="20"/>
              </w:rPr>
            </w:pPr>
            <w:r w:rsidRPr="00DB5EF7">
              <w:rPr>
                <w:rFonts w:cstheme="minorHAnsi"/>
                <w:color w:val="000000"/>
                <w:sz w:val="20"/>
                <w:szCs w:val="20"/>
              </w:rPr>
              <w:t>34</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bottom"/>
          </w:tcPr>
          <w:p w14:paraId="7D31CAA2" w14:textId="4FDD15F3" w:rsidR="00A20A6F" w:rsidRPr="00DB5EF7" w:rsidRDefault="00A20A6F" w:rsidP="00193E9B">
            <w:pPr>
              <w:keepNext/>
              <w:autoSpaceDE w:val="0"/>
              <w:autoSpaceDN w:val="0"/>
              <w:adjustRightInd w:val="0"/>
              <w:spacing w:after="100" w:afterAutospacing="1" w:line="259" w:lineRule="auto"/>
              <w:jc w:val="center"/>
              <w:rPr>
                <w:rFonts w:cstheme="minorHAnsi"/>
                <w:sz w:val="20"/>
                <w:szCs w:val="20"/>
              </w:rPr>
            </w:pPr>
            <w:r w:rsidRPr="00DB5EF7">
              <w:rPr>
                <w:rFonts w:cstheme="minorHAnsi"/>
                <w:color w:val="000000"/>
                <w:sz w:val="20"/>
                <w:szCs w:val="20"/>
              </w:rPr>
              <w:t>54</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bottom"/>
          </w:tcPr>
          <w:p w14:paraId="7A37A47B" w14:textId="6F9FE6E9" w:rsidR="00A20A6F" w:rsidRPr="00DB5EF7" w:rsidRDefault="00A20A6F" w:rsidP="00193E9B">
            <w:pPr>
              <w:keepNext/>
              <w:autoSpaceDE w:val="0"/>
              <w:autoSpaceDN w:val="0"/>
              <w:adjustRightInd w:val="0"/>
              <w:spacing w:after="100" w:afterAutospacing="1" w:line="259" w:lineRule="auto"/>
              <w:jc w:val="center"/>
              <w:rPr>
                <w:rFonts w:cstheme="minorHAnsi"/>
                <w:sz w:val="20"/>
                <w:szCs w:val="20"/>
              </w:rPr>
            </w:pPr>
            <w:r w:rsidRPr="00DB5EF7">
              <w:rPr>
                <w:rFonts w:cstheme="minorHAnsi"/>
                <w:color w:val="000000"/>
                <w:sz w:val="20"/>
                <w:szCs w:val="20"/>
              </w:rPr>
              <w:t>64</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bottom"/>
          </w:tcPr>
          <w:p w14:paraId="43ADF7CC" w14:textId="646A7E77" w:rsidR="00A20A6F" w:rsidRPr="00DB5EF7" w:rsidRDefault="00A20A6F" w:rsidP="00193E9B">
            <w:pPr>
              <w:keepNext/>
              <w:autoSpaceDE w:val="0"/>
              <w:autoSpaceDN w:val="0"/>
              <w:adjustRightInd w:val="0"/>
              <w:spacing w:after="100" w:afterAutospacing="1" w:line="259" w:lineRule="auto"/>
              <w:jc w:val="center"/>
              <w:rPr>
                <w:rFonts w:cstheme="minorHAnsi"/>
                <w:sz w:val="20"/>
                <w:szCs w:val="20"/>
              </w:rPr>
            </w:pPr>
            <w:r w:rsidRPr="00DB5EF7">
              <w:rPr>
                <w:rFonts w:cstheme="minorHAnsi"/>
                <w:color w:val="000000"/>
                <w:sz w:val="20"/>
                <w:szCs w:val="20"/>
              </w:rPr>
              <w:t>69</w:t>
            </w:r>
          </w:p>
        </w:tc>
      </w:tr>
      <w:tr w:rsidR="00A20A6F" w:rsidRPr="00ED7AF6" w14:paraId="2A880E3F" w14:textId="77777777" w:rsidTr="00A20A6F">
        <w:trPr>
          <w:jc w:val="center"/>
        </w:trPr>
        <w:tc>
          <w:tcPr>
            <w:tcW w:w="1152" w:type="dxa"/>
            <w:vAlign w:val="center"/>
          </w:tcPr>
          <w:p w14:paraId="28BDCC9D" w14:textId="5C7A6656" w:rsidR="00A20A6F" w:rsidRPr="00ED7AF6" w:rsidRDefault="00A20A6F" w:rsidP="00193E9B">
            <w:pPr>
              <w:keepNext/>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22</w:t>
            </w:r>
          </w:p>
        </w:tc>
        <w:tc>
          <w:tcPr>
            <w:tcW w:w="2880" w:type="dxa"/>
            <w:vAlign w:val="center"/>
          </w:tcPr>
          <w:p w14:paraId="145F7E60" w14:textId="4DB84D9C" w:rsidR="00A20A6F" w:rsidRPr="00ED7AF6" w:rsidRDefault="00A20A6F" w:rsidP="00193E9B">
            <w:pPr>
              <w:keepNext/>
              <w:autoSpaceDE w:val="0"/>
              <w:autoSpaceDN w:val="0"/>
              <w:adjustRightInd w:val="0"/>
              <w:spacing w:after="100" w:afterAutospacing="1" w:line="259" w:lineRule="auto"/>
              <w:rPr>
                <w:rFonts w:cstheme="minorHAnsi"/>
                <w:sz w:val="20"/>
                <w:szCs w:val="20"/>
              </w:rPr>
            </w:pPr>
            <w:r w:rsidRPr="00ED7AF6">
              <w:rPr>
                <w:rFonts w:cstheme="minorHAnsi"/>
                <w:sz w:val="20"/>
                <w:szCs w:val="20"/>
              </w:rPr>
              <w:t>Developed Low Intensity</w:t>
            </w:r>
          </w:p>
        </w:tc>
        <w:tc>
          <w:tcPr>
            <w:tcW w:w="1152" w:type="dxa"/>
            <w:tcBorders>
              <w:top w:val="single" w:sz="4" w:space="0" w:color="auto"/>
              <w:left w:val="nil"/>
              <w:bottom w:val="single" w:sz="4" w:space="0" w:color="auto"/>
              <w:right w:val="single" w:sz="4" w:space="0" w:color="auto"/>
            </w:tcBorders>
            <w:shd w:val="clear" w:color="auto" w:fill="auto"/>
            <w:vAlign w:val="bottom"/>
          </w:tcPr>
          <w:p w14:paraId="2E7FEC76" w14:textId="648284F4" w:rsidR="00A20A6F" w:rsidRPr="00DB5EF7" w:rsidRDefault="00A20A6F" w:rsidP="00193E9B">
            <w:pPr>
              <w:keepNext/>
              <w:autoSpaceDE w:val="0"/>
              <w:autoSpaceDN w:val="0"/>
              <w:adjustRightInd w:val="0"/>
              <w:spacing w:after="100" w:afterAutospacing="1" w:line="259" w:lineRule="auto"/>
              <w:jc w:val="center"/>
              <w:rPr>
                <w:rFonts w:cstheme="minorHAnsi"/>
                <w:sz w:val="20"/>
                <w:szCs w:val="20"/>
              </w:rPr>
            </w:pPr>
            <w:r w:rsidRPr="00DB5EF7">
              <w:rPr>
                <w:rFonts w:cstheme="minorHAnsi"/>
                <w:color w:val="000000"/>
                <w:sz w:val="20"/>
                <w:szCs w:val="20"/>
              </w:rPr>
              <w:t>46</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bottom"/>
          </w:tcPr>
          <w:p w14:paraId="7C9F3E8F" w14:textId="7E3369CA" w:rsidR="00A20A6F" w:rsidRPr="00DB5EF7" w:rsidRDefault="00A20A6F" w:rsidP="00193E9B">
            <w:pPr>
              <w:keepNext/>
              <w:autoSpaceDE w:val="0"/>
              <w:autoSpaceDN w:val="0"/>
              <w:adjustRightInd w:val="0"/>
              <w:spacing w:after="100" w:afterAutospacing="1" w:line="259" w:lineRule="auto"/>
              <w:jc w:val="center"/>
              <w:rPr>
                <w:rFonts w:cstheme="minorHAnsi"/>
                <w:sz w:val="20"/>
                <w:szCs w:val="20"/>
              </w:rPr>
            </w:pPr>
            <w:r w:rsidRPr="00DB5EF7">
              <w:rPr>
                <w:rFonts w:cstheme="minorHAnsi"/>
                <w:color w:val="000000"/>
                <w:sz w:val="20"/>
                <w:szCs w:val="20"/>
              </w:rPr>
              <w:t>60</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bottom"/>
          </w:tcPr>
          <w:p w14:paraId="042FF009" w14:textId="156E72D5" w:rsidR="00A20A6F" w:rsidRPr="00DB5EF7" w:rsidRDefault="00A20A6F" w:rsidP="00193E9B">
            <w:pPr>
              <w:keepNext/>
              <w:autoSpaceDE w:val="0"/>
              <w:autoSpaceDN w:val="0"/>
              <w:adjustRightInd w:val="0"/>
              <w:spacing w:after="100" w:afterAutospacing="1" w:line="259" w:lineRule="auto"/>
              <w:jc w:val="center"/>
              <w:rPr>
                <w:rFonts w:cstheme="minorHAnsi"/>
                <w:sz w:val="20"/>
                <w:szCs w:val="20"/>
              </w:rPr>
            </w:pPr>
            <w:r w:rsidRPr="00DB5EF7">
              <w:rPr>
                <w:rFonts w:cstheme="minorHAnsi"/>
                <w:color w:val="000000"/>
                <w:sz w:val="20"/>
                <w:szCs w:val="20"/>
              </w:rPr>
              <w:t>68</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bottom"/>
          </w:tcPr>
          <w:p w14:paraId="3E1834F4" w14:textId="49380003" w:rsidR="00A20A6F" w:rsidRPr="00DB5EF7" w:rsidRDefault="00A20A6F" w:rsidP="00193E9B">
            <w:pPr>
              <w:keepNext/>
              <w:autoSpaceDE w:val="0"/>
              <w:autoSpaceDN w:val="0"/>
              <w:adjustRightInd w:val="0"/>
              <w:spacing w:after="100" w:afterAutospacing="1" w:line="259" w:lineRule="auto"/>
              <w:jc w:val="center"/>
              <w:rPr>
                <w:rFonts w:cstheme="minorHAnsi"/>
                <w:sz w:val="20"/>
                <w:szCs w:val="20"/>
              </w:rPr>
            </w:pPr>
            <w:r w:rsidRPr="00DB5EF7">
              <w:rPr>
                <w:rFonts w:cstheme="minorHAnsi"/>
                <w:color w:val="000000"/>
                <w:sz w:val="20"/>
                <w:szCs w:val="20"/>
              </w:rPr>
              <w:t>72</w:t>
            </w:r>
          </w:p>
        </w:tc>
      </w:tr>
      <w:tr w:rsidR="00A20A6F" w:rsidRPr="00ED7AF6" w14:paraId="751C864F" w14:textId="77777777" w:rsidTr="00A20A6F">
        <w:trPr>
          <w:jc w:val="center"/>
        </w:trPr>
        <w:tc>
          <w:tcPr>
            <w:tcW w:w="1152" w:type="dxa"/>
            <w:vAlign w:val="center"/>
          </w:tcPr>
          <w:p w14:paraId="40974142" w14:textId="5838FDCD" w:rsidR="00A20A6F" w:rsidRPr="00ED7AF6" w:rsidRDefault="00A20A6F" w:rsidP="00193E9B">
            <w:pPr>
              <w:keepNext/>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23</w:t>
            </w:r>
          </w:p>
        </w:tc>
        <w:tc>
          <w:tcPr>
            <w:tcW w:w="2880" w:type="dxa"/>
            <w:vAlign w:val="center"/>
          </w:tcPr>
          <w:p w14:paraId="05AF4790" w14:textId="6604AF74" w:rsidR="00A20A6F" w:rsidRPr="00ED7AF6" w:rsidRDefault="00A20A6F" w:rsidP="00193E9B">
            <w:pPr>
              <w:keepNext/>
              <w:autoSpaceDE w:val="0"/>
              <w:autoSpaceDN w:val="0"/>
              <w:adjustRightInd w:val="0"/>
              <w:spacing w:after="100" w:afterAutospacing="1" w:line="259" w:lineRule="auto"/>
              <w:rPr>
                <w:rFonts w:cstheme="minorHAnsi"/>
                <w:sz w:val="20"/>
                <w:szCs w:val="20"/>
              </w:rPr>
            </w:pPr>
            <w:r w:rsidRPr="00ED7AF6">
              <w:rPr>
                <w:rFonts w:cstheme="minorHAnsi"/>
                <w:sz w:val="20"/>
                <w:szCs w:val="20"/>
              </w:rPr>
              <w:t>Developed Medium Intensity</w:t>
            </w:r>
          </w:p>
        </w:tc>
        <w:tc>
          <w:tcPr>
            <w:tcW w:w="1152" w:type="dxa"/>
            <w:tcBorders>
              <w:top w:val="single" w:sz="4" w:space="0" w:color="auto"/>
              <w:left w:val="nil"/>
              <w:bottom w:val="single" w:sz="4" w:space="0" w:color="auto"/>
              <w:right w:val="single" w:sz="4" w:space="0" w:color="auto"/>
            </w:tcBorders>
            <w:shd w:val="clear" w:color="auto" w:fill="auto"/>
            <w:vAlign w:val="bottom"/>
          </w:tcPr>
          <w:p w14:paraId="305916D6" w14:textId="04655A7F" w:rsidR="00A20A6F" w:rsidRPr="00DB5EF7" w:rsidRDefault="00A20A6F" w:rsidP="00193E9B">
            <w:pPr>
              <w:keepNext/>
              <w:autoSpaceDE w:val="0"/>
              <w:autoSpaceDN w:val="0"/>
              <w:adjustRightInd w:val="0"/>
              <w:spacing w:after="100" w:afterAutospacing="1" w:line="259" w:lineRule="auto"/>
              <w:jc w:val="center"/>
              <w:rPr>
                <w:rFonts w:cstheme="minorHAnsi"/>
                <w:sz w:val="20"/>
                <w:szCs w:val="20"/>
              </w:rPr>
            </w:pPr>
            <w:r w:rsidRPr="00DB5EF7">
              <w:rPr>
                <w:rFonts w:cstheme="minorHAnsi"/>
                <w:color w:val="000000"/>
                <w:sz w:val="20"/>
                <w:szCs w:val="20"/>
              </w:rPr>
              <w:t>66</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bottom"/>
          </w:tcPr>
          <w:p w14:paraId="64CDDA12" w14:textId="3F4D60BA" w:rsidR="00A20A6F" w:rsidRPr="00DB5EF7" w:rsidRDefault="00A20A6F" w:rsidP="00193E9B">
            <w:pPr>
              <w:keepNext/>
              <w:autoSpaceDE w:val="0"/>
              <w:autoSpaceDN w:val="0"/>
              <w:adjustRightInd w:val="0"/>
              <w:spacing w:after="100" w:afterAutospacing="1" w:line="259" w:lineRule="auto"/>
              <w:jc w:val="center"/>
              <w:rPr>
                <w:rFonts w:cstheme="minorHAnsi"/>
                <w:sz w:val="20"/>
                <w:szCs w:val="20"/>
              </w:rPr>
            </w:pPr>
            <w:r w:rsidRPr="00DB5EF7">
              <w:rPr>
                <w:rFonts w:cstheme="minorHAnsi"/>
                <w:color w:val="000000"/>
                <w:sz w:val="20"/>
                <w:szCs w:val="20"/>
              </w:rPr>
              <w:t>73</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bottom"/>
          </w:tcPr>
          <w:p w14:paraId="4833C592" w14:textId="168487F4" w:rsidR="00A20A6F" w:rsidRPr="00DB5EF7" w:rsidRDefault="00A20A6F" w:rsidP="00193E9B">
            <w:pPr>
              <w:keepNext/>
              <w:autoSpaceDE w:val="0"/>
              <w:autoSpaceDN w:val="0"/>
              <w:adjustRightInd w:val="0"/>
              <w:spacing w:after="100" w:afterAutospacing="1" w:line="259" w:lineRule="auto"/>
              <w:jc w:val="center"/>
              <w:rPr>
                <w:rFonts w:cstheme="minorHAnsi"/>
                <w:sz w:val="20"/>
                <w:szCs w:val="20"/>
              </w:rPr>
            </w:pPr>
            <w:r w:rsidRPr="00DB5EF7">
              <w:rPr>
                <w:rFonts w:cstheme="minorHAnsi"/>
                <w:color w:val="000000"/>
                <w:sz w:val="20"/>
                <w:szCs w:val="20"/>
              </w:rPr>
              <w:t>76</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bottom"/>
          </w:tcPr>
          <w:p w14:paraId="052F5480" w14:textId="756060F2" w:rsidR="00A20A6F" w:rsidRPr="00DB5EF7" w:rsidRDefault="00A20A6F" w:rsidP="00193E9B">
            <w:pPr>
              <w:keepNext/>
              <w:autoSpaceDE w:val="0"/>
              <w:autoSpaceDN w:val="0"/>
              <w:adjustRightInd w:val="0"/>
              <w:spacing w:after="100" w:afterAutospacing="1" w:line="259" w:lineRule="auto"/>
              <w:jc w:val="center"/>
              <w:rPr>
                <w:rFonts w:cstheme="minorHAnsi"/>
                <w:sz w:val="20"/>
                <w:szCs w:val="20"/>
              </w:rPr>
            </w:pPr>
            <w:r w:rsidRPr="00DB5EF7">
              <w:rPr>
                <w:rFonts w:cstheme="minorHAnsi"/>
                <w:color w:val="000000"/>
                <w:sz w:val="20"/>
                <w:szCs w:val="20"/>
              </w:rPr>
              <w:t>78</w:t>
            </w:r>
          </w:p>
        </w:tc>
      </w:tr>
      <w:tr w:rsidR="00A20A6F" w:rsidRPr="00ED7AF6" w14:paraId="4A0F9DBD" w14:textId="77777777" w:rsidTr="00A20A6F">
        <w:trPr>
          <w:jc w:val="center"/>
        </w:trPr>
        <w:tc>
          <w:tcPr>
            <w:tcW w:w="1152" w:type="dxa"/>
            <w:vAlign w:val="center"/>
          </w:tcPr>
          <w:p w14:paraId="625987D2" w14:textId="0D626F41" w:rsidR="00A20A6F" w:rsidRPr="00ED7AF6" w:rsidRDefault="00A20A6F" w:rsidP="00193E9B">
            <w:pPr>
              <w:keepNext/>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24</w:t>
            </w:r>
          </w:p>
        </w:tc>
        <w:tc>
          <w:tcPr>
            <w:tcW w:w="2880" w:type="dxa"/>
            <w:vAlign w:val="center"/>
          </w:tcPr>
          <w:p w14:paraId="1FBC7EB3" w14:textId="0FEAF8CF" w:rsidR="00A20A6F" w:rsidRPr="00ED7AF6" w:rsidRDefault="00A20A6F" w:rsidP="00193E9B">
            <w:pPr>
              <w:keepNext/>
              <w:autoSpaceDE w:val="0"/>
              <w:autoSpaceDN w:val="0"/>
              <w:adjustRightInd w:val="0"/>
              <w:spacing w:after="100" w:afterAutospacing="1" w:line="259" w:lineRule="auto"/>
              <w:rPr>
                <w:rFonts w:cstheme="minorHAnsi"/>
                <w:sz w:val="20"/>
                <w:szCs w:val="20"/>
              </w:rPr>
            </w:pPr>
            <w:r w:rsidRPr="00ED7AF6">
              <w:rPr>
                <w:rFonts w:cstheme="minorHAnsi"/>
                <w:sz w:val="20"/>
                <w:szCs w:val="20"/>
              </w:rPr>
              <w:t>Developed High Intensity</w:t>
            </w:r>
          </w:p>
        </w:tc>
        <w:tc>
          <w:tcPr>
            <w:tcW w:w="1152" w:type="dxa"/>
            <w:tcBorders>
              <w:top w:val="single" w:sz="4" w:space="0" w:color="auto"/>
              <w:left w:val="nil"/>
              <w:bottom w:val="single" w:sz="4" w:space="0" w:color="auto"/>
              <w:right w:val="single" w:sz="4" w:space="0" w:color="auto"/>
            </w:tcBorders>
            <w:shd w:val="clear" w:color="auto" w:fill="auto"/>
            <w:vAlign w:val="bottom"/>
          </w:tcPr>
          <w:p w14:paraId="1D5552B9" w14:textId="0D7424CB" w:rsidR="00A20A6F" w:rsidRPr="00DB5EF7" w:rsidRDefault="00A20A6F" w:rsidP="00193E9B">
            <w:pPr>
              <w:keepNext/>
              <w:autoSpaceDE w:val="0"/>
              <w:autoSpaceDN w:val="0"/>
              <w:adjustRightInd w:val="0"/>
              <w:spacing w:after="100" w:afterAutospacing="1" w:line="259" w:lineRule="auto"/>
              <w:jc w:val="center"/>
              <w:rPr>
                <w:rFonts w:cstheme="minorHAnsi"/>
                <w:sz w:val="20"/>
                <w:szCs w:val="20"/>
              </w:rPr>
            </w:pPr>
            <w:r w:rsidRPr="00DB5EF7">
              <w:rPr>
                <w:rFonts w:cstheme="minorHAnsi"/>
                <w:color w:val="000000"/>
                <w:sz w:val="20"/>
                <w:szCs w:val="20"/>
              </w:rPr>
              <w:t>74</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bottom"/>
          </w:tcPr>
          <w:p w14:paraId="6D5357CC" w14:textId="3BB44368" w:rsidR="00A20A6F" w:rsidRPr="00DB5EF7" w:rsidRDefault="00A20A6F" w:rsidP="00193E9B">
            <w:pPr>
              <w:keepNext/>
              <w:autoSpaceDE w:val="0"/>
              <w:autoSpaceDN w:val="0"/>
              <w:adjustRightInd w:val="0"/>
              <w:spacing w:after="100" w:afterAutospacing="1" w:line="259" w:lineRule="auto"/>
              <w:jc w:val="center"/>
              <w:rPr>
                <w:rFonts w:cstheme="minorHAnsi"/>
                <w:sz w:val="20"/>
                <w:szCs w:val="20"/>
              </w:rPr>
            </w:pPr>
            <w:r w:rsidRPr="00DB5EF7">
              <w:rPr>
                <w:rFonts w:cstheme="minorHAnsi"/>
                <w:color w:val="000000"/>
                <w:sz w:val="20"/>
                <w:szCs w:val="20"/>
              </w:rPr>
              <w:t>77</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bottom"/>
          </w:tcPr>
          <w:p w14:paraId="315C3016" w14:textId="0D8AC773" w:rsidR="00A20A6F" w:rsidRPr="00DB5EF7" w:rsidRDefault="00A20A6F" w:rsidP="00193E9B">
            <w:pPr>
              <w:keepNext/>
              <w:autoSpaceDE w:val="0"/>
              <w:autoSpaceDN w:val="0"/>
              <w:adjustRightInd w:val="0"/>
              <w:spacing w:after="100" w:afterAutospacing="1" w:line="259" w:lineRule="auto"/>
              <w:jc w:val="center"/>
              <w:rPr>
                <w:rFonts w:cstheme="minorHAnsi"/>
                <w:sz w:val="20"/>
                <w:szCs w:val="20"/>
              </w:rPr>
            </w:pPr>
            <w:r w:rsidRPr="00DB5EF7">
              <w:rPr>
                <w:rFonts w:cstheme="minorHAnsi"/>
                <w:color w:val="000000"/>
                <w:sz w:val="20"/>
                <w:szCs w:val="20"/>
              </w:rPr>
              <w:t>79</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bottom"/>
          </w:tcPr>
          <w:p w14:paraId="38AD82F3" w14:textId="20123203" w:rsidR="00A20A6F" w:rsidRPr="00DB5EF7" w:rsidRDefault="00A20A6F" w:rsidP="00193E9B">
            <w:pPr>
              <w:keepNext/>
              <w:autoSpaceDE w:val="0"/>
              <w:autoSpaceDN w:val="0"/>
              <w:adjustRightInd w:val="0"/>
              <w:spacing w:after="100" w:afterAutospacing="1" w:line="259" w:lineRule="auto"/>
              <w:jc w:val="center"/>
              <w:rPr>
                <w:rFonts w:cstheme="minorHAnsi"/>
                <w:sz w:val="20"/>
                <w:szCs w:val="20"/>
              </w:rPr>
            </w:pPr>
            <w:r w:rsidRPr="00DB5EF7">
              <w:rPr>
                <w:rFonts w:cstheme="minorHAnsi"/>
                <w:color w:val="000000"/>
                <w:sz w:val="20"/>
                <w:szCs w:val="20"/>
              </w:rPr>
              <w:t>80</w:t>
            </w:r>
          </w:p>
        </w:tc>
      </w:tr>
      <w:tr w:rsidR="00A20A6F" w:rsidRPr="00ED7AF6" w14:paraId="15072D63" w14:textId="77777777" w:rsidTr="00A20A6F">
        <w:trPr>
          <w:jc w:val="center"/>
        </w:trPr>
        <w:tc>
          <w:tcPr>
            <w:tcW w:w="1152" w:type="dxa"/>
            <w:vAlign w:val="center"/>
          </w:tcPr>
          <w:p w14:paraId="5423337A" w14:textId="5BD4A25B" w:rsidR="00A20A6F" w:rsidRPr="00ED7AF6" w:rsidRDefault="00A20A6F" w:rsidP="00193E9B">
            <w:pPr>
              <w:keepNext/>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31</w:t>
            </w:r>
          </w:p>
        </w:tc>
        <w:tc>
          <w:tcPr>
            <w:tcW w:w="2880" w:type="dxa"/>
            <w:vAlign w:val="center"/>
          </w:tcPr>
          <w:p w14:paraId="657AA4A9" w14:textId="385017C0" w:rsidR="00A20A6F" w:rsidRPr="00ED7AF6" w:rsidRDefault="00A20A6F" w:rsidP="00193E9B">
            <w:pPr>
              <w:keepNext/>
              <w:autoSpaceDE w:val="0"/>
              <w:autoSpaceDN w:val="0"/>
              <w:adjustRightInd w:val="0"/>
              <w:spacing w:after="100" w:afterAutospacing="1" w:line="259" w:lineRule="auto"/>
              <w:rPr>
                <w:rFonts w:cstheme="minorHAnsi"/>
                <w:sz w:val="20"/>
                <w:szCs w:val="20"/>
              </w:rPr>
            </w:pPr>
            <w:r w:rsidRPr="00ED7AF6">
              <w:rPr>
                <w:rFonts w:cstheme="minorHAnsi"/>
                <w:sz w:val="20"/>
                <w:szCs w:val="20"/>
              </w:rPr>
              <w:t>Barren Land</w:t>
            </w:r>
          </w:p>
        </w:tc>
        <w:tc>
          <w:tcPr>
            <w:tcW w:w="1152" w:type="dxa"/>
            <w:tcBorders>
              <w:top w:val="single" w:sz="4" w:space="0" w:color="auto"/>
              <w:left w:val="nil"/>
              <w:bottom w:val="single" w:sz="4" w:space="0" w:color="auto"/>
              <w:right w:val="single" w:sz="4" w:space="0" w:color="auto"/>
            </w:tcBorders>
            <w:shd w:val="clear" w:color="auto" w:fill="auto"/>
            <w:vAlign w:val="bottom"/>
          </w:tcPr>
          <w:p w14:paraId="2D0BE354" w14:textId="75156F82" w:rsidR="00A20A6F" w:rsidRPr="00DB5EF7" w:rsidRDefault="00A20A6F" w:rsidP="00193E9B">
            <w:pPr>
              <w:keepNext/>
              <w:autoSpaceDE w:val="0"/>
              <w:autoSpaceDN w:val="0"/>
              <w:adjustRightInd w:val="0"/>
              <w:spacing w:after="100" w:afterAutospacing="1" w:line="259" w:lineRule="auto"/>
              <w:jc w:val="center"/>
              <w:rPr>
                <w:rFonts w:cstheme="minorHAnsi"/>
                <w:sz w:val="20"/>
                <w:szCs w:val="20"/>
              </w:rPr>
            </w:pPr>
            <w:r w:rsidRPr="00DB5EF7">
              <w:rPr>
                <w:rFonts w:cstheme="minorHAnsi"/>
                <w:color w:val="000000"/>
                <w:sz w:val="20"/>
                <w:szCs w:val="20"/>
              </w:rPr>
              <w:t>30</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bottom"/>
          </w:tcPr>
          <w:p w14:paraId="3C1CD1A0" w14:textId="5263C6EF" w:rsidR="00A20A6F" w:rsidRPr="00DB5EF7" w:rsidRDefault="00A20A6F" w:rsidP="00193E9B">
            <w:pPr>
              <w:keepNext/>
              <w:autoSpaceDE w:val="0"/>
              <w:autoSpaceDN w:val="0"/>
              <w:adjustRightInd w:val="0"/>
              <w:spacing w:after="100" w:afterAutospacing="1" w:line="259" w:lineRule="auto"/>
              <w:jc w:val="center"/>
              <w:rPr>
                <w:rFonts w:cstheme="minorHAnsi"/>
                <w:sz w:val="20"/>
                <w:szCs w:val="20"/>
              </w:rPr>
            </w:pPr>
            <w:r w:rsidRPr="00DB5EF7">
              <w:rPr>
                <w:rFonts w:cstheme="minorHAnsi"/>
                <w:color w:val="000000"/>
                <w:sz w:val="20"/>
                <w:szCs w:val="20"/>
              </w:rPr>
              <w:t>46</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bottom"/>
          </w:tcPr>
          <w:p w14:paraId="38A2C53C" w14:textId="58D3B0A4" w:rsidR="00A20A6F" w:rsidRPr="00DB5EF7" w:rsidRDefault="00A20A6F" w:rsidP="00193E9B">
            <w:pPr>
              <w:keepNext/>
              <w:autoSpaceDE w:val="0"/>
              <w:autoSpaceDN w:val="0"/>
              <w:adjustRightInd w:val="0"/>
              <w:spacing w:after="100" w:afterAutospacing="1" w:line="259" w:lineRule="auto"/>
              <w:jc w:val="center"/>
              <w:rPr>
                <w:rFonts w:cstheme="minorHAnsi"/>
                <w:sz w:val="20"/>
                <w:szCs w:val="20"/>
              </w:rPr>
            </w:pPr>
            <w:r w:rsidRPr="00DB5EF7">
              <w:rPr>
                <w:rFonts w:cstheme="minorHAnsi"/>
                <w:color w:val="000000"/>
                <w:sz w:val="20"/>
                <w:szCs w:val="20"/>
              </w:rPr>
              <w:t>59</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bottom"/>
          </w:tcPr>
          <w:p w14:paraId="57756E08" w14:textId="4C2C5A0C" w:rsidR="00A20A6F" w:rsidRPr="00DB5EF7" w:rsidRDefault="00A20A6F" w:rsidP="00193E9B">
            <w:pPr>
              <w:keepNext/>
              <w:autoSpaceDE w:val="0"/>
              <w:autoSpaceDN w:val="0"/>
              <w:adjustRightInd w:val="0"/>
              <w:spacing w:after="100" w:afterAutospacing="1" w:line="259" w:lineRule="auto"/>
              <w:jc w:val="center"/>
              <w:rPr>
                <w:rFonts w:cstheme="minorHAnsi"/>
                <w:sz w:val="20"/>
                <w:szCs w:val="20"/>
              </w:rPr>
            </w:pPr>
            <w:r w:rsidRPr="00DB5EF7">
              <w:rPr>
                <w:rFonts w:cstheme="minorHAnsi"/>
                <w:color w:val="000000"/>
                <w:sz w:val="20"/>
                <w:szCs w:val="20"/>
              </w:rPr>
              <w:t>65</w:t>
            </w:r>
          </w:p>
        </w:tc>
      </w:tr>
      <w:tr w:rsidR="00A20A6F" w:rsidRPr="00ED7AF6" w14:paraId="57376557" w14:textId="77777777" w:rsidTr="00A20A6F">
        <w:trPr>
          <w:jc w:val="center"/>
        </w:trPr>
        <w:tc>
          <w:tcPr>
            <w:tcW w:w="1152" w:type="dxa"/>
            <w:vAlign w:val="center"/>
          </w:tcPr>
          <w:p w14:paraId="4F64E357" w14:textId="56647FFC" w:rsidR="00A20A6F" w:rsidRPr="00ED7AF6" w:rsidRDefault="00A20A6F" w:rsidP="00193E9B">
            <w:pPr>
              <w:keepNext/>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41</w:t>
            </w:r>
          </w:p>
        </w:tc>
        <w:tc>
          <w:tcPr>
            <w:tcW w:w="2880" w:type="dxa"/>
            <w:vAlign w:val="center"/>
          </w:tcPr>
          <w:p w14:paraId="6C72592B" w14:textId="611DC68D" w:rsidR="00A20A6F" w:rsidRPr="00ED7AF6" w:rsidRDefault="00A20A6F" w:rsidP="00193E9B">
            <w:pPr>
              <w:keepNext/>
              <w:autoSpaceDE w:val="0"/>
              <w:autoSpaceDN w:val="0"/>
              <w:adjustRightInd w:val="0"/>
              <w:spacing w:after="100" w:afterAutospacing="1" w:line="259" w:lineRule="auto"/>
              <w:rPr>
                <w:rFonts w:cstheme="minorHAnsi"/>
                <w:sz w:val="20"/>
                <w:szCs w:val="20"/>
              </w:rPr>
            </w:pPr>
            <w:r w:rsidRPr="00ED7AF6">
              <w:rPr>
                <w:rFonts w:cstheme="minorHAnsi"/>
                <w:sz w:val="20"/>
                <w:szCs w:val="20"/>
              </w:rPr>
              <w:t>Deciduous Forest</w:t>
            </w:r>
          </w:p>
        </w:tc>
        <w:tc>
          <w:tcPr>
            <w:tcW w:w="1152" w:type="dxa"/>
            <w:tcBorders>
              <w:top w:val="single" w:sz="4" w:space="0" w:color="auto"/>
              <w:left w:val="nil"/>
              <w:bottom w:val="single" w:sz="4" w:space="0" w:color="auto"/>
              <w:right w:val="single" w:sz="4" w:space="0" w:color="auto"/>
            </w:tcBorders>
            <w:shd w:val="clear" w:color="auto" w:fill="auto"/>
            <w:vAlign w:val="bottom"/>
          </w:tcPr>
          <w:p w14:paraId="79D3BB48" w14:textId="5C87495C" w:rsidR="00A20A6F" w:rsidRPr="00DB5EF7" w:rsidRDefault="00A20A6F" w:rsidP="00193E9B">
            <w:pPr>
              <w:keepNext/>
              <w:autoSpaceDE w:val="0"/>
              <w:autoSpaceDN w:val="0"/>
              <w:adjustRightInd w:val="0"/>
              <w:spacing w:after="100" w:afterAutospacing="1" w:line="259" w:lineRule="auto"/>
              <w:jc w:val="center"/>
              <w:rPr>
                <w:rFonts w:cstheme="minorHAnsi"/>
                <w:sz w:val="20"/>
                <w:szCs w:val="20"/>
              </w:rPr>
            </w:pPr>
            <w:r w:rsidRPr="00DB5EF7">
              <w:rPr>
                <w:rFonts w:cstheme="minorHAnsi"/>
                <w:color w:val="000000"/>
                <w:sz w:val="20"/>
                <w:szCs w:val="20"/>
              </w:rPr>
              <w:t>30</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bottom"/>
          </w:tcPr>
          <w:p w14:paraId="4AC4B251" w14:textId="4D1647CE" w:rsidR="00A20A6F" w:rsidRPr="00DB5EF7" w:rsidRDefault="00A20A6F" w:rsidP="00193E9B">
            <w:pPr>
              <w:keepNext/>
              <w:autoSpaceDE w:val="0"/>
              <w:autoSpaceDN w:val="0"/>
              <w:adjustRightInd w:val="0"/>
              <w:spacing w:after="100" w:afterAutospacing="1" w:line="259" w:lineRule="auto"/>
              <w:jc w:val="center"/>
              <w:rPr>
                <w:rFonts w:cstheme="minorHAnsi"/>
                <w:sz w:val="20"/>
                <w:szCs w:val="20"/>
              </w:rPr>
            </w:pPr>
            <w:r w:rsidRPr="00DB5EF7">
              <w:rPr>
                <w:rFonts w:cstheme="minorHAnsi"/>
                <w:color w:val="000000"/>
                <w:sz w:val="20"/>
                <w:szCs w:val="20"/>
              </w:rPr>
              <w:t>40</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bottom"/>
          </w:tcPr>
          <w:p w14:paraId="76F99C52" w14:textId="6ACD8D90" w:rsidR="00A20A6F" w:rsidRPr="00DB5EF7" w:rsidRDefault="00A20A6F" w:rsidP="00193E9B">
            <w:pPr>
              <w:keepNext/>
              <w:autoSpaceDE w:val="0"/>
              <w:autoSpaceDN w:val="0"/>
              <w:adjustRightInd w:val="0"/>
              <w:spacing w:after="100" w:afterAutospacing="1" w:line="259" w:lineRule="auto"/>
              <w:jc w:val="center"/>
              <w:rPr>
                <w:rFonts w:cstheme="minorHAnsi"/>
                <w:sz w:val="20"/>
                <w:szCs w:val="20"/>
              </w:rPr>
            </w:pPr>
            <w:r w:rsidRPr="00DB5EF7">
              <w:rPr>
                <w:rFonts w:cstheme="minorHAnsi"/>
                <w:color w:val="000000"/>
                <w:sz w:val="20"/>
                <w:szCs w:val="20"/>
              </w:rPr>
              <w:t>55</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bottom"/>
          </w:tcPr>
          <w:p w14:paraId="60EF0041" w14:textId="6ABCC472" w:rsidR="00A20A6F" w:rsidRPr="00DB5EF7" w:rsidRDefault="00A20A6F" w:rsidP="00193E9B">
            <w:pPr>
              <w:keepNext/>
              <w:autoSpaceDE w:val="0"/>
              <w:autoSpaceDN w:val="0"/>
              <w:adjustRightInd w:val="0"/>
              <w:spacing w:after="100" w:afterAutospacing="1" w:line="259" w:lineRule="auto"/>
              <w:jc w:val="center"/>
              <w:rPr>
                <w:rFonts w:cstheme="minorHAnsi"/>
                <w:sz w:val="20"/>
                <w:szCs w:val="20"/>
              </w:rPr>
            </w:pPr>
            <w:r w:rsidRPr="00DB5EF7">
              <w:rPr>
                <w:rFonts w:cstheme="minorHAnsi"/>
                <w:color w:val="000000"/>
                <w:sz w:val="20"/>
                <w:szCs w:val="20"/>
              </w:rPr>
              <w:t>62</w:t>
            </w:r>
          </w:p>
        </w:tc>
      </w:tr>
      <w:tr w:rsidR="00A20A6F" w:rsidRPr="00ED7AF6" w14:paraId="0C807B69" w14:textId="77777777" w:rsidTr="00A20A6F">
        <w:trPr>
          <w:jc w:val="center"/>
        </w:trPr>
        <w:tc>
          <w:tcPr>
            <w:tcW w:w="1152" w:type="dxa"/>
            <w:vAlign w:val="center"/>
          </w:tcPr>
          <w:p w14:paraId="0337969F" w14:textId="474F2972" w:rsidR="00A20A6F" w:rsidRPr="00ED7AF6" w:rsidRDefault="00A20A6F" w:rsidP="00193E9B">
            <w:pPr>
              <w:keepNext/>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42</w:t>
            </w:r>
          </w:p>
        </w:tc>
        <w:tc>
          <w:tcPr>
            <w:tcW w:w="2880" w:type="dxa"/>
            <w:vAlign w:val="center"/>
          </w:tcPr>
          <w:p w14:paraId="069A0757" w14:textId="36F44A33" w:rsidR="00A20A6F" w:rsidRPr="00ED7AF6" w:rsidRDefault="00A20A6F" w:rsidP="00193E9B">
            <w:pPr>
              <w:keepNext/>
              <w:autoSpaceDE w:val="0"/>
              <w:autoSpaceDN w:val="0"/>
              <w:adjustRightInd w:val="0"/>
              <w:spacing w:after="100" w:afterAutospacing="1" w:line="259" w:lineRule="auto"/>
              <w:rPr>
                <w:rFonts w:cstheme="minorHAnsi"/>
                <w:sz w:val="20"/>
                <w:szCs w:val="20"/>
              </w:rPr>
            </w:pPr>
            <w:r w:rsidRPr="00ED7AF6">
              <w:rPr>
                <w:rFonts w:cstheme="minorHAnsi"/>
                <w:sz w:val="20"/>
                <w:szCs w:val="20"/>
              </w:rPr>
              <w:t>Evergreen Forest</w:t>
            </w:r>
          </w:p>
        </w:tc>
        <w:tc>
          <w:tcPr>
            <w:tcW w:w="1152" w:type="dxa"/>
            <w:tcBorders>
              <w:top w:val="single" w:sz="4" w:space="0" w:color="auto"/>
              <w:left w:val="nil"/>
              <w:bottom w:val="single" w:sz="4" w:space="0" w:color="auto"/>
              <w:right w:val="single" w:sz="4" w:space="0" w:color="auto"/>
            </w:tcBorders>
            <w:shd w:val="clear" w:color="auto" w:fill="auto"/>
            <w:vAlign w:val="bottom"/>
          </w:tcPr>
          <w:p w14:paraId="5E184336" w14:textId="66C9426C" w:rsidR="00A20A6F" w:rsidRPr="00DB5EF7" w:rsidRDefault="00A20A6F" w:rsidP="00193E9B">
            <w:pPr>
              <w:keepNext/>
              <w:autoSpaceDE w:val="0"/>
              <w:autoSpaceDN w:val="0"/>
              <w:adjustRightInd w:val="0"/>
              <w:spacing w:after="100" w:afterAutospacing="1" w:line="259" w:lineRule="auto"/>
              <w:jc w:val="center"/>
              <w:rPr>
                <w:rFonts w:cstheme="minorHAnsi"/>
                <w:sz w:val="20"/>
                <w:szCs w:val="20"/>
              </w:rPr>
            </w:pPr>
            <w:r w:rsidRPr="00DB5EF7">
              <w:rPr>
                <w:rFonts w:cstheme="minorHAnsi"/>
                <w:color w:val="000000"/>
                <w:sz w:val="20"/>
                <w:szCs w:val="20"/>
              </w:rPr>
              <w:t>30</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bottom"/>
          </w:tcPr>
          <w:p w14:paraId="63D75EB3" w14:textId="5206107C" w:rsidR="00A20A6F" w:rsidRPr="00DB5EF7" w:rsidRDefault="00A20A6F" w:rsidP="00193E9B">
            <w:pPr>
              <w:keepNext/>
              <w:autoSpaceDE w:val="0"/>
              <w:autoSpaceDN w:val="0"/>
              <w:adjustRightInd w:val="0"/>
              <w:spacing w:after="100" w:afterAutospacing="1" w:line="259" w:lineRule="auto"/>
              <w:jc w:val="center"/>
              <w:rPr>
                <w:rFonts w:cstheme="minorHAnsi"/>
                <w:sz w:val="20"/>
                <w:szCs w:val="20"/>
              </w:rPr>
            </w:pPr>
            <w:r w:rsidRPr="00DB5EF7">
              <w:rPr>
                <w:rFonts w:cstheme="minorHAnsi"/>
                <w:color w:val="000000"/>
                <w:sz w:val="20"/>
                <w:szCs w:val="20"/>
              </w:rPr>
              <w:t>40</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bottom"/>
          </w:tcPr>
          <w:p w14:paraId="5858DFC1" w14:textId="4DB34A6D" w:rsidR="00A20A6F" w:rsidRPr="00DB5EF7" w:rsidRDefault="00A20A6F" w:rsidP="00193E9B">
            <w:pPr>
              <w:keepNext/>
              <w:autoSpaceDE w:val="0"/>
              <w:autoSpaceDN w:val="0"/>
              <w:adjustRightInd w:val="0"/>
              <w:spacing w:after="100" w:afterAutospacing="1" w:line="259" w:lineRule="auto"/>
              <w:jc w:val="center"/>
              <w:rPr>
                <w:rFonts w:cstheme="minorHAnsi"/>
                <w:sz w:val="20"/>
                <w:szCs w:val="20"/>
              </w:rPr>
            </w:pPr>
            <w:r w:rsidRPr="00DB5EF7">
              <w:rPr>
                <w:rFonts w:cstheme="minorHAnsi"/>
                <w:color w:val="000000"/>
                <w:sz w:val="20"/>
                <w:szCs w:val="20"/>
              </w:rPr>
              <w:t>55</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bottom"/>
          </w:tcPr>
          <w:p w14:paraId="648CCA13" w14:textId="723B0838" w:rsidR="00A20A6F" w:rsidRPr="00DB5EF7" w:rsidRDefault="00A20A6F" w:rsidP="00193E9B">
            <w:pPr>
              <w:keepNext/>
              <w:autoSpaceDE w:val="0"/>
              <w:autoSpaceDN w:val="0"/>
              <w:adjustRightInd w:val="0"/>
              <w:spacing w:after="100" w:afterAutospacing="1" w:line="259" w:lineRule="auto"/>
              <w:jc w:val="center"/>
              <w:rPr>
                <w:rFonts w:cstheme="minorHAnsi"/>
                <w:sz w:val="20"/>
                <w:szCs w:val="20"/>
              </w:rPr>
            </w:pPr>
            <w:r w:rsidRPr="00DB5EF7">
              <w:rPr>
                <w:rFonts w:cstheme="minorHAnsi"/>
                <w:color w:val="000000"/>
                <w:sz w:val="20"/>
                <w:szCs w:val="20"/>
              </w:rPr>
              <w:t>62</w:t>
            </w:r>
          </w:p>
        </w:tc>
      </w:tr>
      <w:tr w:rsidR="00A20A6F" w:rsidRPr="00ED7AF6" w14:paraId="1F0AD51F" w14:textId="77777777" w:rsidTr="00A20A6F">
        <w:trPr>
          <w:jc w:val="center"/>
        </w:trPr>
        <w:tc>
          <w:tcPr>
            <w:tcW w:w="1152" w:type="dxa"/>
            <w:vAlign w:val="center"/>
          </w:tcPr>
          <w:p w14:paraId="2FC809CC" w14:textId="295D4A8F" w:rsidR="00A20A6F" w:rsidRPr="00ED7AF6" w:rsidRDefault="00A20A6F" w:rsidP="00193E9B">
            <w:pPr>
              <w:keepNext/>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43</w:t>
            </w:r>
          </w:p>
        </w:tc>
        <w:tc>
          <w:tcPr>
            <w:tcW w:w="2880" w:type="dxa"/>
            <w:vAlign w:val="center"/>
          </w:tcPr>
          <w:p w14:paraId="282C959A" w14:textId="568B09E1" w:rsidR="00A20A6F" w:rsidRPr="00ED7AF6" w:rsidRDefault="00A20A6F" w:rsidP="00193E9B">
            <w:pPr>
              <w:keepNext/>
              <w:autoSpaceDE w:val="0"/>
              <w:autoSpaceDN w:val="0"/>
              <w:adjustRightInd w:val="0"/>
              <w:spacing w:after="100" w:afterAutospacing="1" w:line="259" w:lineRule="auto"/>
              <w:rPr>
                <w:rFonts w:cstheme="minorHAnsi"/>
                <w:sz w:val="20"/>
                <w:szCs w:val="20"/>
              </w:rPr>
            </w:pPr>
            <w:r w:rsidRPr="00ED7AF6">
              <w:rPr>
                <w:rFonts w:cstheme="minorHAnsi"/>
                <w:sz w:val="20"/>
                <w:szCs w:val="20"/>
              </w:rPr>
              <w:t>Mixed Forest</w:t>
            </w:r>
          </w:p>
        </w:tc>
        <w:tc>
          <w:tcPr>
            <w:tcW w:w="1152" w:type="dxa"/>
            <w:tcBorders>
              <w:top w:val="single" w:sz="4" w:space="0" w:color="auto"/>
              <w:left w:val="nil"/>
              <w:bottom w:val="single" w:sz="4" w:space="0" w:color="auto"/>
              <w:right w:val="single" w:sz="4" w:space="0" w:color="auto"/>
            </w:tcBorders>
            <w:shd w:val="clear" w:color="auto" w:fill="auto"/>
            <w:vAlign w:val="bottom"/>
          </w:tcPr>
          <w:p w14:paraId="5173FB27" w14:textId="5DB73744" w:rsidR="00A20A6F" w:rsidRPr="00DB5EF7" w:rsidRDefault="00A20A6F" w:rsidP="00193E9B">
            <w:pPr>
              <w:keepNext/>
              <w:autoSpaceDE w:val="0"/>
              <w:autoSpaceDN w:val="0"/>
              <w:adjustRightInd w:val="0"/>
              <w:spacing w:after="100" w:afterAutospacing="1" w:line="259" w:lineRule="auto"/>
              <w:jc w:val="center"/>
              <w:rPr>
                <w:rFonts w:cstheme="minorHAnsi"/>
                <w:sz w:val="20"/>
                <w:szCs w:val="20"/>
              </w:rPr>
            </w:pPr>
            <w:r w:rsidRPr="00DB5EF7">
              <w:rPr>
                <w:rFonts w:cstheme="minorHAnsi"/>
                <w:color w:val="000000"/>
                <w:sz w:val="20"/>
                <w:szCs w:val="20"/>
              </w:rPr>
              <w:t>30</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bottom"/>
          </w:tcPr>
          <w:p w14:paraId="6976E893" w14:textId="58D00D55" w:rsidR="00A20A6F" w:rsidRPr="00DB5EF7" w:rsidRDefault="00A20A6F" w:rsidP="00193E9B">
            <w:pPr>
              <w:keepNext/>
              <w:autoSpaceDE w:val="0"/>
              <w:autoSpaceDN w:val="0"/>
              <w:adjustRightInd w:val="0"/>
              <w:spacing w:after="100" w:afterAutospacing="1" w:line="259" w:lineRule="auto"/>
              <w:jc w:val="center"/>
              <w:rPr>
                <w:rFonts w:cstheme="minorHAnsi"/>
                <w:sz w:val="20"/>
                <w:szCs w:val="20"/>
              </w:rPr>
            </w:pPr>
            <w:r w:rsidRPr="00DB5EF7">
              <w:rPr>
                <w:rFonts w:cstheme="minorHAnsi"/>
                <w:color w:val="000000"/>
                <w:sz w:val="20"/>
                <w:szCs w:val="20"/>
              </w:rPr>
              <w:t>40</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bottom"/>
          </w:tcPr>
          <w:p w14:paraId="11C52E57" w14:textId="409C69B8" w:rsidR="00A20A6F" w:rsidRPr="00DB5EF7" w:rsidRDefault="00A20A6F" w:rsidP="00193E9B">
            <w:pPr>
              <w:keepNext/>
              <w:autoSpaceDE w:val="0"/>
              <w:autoSpaceDN w:val="0"/>
              <w:adjustRightInd w:val="0"/>
              <w:spacing w:after="100" w:afterAutospacing="1" w:line="259" w:lineRule="auto"/>
              <w:jc w:val="center"/>
              <w:rPr>
                <w:rFonts w:cstheme="minorHAnsi"/>
                <w:sz w:val="20"/>
                <w:szCs w:val="20"/>
              </w:rPr>
            </w:pPr>
            <w:r w:rsidRPr="00DB5EF7">
              <w:rPr>
                <w:rFonts w:cstheme="minorHAnsi"/>
                <w:color w:val="000000"/>
                <w:sz w:val="20"/>
                <w:szCs w:val="20"/>
              </w:rPr>
              <w:t>55</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bottom"/>
          </w:tcPr>
          <w:p w14:paraId="548F7866" w14:textId="4B908AA4" w:rsidR="00A20A6F" w:rsidRPr="00DB5EF7" w:rsidRDefault="00A20A6F" w:rsidP="00193E9B">
            <w:pPr>
              <w:keepNext/>
              <w:autoSpaceDE w:val="0"/>
              <w:autoSpaceDN w:val="0"/>
              <w:adjustRightInd w:val="0"/>
              <w:spacing w:after="100" w:afterAutospacing="1" w:line="259" w:lineRule="auto"/>
              <w:jc w:val="center"/>
              <w:rPr>
                <w:rFonts w:cstheme="minorHAnsi"/>
                <w:sz w:val="20"/>
                <w:szCs w:val="20"/>
              </w:rPr>
            </w:pPr>
            <w:r w:rsidRPr="00DB5EF7">
              <w:rPr>
                <w:rFonts w:cstheme="minorHAnsi"/>
                <w:color w:val="000000"/>
                <w:sz w:val="20"/>
                <w:szCs w:val="20"/>
              </w:rPr>
              <w:t>62</w:t>
            </w:r>
          </w:p>
        </w:tc>
      </w:tr>
      <w:tr w:rsidR="00A20A6F" w:rsidRPr="00ED7AF6" w14:paraId="24A75029" w14:textId="77777777" w:rsidTr="00A20A6F">
        <w:trPr>
          <w:jc w:val="center"/>
        </w:trPr>
        <w:tc>
          <w:tcPr>
            <w:tcW w:w="1152" w:type="dxa"/>
            <w:vAlign w:val="center"/>
          </w:tcPr>
          <w:p w14:paraId="7B0D6FA5" w14:textId="19AE82BA" w:rsidR="00A20A6F" w:rsidRPr="00ED7AF6" w:rsidRDefault="00A20A6F" w:rsidP="00193E9B">
            <w:pPr>
              <w:keepNext/>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52</w:t>
            </w:r>
          </w:p>
        </w:tc>
        <w:tc>
          <w:tcPr>
            <w:tcW w:w="2880" w:type="dxa"/>
            <w:vAlign w:val="center"/>
          </w:tcPr>
          <w:p w14:paraId="4D80F697" w14:textId="60014399" w:rsidR="00A20A6F" w:rsidRPr="00ED7AF6" w:rsidRDefault="00A20A6F" w:rsidP="00193E9B">
            <w:pPr>
              <w:keepNext/>
              <w:autoSpaceDE w:val="0"/>
              <w:autoSpaceDN w:val="0"/>
              <w:adjustRightInd w:val="0"/>
              <w:spacing w:after="100" w:afterAutospacing="1" w:line="259" w:lineRule="auto"/>
              <w:rPr>
                <w:rFonts w:cstheme="minorHAnsi"/>
                <w:sz w:val="20"/>
                <w:szCs w:val="20"/>
              </w:rPr>
            </w:pPr>
            <w:r w:rsidRPr="00ED7AF6">
              <w:rPr>
                <w:rFonts w:cstheme="minorHAnsi"/>
                <w:sz w:val="20"/>
                <w:szCs w:val="20"/>
              </w:rPr>
              <w:t>Shrub Scrub</w:t>
            </w:r>
          </w:p>
        </w:tc>
        <w:tc>
          <w:tcPr>
            <w:tcW w:w="1152" w:type="dxa"/>
            <w:tcBorders>
              <w:top w:val="single" w:sz="4" w:space="0" w:color="auto"/>
              <w:left w:val="nil"/>
              <w:bottom w:val="single" w:sz="4" w:space="0" w:color="auto"/>
              <w:right w:val="single" w:sz="4" w:space="0" w:color="auto"/>
            </w:tcBorders>
            <w:shd w:val="clear" w:color="auto" w:fill="auto"/>
            <w:vAlign w:val="bottom"/>
          </w:tcPr>
          <w:p w14:paraId="6780DD30" w14:textId="03238468" w:rsidR="00A20A6F" w:rsidRPr="00DB5EF7" w:rsidRDefault="00A20A6F" w:rsidP="00193E9B">
            <w:pPr>
              <w:keepNext/>
              <w:autoSpaceDE w:val="0"/>
              <w:autoSpaceDN w:val="0"/>
              <w:adjustRightInd w:val="0"/>
              <w:spacing w:after="100" w:afterAutospacing="1" w:line="259" w:lineRule="auto"/>
              <w:jc w:val="center"/>
              <w:rPr>
                <w:rFonts w:cstheme="minorHAnsi"/>
                <w:sz w:val="20"/>
                <w:szCs w:val="20"/>
              </w:rPr>
            </w:pPr>
            <w:r w:rsidRPr="00DB5EF7">
              <w:rPr>
                <w:rFonts w:cstheme="minorHAnsi"/>
                <w:color w:val="000000"/>
                <w:sz w:val="20"/>
                <w:szCs w:val="20"/>
              </w:rPr>
              <w:t>30</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bottom"/>
          </w:tcPr>
          <w:p w14:paraId="55B26E93" w14:textId="049B408F" w:rsidR="00A20A6F" w:rsidRPr="00DB5EF7" w:rsidRDefault="00A20A6F" w:rsidP="00193E9B">
            <w:pPr>
              <w:keepNext/>
              <w:autoSpaceDE w:val="0"/>
              <w:autoSpaceDN w:val="0"/>
              <w:adjustRightInd w:val="0"/>
              <w:spacing w:after="100" w:afterAutospacing="1" w:line="259" w:lineRule="auto"/>
              <w:jc w:val="center"/>
              <w:rPr>
                <w:rFonts w:cstheme="minorHAnsi"/>
                <w:sz w:val="20"/>
                <w:szCs w:val="20"/>
              </w:rPr>
            </w:pPr>
            <w:r w:rsidRPr="00DB5EF7">
              <w:rPr>
                <w:rFonts w:cstheme="minorHAnsi"/>
                <w:color w:val="000000"/>
                <w:sz w:val="20"/>
                <w:szCs w:val="20"/>
              </w:rPr>
              <w:t>33</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bottom"/>
          </w:tcPr>
          <w:p w14:paraId="3948EC12" w14:textId="530858F6" w:rsidR="00A20A6F" w:rsidRPr="00DB5EF7" w:rsidRDefault="00A20A6F" w:rsidP="00193E9B">
            <w:pPr>
              <w:keepNext/>
              <w:autoSpaceDE w:val="0"/>
              <w:autoSpaceDN w:val="0"/>
              <w:adjustRightInd w:val="0"/>
              <w:spacing w:after="100" w:afterAutospacing="1" w:line="259" w:lineRule="auto"/>
              <w:jc w:val="center"/>
              <w:rPr>
                <w:rFonts w:cstheme="minorHAnsi"/>
                <w:sz w:val="20"/>
                <w:szCs w:val="20"/>
              </w:rPr>
            </w:pPr>
            <w:r w:rsidRPr="00DB5EF7">
              <w:rPr>
                <w:rFonts w:cstheme="minorHAnsi"/>
                <w:color w:val="000000"/>
                <w:sz w:val="20"/>
                <w:szCs w:val="20"/>
              </w:rPr>
              <w:t>50</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bottom"/>
          </w:tcPr>
          <w:p w14:paraId="3D95533E" w14:textId="0249A9E2" w:rsidR="00A20A6F" w:rsidRPr="00DB5EF7" w:rsidRDefault="00A20A6F" w:rsidP="00193E9B">
            <w:pPr>
              <w:keepNext/>
              <w:autoSpaceDE w:val="0"/>
              <w:autoSpaceDN w:val="0"/>
              <w:adjustRightInd w:val="0"/>
              <w:spacing w:after="100" w:afterAutospacing="1" w:line="259" w:lineRule="auto"/>
              <w:jc w:val="center"/>
              <w:rPr>
                <w:rFonts w:cstheme="minorHAnsi"/>
                <w:sz w:val="20"/>
                <w:szCs w:val="20"/>
              </w:rPr>
            </w:pPr>
            <w:r w:rsidRPr="00DB5EF7">
              <w:rPr>
                <w:rFonts w:cstheme="minorHAnsi"/>
                <w:color w:val="000000"/>
                <w:sz w:val="20"/>
                <w:szCs w:val="20"/>
              </w:rPr>
              <w:t>58</w:t>
            </w:r>
          </w:p>
        </w:tc>
      </w:tr>
      <w:tr w:rsidR="00A20A6F" w:rsidRPr="00ED7AF6" w14:paraId="1F456935" w14:textId="77777777" w:rsidTr="00A20A6F">
        <w:trPr>
          <w:jc w:val="center"/>
        </w:trPr>
        <w:tc>
          <w:tcPr>
            <w:tcW w:w="1152" w:type="dxa"/>
            <w:vAlign w:val="center"/>
          </w:tcPr>
          <w:p w14:paraId="53564A1D" w14:textId="05343A99" w:rsidR="00A20A6F" w:rsidRPr="00ED7AF6" w:rsidRDefault="00A20A6F" w:rsidP="00193E9B">
            <w:pPr>
              <w:keepNext/>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71</w:t>
            </w:r>
          </w:p>
        </w:tc>
        <w:tc>
          <w:tcPr>
            <w:tcW w:w="2880" w:type="dxa"/>
            <w:vAlign w:val="center"/>
          </w:tcPr>
          <w:p w14:paraId="306614FA" w14:textId="538A5811" w:rsidR="00A20A6F" w:rsidRPr="00ED7AF6" w:rsidRDefault="00A20A6F" w:rsidP="00193E9B">
            <w:pPr>
              <w:keepNext/>
              <w:autoSpaceDE w:val="0"/>
              <w:autoSpaceDN w:val="0"/>
              <w:adjustRightInd w:val="0"/>
              <w:spacing w:after="100" w:afterAutospacing="1" w:line="259" w:lineRule="auto"/>
              <w:rPr>
                <w:rFonts w:cstheme="minorHAnsi"/>
                <w:sz w:val="20"/>
                <w:szCs w:val="20"/>
              </w:rPr>
            </w:pPr>
            <w:r w:rsidRPr="00ED7AF6">
              <w:rPr>
                <w:rFonts w:cstheme="minorHAnsi"/>
                <w:sz w:val="20"/>
                <w:szCs w:val="20"/>
              </w:rPr>
              <w:t>Herbaceous</w:t>
            </w:r>
          </w:p>
        </w:tc>
        <w:tc>
          <w:tcPr>
            <w:tcW w:w="1152" w:type="dxa"/>
            <w:tcBorders>
              <w:top w:val="single" w:sz="4" w:space="0" w:color="auto"/>
              <w:left w:val="nil"/>
              <w:bottom w:val="single" w:sz="4" w:space="0" w:color="auto"/>
              <w:right w:val="single" w:sz="4" w:space="0" w:color="auto"/>
            </w:tcBorders>
            <w:shd w:val="clear" w:color="auto" w:fill="auto"/>
            <w:vAlign w:val="bottom"/>
          </w:tcPr>
          <w:p w14:paraId="573F7783" w14:textId="5F06E318" w:rsidR="00A20A6F" w:rsidRPr="00DB5EF7" w:rsidRDefault="00A20A6F" w:rsidP="00193E9B">
            <w:pPr>
              <w:keepNext/>
              <w:autoSpaceDE w:val="0"/>
              <w:autoSpaceDN w:val="0"/>
              <w:adjustRightInd w:val="0"/>
              <w:spacing w:after="100" w:afterAutospacing="1" w:line="259" w:lineRule="auto"/>
              <w:jc w:val="center"/>
              <w:rPr>
                <w:rFonts w:cstheme="minorHAnsi"/>
                <w:sz w:val="20"/>
                <w:szCs w:val="20"/>
              </w:rPr>
            </w:pPr>
            <w:r w:rsidRPr="00DB5EF7">
              <w:rPr>
                <w:rFonts w:cstheme="minorHAnsi"/>
                <w:color w:val="000000"/>
                <w:sz w:val="20"/>
                <w:szCs w:val="20"/>
              </w:rPr>
              <w:t>34</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bottom"/>
          </w:tcPr>
          <w:p w14:paraId="38D8BB60" w14:textId="2642FF11" w:rsidR="00A20A6F" w:rsidRPr="00DB5EF7" w:rsidRDefault="00A20A6F" w:rsidP="00193E9B">
            <w:pPr>
              <w:keepNext/>
              <w:autoSpaceDE w:val="0"/>
              <w:autoSpaceDN w:val="0"/>
              <w:adjustRightInd w:val="0"/>
              <w:spacing w:after="100" w:afterAutospacing="1" w:line="259" w:lineRule="auto"/>
              <w:jc w:val="center"/>
              <w:rPr>
                <w:rFonts w:cstheme="minorHAnsi"/>
                <w:sz w:val="20"/>
                <w:szCs w:val="20"/>
              </w:rPr>
            </w:pPr>
            <w:r w:rsidRPr="00DB5EF7">
              <w:rPr>
                <w:rFonts w:cstheme="minorHAnsi"/>
                <w:color w:val="000000"/>
                <w:sz w:val="20"/>
                <w:szCs w:val="20"/>
              </w:rPr>
              <w:t>47</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bottom"/>
          </w:tcPr>
          <w:p w14:paraId="6D992318" w14:textId="733FF681" w:rsidR="00A20A6F" w:rsidRPr="00DB5EF7" w:rsidRDefault="00A20A6F" w:rsidP="00193E9B">
            <w:pPr>
              <w:keepNext/>
              <w:autoSpaceDE w:val="0"/>
              <w:autoSpaceDN w:val="0"/>
              <w:adjustRightInd w:val="0"/>
              <w:spacing w:after="100" w:afterAutospacing="1" w:line="259" w:lineRule="auto"/>
              <w:jc w:val="center"/>
              <w:rPr>
                <w:rFonts w:cstheme="minorHAnsi"/>
                <w:sz w:val="20"/>
                <w:szCs w:val="20"/>
              </w:rPr>
            </w:pPr>
            <w:r w:rsidRPr="00DB5EF7">
              <w:rPr>
                <w:rFonts w:cstheme="minorHAnsi"/>
                <w:color w:val="000000"/>
                <w:sz w:val="20"/>
                <w:szCs w:val="20"/>
              </w:rPr>
              <w:t>59</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bottom"/>
          </w:tcPr>
          <w:p w14:paraId="26E44C07" w14:textId="77E0B011" w:rsidR="00A20A6F" w:rsidRPr="00DB5EF7" w:rsidRDefault="00A20A6F" w:rsidP="00193E9B">
            <w:pPr>
              <w:keepNext/>
              <w:autoSpaceDE w:val="0"/>
              <w:autoSpaceDN w:val="0"/>
              <w:adjustRightInd w:val="0"/>
              <w:spacing w:after="100" w:afterAutospacing="1" w:line="259" w:lineRule="auto"/>
              <w:jc w:val="center"/>
              <w:rPr>
                <w:rFonts w:cstheme="minorHAnsi"/>
                <w:sz w:val="20"/>
                <w:szCs w:val="20"/>
              </w:rPr>
            </w:pPr>
            <w:r w:rsidRPr="00DB5EF7">
              <w:rPr>
                <w:rFonts w:cstheme="minorHAnsi"/>
                <w:color w:val="000000"/>
                <w:sz w:val="20"/>
                <w:szCs w:val="20"/>
              </w:rPr>
              <w:t>70</w:t>
            </w:r>
          </w:p>
        </w:tc>
      </w:tr>
      <w:tr w:rsidR="00A20A6F" w:rsidRPr="00ED7AF6" w14:paraId="76E10D6B" w14:textId="77777777" w:rsidTr="00A20A6F">
        <w:trPr>
          <w:jc w:val="center"/>
        </w:trPr>
        <w:tc>
          <w:tcPr>
            <w:tcW w:w="1152" w:type="dxa"/>
            <w:vAlign w:val="center"/>
          </w:tcPr>
          <w:p w14:paraId="24C42746" w14:textId="2D0A68FE" w:rsidR="00A20A6F" w:rsidRPr="00ED7AF6" w:rsidRDefault="00A20A6F" w:rsidP="00193E9B">
            <w:pPr>
              <w:keepNext/>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81</w:t>
            </w:r>
          </w:p>
        </w:tc>
        <w:tc>
          <w:tcPr>
            <w:tcW w:w="2880" w:type="dxa"/>
            <w:vAlign w:val="center"/>
          </w:tcPr>
          <w:p w14:paraId="14235E75" w14:textId="18B628F7" w:rsidR="00A20A6F" w:rsidRPr="00ED7AF6" w:rsidRDefault="00A20A6F" w:rsidP="00193E9B">
            <w:pPr>
              <w:keepNext/>
              <w:autoSpaceDE w:val="0"/>
              <w:autoSpaceDN w:val="0"/>
              <w:adjustRightInd w:val="0"/>
              <w:spacing w:after="100" w:afterAutospacing="1" w:line="259" w:lineRule="auto"/>
              <w:rPr>
                <w:rFonts w:cstheme="minorHAnsi"/>
                <w:sz w:val="20"/>
                <w:szCs w:val="20"/>
              </w:rPr>
            </w:pPr>
            <w:r w:rsidRPr="00ED7AF6">
              <w:rPr>
                <w:rFonts w:cstheme="minorHAnsi"/>
                <w:sz w:val="20"/>
                <w:szCs w:val="20"/>
              </w:rPr>
              <w:t>Hay Pasture</w:t>
            </w:r>
          </w:p>
        </w:tc>
        <w:tc>
          <w:tcPr>
            <w:tcW w:w="1152" w:type="dxa"/>
            <w:tcBorders>
              <w:top w:val="single" w:sz="4" w:space="0" w:color="auto"/>
              <w:left w:val="nil"/>
              <w:bottom w:val="single" w:sz="4" w:space="0" w:color="auto"/>
              <w:right w:val="single" w:sz="4" w:space="0" w:color="auto"/>
            </w:tcBorders>
            <w:shd w:val="clear" w:color="auto" w:fill="auto"/>
            <w:vAlign w:val="bottom"/>
          </w:tcPr>
          <w:p w14:paraId="2BEB608F" w14:textId="01CF6A1A" w:rsidR="00A20A6F" w:rsidRPr="00DB5EF7" w:rsidRDefault="00A20A6F" w:rsidP="00193E9B">
            <w:pPr>
              <w:keepNext/>
              <w:autoSpaceDE w:val="0"/>
              <w:autoSpaceDN w:val="0"/>
              <w:adjustRightInd w:val="0"/>
              <w:spacing w:after="100" w:afterAutospacing="1" w:line="259" w:lineRule="auto"/>
              <w:jc w:val="center"/>
              <w:rPr>
                <w:rFonts w:cstheme="minorHAnsi"/>
                <w:sz w:val="20"/>
                <w:szCs w:val="20"/>
              </w:rPr>
            </w:pPr>
            <w:r w:rsidRPr="00DB5EF7">
              <w:rPr>
                <w:rFonts w:cstheme="minorHAnsi"/>
                <w:color w:val="000000"/>
                <w:sz w:val="20"/>
                <w:szCs w:val="20"/>
              </w:rPr>
              <w:t>30</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bottom"/>
          </w:tcPr>
          <w:p w14:paraId="7FE40E4F" w14:textId="0D26068B" w:rsidR="00A20A6F" w:rsidRPr="00DB5EF7" w:rsidRDefault="00A20A6F" w:rsidP="00193E9B">
            <w:pPr>
              <w:keepNext/>
              <w:autoSpaceDE w:val="0"/>
              <w:autoSpaceDN w:val="0"/>
              <w:adjustRightInd w:val="0"/>
              <w:spacing w:after="100" w:afterAutospacing="1" w:line="259" w:lineRule="auto"/>
              <w:jc w:val="center"/>
              <w:rPr>
                <w:rFonts w:cstheme="minorHAnsi"/>
                <w:sz w:val="20"/>
                <w:szCs w:val="20"/>
              </w:rPr>
            </w:pPr>
            <w:r w:rsidRPr="00DB5EF7">
              <w:rPr>
                <w:rFonts w:cstheme="minorHAnsi"/>
                <w:color w:val="000000"/>
                <w:sz w:val="20"/>
                <w:szCs w:val="20"/>
              </w:rPr>
              <w:t>46</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bottom"/>
          </w:tcPr>
          <w:p w14:paraId="6B05EE06" w14:textId="06D5C497" w:rsidR="00A20A6F" w:rsidRPr="00DB5EF7" w:rsidRDefault="00A20A6F" w:rsidP="00193E9B">
            <w:pPr>
              <w:keepNext/>
              <w:autoSpaceDE w:val="0"/>
              <w:autoSpaceDN w:val="0"/>
              <w:adjustRightInd w:val="0"/>
              <w:spacing w:after="100" w:afterAutospacing="1" w:line="259" w:lineRule="auto"/>
              <w:jc w:val="center"/>
              <w:rPr>
                <w:rFonts w:cstheme="minorHAnsi"/>
                <w:sz w:val="20"/>
                <w:szCs w:val="20"/>
              </w:rPr>
            </w:pPr>
            <w:r w:rsidRPr="00DB5EF7">
              <w:rPr>
                <w:rFonts w:cstheme="minorHAnsi"/>
                <w:color w:val="000000"/>
                <w:sz w:val="20"/>
                <w:szCs w:val="20"/>
              </w:rPr>
              <w:t>59</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bottom"/>
          </w:tcPr>
          <w:p w14:paraId="5D8949CC" w14:textId="51E380E7" w:rsidR="00A20A6F" w:rsidRPr="00DB5EF7" w:rsidRDefault="00A20A6F" w:rsidP="00193E9B">
            <w:pPr>
              <w:keepNext/>
              <w:autoSpaceDE w:val="0"/>
              <w:autoSpaceDN w:val="0"/>
              <w:adjustRightInd w:val="0"/>
              <w:spacing w:after="100" w:afterAutospacing="1" w:line="259" w:lineRule="auto"/>
              <w:jc w:val="center"/>
              <w:rPr>
                <w:rFonts w:cstheme="minorHAnsi"/>
                <w:sz w:val="20"/>
                <w:szCs w:val="20"/>
              </w:rPr>
            </w:pPr>
            <w:r w:rsidRPr="00DB5EF7">
              <w:rPr>
                <w:rFonts w:cstheme="minorHAnsi"/>
                <w:color w:val="000000"/>
                <w:sz w:val="20"/>
                <w:szCs w:val="20"/>
              </w:rPr>
              <w:t>69</w:t>
            </w:r>
          </w:p>
        </w:tc>
      </w:tr>
      <w:tr w:rsidR="00A20A6F" w:rsidRPr="00ED7AF6" w14:paraId="2ED50998" w14:textId="77777777" w:rsidTr="00A20A6F">
        <w:trPr>
          <w:jc w:val="center"/>
        </w:trPr>
        <w:tc>
          <w:tcPr>
            <w:tcW w:w="1152" w:type="dxa"/>
            <w:vAlign w:val="center"/>
          </w:tcPr>
          <w:p w14:paraId="6BE8C356" w14:textId="1BBB2379" w:rsidR="00A20A6F" w:rsidRPr="00ED7AF6" w:rsidRDefault="00A20A6F" w:rsidP="00193E9B">
            <w:pPr>
              <w:keepNext/>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82</w:t>
            </w:r>
          </w:p>
        </w:tc>
        <w:tc>
          <w:tcPr>
            <w:tcW w:w="2880" w:type="dxa"/>
            <w:vAlign w:val="center"/>
          </w:tcPr>
          <w:p w14:paraId="5B9A9F78" w14:textId="2DCDBDD1" w:rsidR="00A20A6F" w:rsidRPr="00ED7AF6" w:rsidRDefault="00A20A6F" w:rsidP="00193E9B">
            <w:pPr>
              <w:keepNext/>
              <w:autoSpaceDE w:val="0"/>
              <w:autoSpaceDN w:val="0"/>
              <w:adjustRightInd w:val="0"/>
              <w:spacing w:after="100" w:afterAutospacing="1" w:line="259" w:lineRule="auto"/>
              <w:rPr>
                <w:rFonts w:cstheme="minorHAnsi"/>
                <w:sz w:val="20"/>
                <w:szCs w:val="20"/>
              </w:rPr>
            </w:pPr>
            <w:r w:rsidRPr="00ED7AF6">
              <w:rPr>
                <w:rFonts w:cstheme="minorHAnsi"/>
                <w:sz w:val="20"/>
                <w:szCs w:val="20"/>
              </w:rPr>
              <w:t>Cultivated Crops</w:t>
            </w:r>
          </w:p>
        </w:tc>
        <w:tc>
          <w:tcPr>
            <w:tcW w:w="1152" w:type="dxa"/>
            <w:tcBorders>
              <w:top w:val="single" w:sz="4" w:space="0" w:color="auto"/>
              <w:left w:val="nil"/>
              <w:bottom w:val="single" w:sz="4" w:space="0" w:color="auto"/>
              <w:right w:val="single" w:sz="4" w:space="0" w:color="auto"/>
            </w:tcBorders>
            <w:shd w:val="clear" w:color="auto" w:fill="auto"/>
            <w:vAlign w:val="bottom"/>
          </w:tcPr>
          <w:p w14:paraId="55E4A7B8" w14:textId="1FD5075F" w:rsidR="00A20A6F" w:rsidRPr="00DB5EF7" w:rsidRDefault="00A20A6F" w:rsidP="00193E9B">
            <w:pPr>
              <w:keepNext/>
              <w:autoSpaceDE w:val="0"/>
              <w:autoSpaceDN w:val="0"/>
              <w:adjustRightInd w:val="0"/>
              <w:spacing w:after="100" w:afterAutospacing="1" w:line="259" w:lineRule="auto"/>
              <w:jc w:val="center"/>
              <w:rPr>
                <w:rFonts w:cstheme="minorHAnsi"/>
                <w:sz w:val="20"/>
                <w:szCs w:val="20"/>
              </w:rPr>
            </w:pPr>
            <w:r w:rsidRPr="00DB5EF7">
              <w:rPr>
                <w:rFonts w:cstheme="minorHAnsi"/>
                <w:color w:val="000000"/>
                <w:sz w:val="20"/>
                <w:szCs w:val="20"/>
              </w:rPr>
              <w:t>36</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bottom"/>
          </w:tcPr>
          <w:p w14:paraId="4003119D" w14:textId="4A889836" w:rsidR="00A20A6F" w:rsidRPr="00DB5EF7" w:rsidRDefault="00A20A6F" w:rsidP="00193E9B">
            <w:pPr>
              <w:keepNext/>
              <w:autoSpaceDE w:val="0"/>
              <w:autoSpaceDN w:val="0"/>
              <w:adjustRightInd w:val="0"/>
              <w:spacing w:after="100" w:afterAutospacing="1" w:line="259" w:lineRule="auto"/>
              <w:jc w:val="center"/>
              <w:rPr>
                <w:rFonts w:cstheme="minorHAnsi"/>
                <w:sz w:val="20"/>
                <w:szCs w:val="20"/>
              </w:rPr>
            </w:pPr>
            <w:r w:rsidRPr="00DB5EF7">
              <w:rPr>
                <w:rFonts w:cstheme="minorHAnsi"/>
                <w:color w:val="000000"/>
                <w:sz w:val="20"/>
                <w:szCs w:val="20"/>
              </w:rPr>
              <w:t>52</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bottom"/>
          </w:tcPr>
          <w:p w14:paraId="50C790B9" w14:textId="75441B24" w:rsidR="00A20A6F" w:rsidRPr="00DB5EF7" w:rsidRDefault="00A20A6F" w:rsidP="00193E9B">
            <w:pPr>
              <w:keepNext/>
              <w:autoSpaceDE w:val="0"/>
              <w:autoSpaceDN w:val="0"/>
              <w:adjustRightInd w:val="0"/>
              <w:spacing w:after="100" w:afterAutospacing="1" w:line="259" w:lineRule="auto"/>
              <w:jc w:val="center"/>
              <w:rPr>
                <w:rFonts w:cstheme="minorHAnsi"/>
                <w:sz w:val="20"/>
                <w:szCs w:val="20"/>
              </w:rPr>
            </w:pPr>
            <w:r w:rsidRPr="00DB5EF7">
              <w:rPr>
                <w:rFonts w:cstheme="minorHAnsi"/>
                <w:color w:val="000000"/>
                <w:sz w:val="20"/>
                <w:szCs w:val="20"/>
              </w:rPr>
              <w:t>61</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bottom"/>
          </w:tcPr>
          <w:p w14:paraId="1307D723" w14:textId="50D237E0" w:rsidR="00A20A6F" w:rsidRPr="00DB5EF7" w:rsidRDefault="00A20A6F" w:rsidP="00193E9B">
            <w:pPr>
              <w:keepNext/>
              <w:autoSpaceDE w:val="0"/>
              <w:autoSpaceDN w:val="0"/>
              <w:adjustRightInd w:val="0"/>
              <w:spacing w:after="100" w:afterAutospacing="1" w:line="259" w:lineRule="auto"/>
              <w:jc w:val="center"/>
              <w:rPr>
                <w:rFonts w:cstheme="minorHAnsi"/>
                <w:sz w:val="20"/>
                <w:szCs w:val="20"/>
              </w:rPr>
            </w:pPr>
            <w:r w:rsidRPr="00DB5EF7">
              <w:rPr>
                <w:rFonts w:cstheme="minorHAnsi"/>
                <w:color w:val="000000"/>
                <w:sz w:val="20"/>
                <w:szCs w:val="20"/>
              </w:rPr>
              <w:t>65</w:t>
            </w:r>
          </w:p>
        </w:tc>
      </w:tr>
      <w:tr w:rsidR="00A20A6F" w:rsidRPr="00ED7AF6" w14:paraId="51514C84" w14:textId="77777777" w:rsidTr="00A20A6F">
        <w:trPr>
          <w:jc w:val="center"/>
        </w:trPr>
        <w:tc>
          <w:tcPr>
            <w:tcW w:w="1152" w:type="dxa"/>
            <w:vAlign w:val="center"/>
          </w:tcPr>
          <w:p w14:paraId="0BF40F35" w14:textId="1643DE06" w:rsidR="00A20A6F" w:rsidRPr="00ED7AF6" w:rsidRDefault="00A20A6F" w:rsidP="00A20A6F">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90</w:t>
            </w:r>
          </w:p>
        </w:tc>
        <w:tc>
          <w:tcPr>
            <w:tcW w:w="2880" w:type="dxa"/>
            <w:vAlign w:val="center"/>
          </w:tcPr>
          <w:p w14:paraId="2CF81EA0" w14:textId="378BBACB" w:rsidR="00A20A6F" w:rsidRPr="00ED7AF6" w:rsidRDefault="00A20A6F" w:rsidP="00A20A6F">
            <w:pPr>
              <w:autoSpaceDE w:val="0"/>
              <w:autoSpaceDN w:val="0"/>
              <w:adjustRightInd w:val="0"/>
              <w:spacing w:after="100" w:afterAutospacing="1" w:line="259" w:lineRule="auto"/>
              <w:rPr>
                <w:rFonts w:cstheme="minorHAnsi"/>
                <w:sz w:val="20"/>
                <w:szCs w:val="20"/>
              </w:rPr>
            </w:pPr>
            <w:r w:rsidRPr="00ED7AF6">
              <w:rPr>
                <w:rFonts w:cstheme="minorHAnsi"/>
                <w:sz w:val="20"/>
                <w:szCs w:val="20"/>
              </w:rPr>
              <w:t>Woody Wetlands</w:t>
            </w:r>
          </w:p>
        </w:tc>
        <w:tc>
          <w:tcPr>
            <w:tcW w:w="1152" w:type="dxa"/>
            <w:tcBorders>
              <w:top w:val="single" w:sz="4" w:space="0" w:color="auto"/>
              <w:left w:val="nil"/>
              <w:bottom w:val="single" w:sz="4" w:space="0" w:color="auto"/>
              <w:right w:val="single" w:sz="4" w:space="0" w:color="auto"/>
            </w:tcBorders>
            <w:shd w:val="clear" w:color="auto" w:fill="auto"/>
            <w:vAlign w:val="bottom"/>
          </w:tcPr>
          <w:p w14:paraId="45BBA6B5" w14:textId="2BB679B2" w:rsidR="00A20A6F" w:rsidRPr="00DB5EF7" w:rsidRDefault="00A20A6F" w:rsidP="00A20A6F">
            <w:pPr>
              <w:autoSpaceDE w:val="0"/>
              <w:autoSpaceDN w:val="0"/>
              <w:adjustRightInd w:val="0"/>
              <w:spacing w:after="100" w:afterAutospacing="1" w:line="259" w:lineRule="auto"/>
              <w:jc w:val="center"/>
              <w:rPr>
                <w:rFonts w:cstheme="minorHAnsi"/>
                <w:sz w:val="20"/>
                <w:szCs w:val="20"/>
              </w:rPr>
            </w:pPr>
            <w:r w:rsidRPr="00DB5EF7">
              <w:rPr>
                <w:rFonts w:cstheme="minorHAnsi"/>
                <w:color w:val="000000"/>
                <w:sz w:val="20"/>
                <w:szCs w:val="20"/>
              </w:rPr>
              <w:t>57</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bottom"/>
          </w:tcPr>
          <w:p w14:paraId="4AF74BA4" w14:textId="12677C08" w:rsidR="00A20A6F" w:rsidRPr="00DB5EF7" w:rsidRDefault="00A20A6F" w:rsidP="00A20A6F">
            <w:pPr>
              <w:autoSpaceDE w:val="0"/>
              <w:autoSpaceDN w:val="0"/>
              <w:adjustRightInd w:val="0"/>
              <w:spacing w:after="100" w:afterAutospacing="1" w:line="259" w:lineRule="auto"/>
              <w:jc w:val="center"/>
              <w:rPr>
                <w:rFonts w:cstheme="minorHAnsi"/>
                <w:sz w:val="20"/>
                <w:szCs w:val="20"/>
              </w:rPr>
            </w:pPr>
            <w:r w:rsidRPr="00DB5EF7">
              <w:rPr>
                <w:rFonts w:cstheme="minorHAnsi"/>
                <w:color w:val="000000"/>
                <w:sz w:val="20"/>
                <w:szCs w:val="20"/>
              </w:rPr>
              <w:t>65</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bottom"/>
          </w:tcPr>
          <w:p w14:paraId="0C1D9CE9" w14:textId="270DF4A2" w:rsidR="00A20A6F" w:rsidRPr="00DB5EF7" w:rsidRDefault="00A20A6F" w:rsidP="00A20A6F">
            <w:pPr>
              <w:autoSpaceDE w:val="0"/>
              <w:autoSpaceDN w:val="0"/>
              <w:adjustRightInd w:val="0"/>
              <w:spacing w:after="100" w:afterAutospacing="1" w:line="259" w:lineRule="auto"/>
              <w:jc w:val="center"/>
              <w:rPr>
                <w:rFonts w:cstheme="minorHAnsi"/>
                <w:sz w:val="20"/>
                <w:szCs w:val="20"/>
              </w:rPr>
            </w:pPr>
            <w:r w:rsidRPr="00DB5EF7">
              <w:rPr>
                <w:rFonts w:cstheme="minorHAnsi"/>
                <w:color w:val="000000"/>
                <w:sz w:val="20"/>
                <w:szCs w:val="20"/>
              </w:rPr>
              <w:t>72</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bottom"/>
          </w:tcPr>
          <w:p w14:paraId="67195150" w14:textId="5D6EA764" w:rsidR="00A20A6F" w:rsidRPr="00DB5EF7" w:rsidRDefault="00A20A6F" w:rsidP="00A20A6F">
            <w:pPr>
              <w:autoSpaceDE w:val="0"/>
              <w:autoSpaceDN w:val="0"/>
              <w:adjustRightInd w:val="0"/>
              <w:spacing w:after="100" w:afterAutospacing="1" w:line="259" w:lineRule="auto"/>
              <w:jc w:val="center"/>
              <w:rPr>
                <w:rFonts w:cstheme="minorHAnsi"/>
                <w:sz w:val="20"/>
                <w:szCs w:val="20"/>
              </w:rPr>
            </w:pPr>
            <w:r w:rsidRPr="00DB5EF7">
              <w:rPr>
                <w:rFonts w:cstheme="minorHAnsi"/>
                <w:color w:val="000000"/>
                <w:sz w:val="20"/>
                <w:szCs w:val="20"/>
              </w:rPr>
              <w:t>78</w:t>
            </w:r>
          </w:p>
        </w:tc>
      </w:tr>
      <w:tr w:rsidR="00A20A6F" w:rsidRPr="00ED7AF6" w14:paraId="6302D650" w14:textId="77777777" w:rsidTr="00A20A6F">
        <w:trPr>
          <w:jc w:val="center"/>
        </w:trPr>
        <w:tc>
          <w:tcPr>
            <w:tcW w:w="1152" w:type="dxa"/>
            <w:vAlign w:val="center"/>
          </w:tcPr>
          <w:p w14:paraId="4419B683" w14:textId="2C521DD3" w:rsidR="00A20A6F" w:rsidRPr="00ED7AF6" w:rsidRDefault="00A20A6F" w:rsidP="00A20A6F">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95</w:t>
            </w:r>
          </w:p>
        </w:tc>
        <w:tc>
          <w:tcPr>
            <w:tcW w:w="2880" w:type="dxa"/>
            <w:vAlign w:val="center"/>
          </w:tcPr>
          <w:p w14:paraId="297B9B74" w14:textId="0EFBD0CF" w:rsidR="00A20A6F" w:rsidRPr="00ED7AF6" w:rsidRDefault="00A20A6F" w:rsidP="00A20A6F">
            <w:pPr>
              <w:autoSpaceDE w:val="0"/>
              <w:autoSpaceDN w:val="0"/>
              <w:adjustRightInd w:val="0"/>
              <w:spacing w:after="100" w:afterAutospacing="1" w:line="259" w:lineRule="auto"/>
              <w:rPr>
                <w:rFonts w:cstheme="minorHAnsi"/>
                <w:sz w:val="20"/>
                <w:szCs w:val="20"/>
              </w:rPr>
            </w:pPr>
            <w:r w:rsidRPr="00ED7AF6">
              <w:rPr>
                <w:rFonts w:cstheme="minorHAnsi"/>
                <w:sz w:val="20"/>
                <w:szCs w:val="20"/>
              </w:rPr>
              <w:t>Emergent Herbaceous Wetlands</w:t>
            </w:r>
          </w:p>
        </w:tc>
        <w:tc>
          <w:tcPr>
            <w:tcW w:w="1152" w:type="dxa"/>
            <w:tcBorders>
              <w:top w:val="single" w:sz="4" w:space="0" w:color="auto"/>
              <w:left w:val="nil"/>
              <w:bottom w:val="single" w:sz="4" w:space="0" w:color="auto"/>
              <w:right w:val="single" w:sz="4" w:space="0" w:color="auto"/>
            </w:tcBorders>
            <w:shd w:val="clear" w:color="auto" w:fill="auto"/>
            <w:vAlign w:val="bottom"/>
          </w:tcPr>
          <w:p w14:paraId="06077F25" w14:textId="79189E89" w:rsidR="00A20A6F" w:rsidRPr="00DB5EF7" w:rsidRDefault="00A20A6F" w:rsidP="00A20A6F">
            <w:pPr>
              <w:autoSpaceDE w:val="0"/>
              <w:autoSpaceDN w:val="0"/>
              <w:adjustRightInd w:val="0"/>
              <w:spacing w:after="100" w:afterAutospacing="1" w:line="259" w:lineRule="auto"/>
              <w:jc w:val="center"/>
              <w:rPr>
                <w:rFonts w:cstheme="minorHAnsi"/>
                <w:sz w:val="20"/>
                <w:szCs w:val="20"/>
              </w:rPr>
            </w:pPr>
            <w:r w:rsidRPr="00DB5EF7">
              <w:rPr>
                <w:rFonts w:cstheme="minorHAnsi"/>
                <w:color w:val="000000"/>
                <w:sz w:val="20"/>
                <w:szCs w:val="20"/>
              </w:rPr>
              <w:t>57</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bottom"/>
          </w:tcPr>
          <w:p w14:paraId="68A56549" w14:textId="4086ED99" w:rsidR="00A20A6F" w:rsidRPr="00DB5EF7" w:rsidRDefault="00A20A6F" w:rsidP="00A20A6F">
            <w:pPr>
              <w:autoSpaceDE w:val="0"/>
              <w:autoSpaceDN w:val="0"/>
              <w:adjustRightInd w:val="0"/>
              <w:spacing w:after="100" w:afterAutospacing="1" w:line="259" w:lineRule="auto"/>
              <w:jc w:val="center"/>
              <w:rPr>
                <w:rFonts w:cstheme="minorHAnsi"/>
                <w:sz w:val="20"/>
                <w:szCs w:val="20"/>
              </w:rPr>
            </w:pPr>
            <w:r w:rsidRPr="00DB5EF7">
              <w:rPr>
                <w:rFonts w:cstheme="minorHAnsi"/>
                <w:color w:val="000000"/>
                <w:sz w:val="20"/>
                <w:szCs w:val="20"/>
              </w:rPr>
              <w:t>65</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bottom"/>
          </w:tcPr>
          <w:p w14:paraId="2C2BA03A" w14:textId="1355DBEE" w:rsidR="00A20A6F" w:rsidRPr="00DB5EF7" w:rsidRDefault="00A20A6F" w:rsidP="00A20A6F">
            <w:pPr>
              <w:autoSpaceDE w:val="0"/>
              <w:autoSpaceDN w:val="0"/>
              <w:adjustRightInd w:val="0"/>
              <w:spacing w:after="100" w:afterAutospacing="1" w:line="259" w:lineRule="auto"/>
              <w:jc w:val="center"/>
              <w:rPr>
                <w:rFonts w:cstheme="minorHAnsi"/>
                <w:sz w:val="20"/>
                <w:szCs w:val="20"/>
              </w:rPr>
            </w:pPr>
            <w:r w:rsidRPr="00DB5EF7">
              <w:rPr>
                <w:rFonts w:cstheme="minorHAnsi"/>
                <w:color w:val="000000"/>
                <w:sz w:val="20"/>
                <w:szCs w:val="20"/>
              </w:rPr>
              <w:t>72</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bottom"/>
          </w:tcPr>
          <w:p w14:paraId="20AE8A78" w14:textId="5FE2E8AA" w:rsidR="00A20A6F" w:rsidRPr="00DB5EF7" w:rsidRDefault="00A20A6F" w:rsidP="00A20A6F">
            <w:pPr>
              <w:autoSpaceDE w:val="0"/>
              <w:autoSpaceDN w:val="0"/>
              <w:adjustRightInd w:val="0"/>
              <w:spacing w:after="100" w:afterAutospacing="1" w:line="259" w:lineRule="auto"/>
              <w:jc w:val="center"/>
              <w:rPr>
                <w:rFonts w:cstheme="minorHAnsi"/>
                <w:sz w:val="20"/>
                <w:szCs w:val="20"/>
              </w:rPr>
            </w:pPr>
            <w:r w:rsidRPr="00DB5EF7">
              <w:rPr>
                <w:rFonts w:cstheme="minorHAnsi"/>
                <w:color w:val="000000"/>
                <w:sz w:val="20"/>
                <w:szCs w:val="20"/>
              </w:rPr>
              <w:t>78</w:t>
            </w:r>
          </w:p>
        </w:tc>
      </w:tr>
      <w:bookmarkEnd w:id="39"/>
    </w:tbl>
    <w:p w14:paraId="185A571C" w14:textId="06D54BE2" w:rsidR="00817156" w:rsidRDefault="00817156" w:rsidP="00E91017">
      <w:pPr>
        <w:pStyle w:val="NoSpacing"/>
      </w:pPr>
    </w:p>
    <w:p w14:paraId="4C225B70" w14:textId="751A9A2F" w:rsidR="00C66FFD" w:rsidRPr="00C66FFD" w:rsidRDefault="00C66FFD" w:rsidP="00C66FFD">
      <w:pPr>
        <w:pStyle w:val="Heading3"/>
      </w:pPr>
      <w:bookmarkStart w:id="40" w:name="_Toc165477498"/>
      <w:r>
        <w:t>2.2.4 Hydraulics</w:t>
      </w:r>
      <w:bookmarkEnd w:id="40"/>
    </w:p>
    <w:p w14:paraId="32D61A64" w14:textId="3F71F40E" w:rsidR="00C66FFD" w:rsidRDefault="00F13E1B" w:rsidP="00C66FFD">
      <w:r>
        <w:t xml:space="preserve">Hydraulic analysis of the </w:t>
      </w:r>
      <w:r w:rsidR="00DD7ECD">
        <w:t xml:space="preserve">Upper Prairie Dog Town Fork Red </w:t>
      </w:r>
      <w:r>
        <w:t>Watershed was conducted in HEC-RAS v6.</w:t>
      </w:r>
      <w:r w:rsidR="00B37006">
        <w:t>3</w:t>
      </w:r>
      <w:r>
        <w:t xml:space="preserve">.0 using a rain-on-grid modeling approach. This section describes the development of hydraulic input data and </w:t>
      </w:r>
      <w:r w:rsidR="00A101A8">
        <w:t>its</w:t>
      </w:r>
      <w:r>
        <w:t xml:space="preserve"> implementation in the 2D model.</w:t>
      </w:r>
    </w:p>
    <w:p w14:paraId="6269DDE6" w14:textId="41D8FE8B" w:rsidR="009E0776" w:rsidRDefault="009E0776" w:rsidP="009E0776">
      <w:pPr>
        <w:pStyle w:val="Heading4"/>
      </w:pPr>
      <w:r>
        <w:t>2.2.4.1 Roughness Coefficients</w:t>
      </w:r>
    </w:p>
    <w:p w14:paraId="78F72F1C" w14:textId="641E5D55" w:rsidR="0081799C" w:rsidRDefault="00A101A8" w:rsidP="003847EF">
      <w:r>
        <w:t xml:space="preserve">A manning’s roughness layer was developed for the 2D mesh by applying typical values associated with NLCD land cover classifications. In addition to the base manning’s roughness layer from the NLCD data, manning’s roughness values were refined along stream centerlines to override excessively high channel roughness values resulting from the NLCD layer. </w:t>
      </w:r>
      <w:r w:rsidR="00943205">
        <w:t xml:space="preserve">Refinements along the stream centerlines extend to approximately 200 ft on either side of the centerline </w:t>
      </w:r>
      <w:proofErr w:type="gramStart"/>
      <w:r w:rsidR="00943205">
        <w:t>in order to</w:t>
      </w:r>
      <w:proofErr w:type="gramEnd"/>
      <w:r w:rsidR="00943205">
        <w:t xml:space="preserve"> capture one cell on either side of the stream</w:t>
      </w:r>
      <w:r w:rsidR="00FB374A">
        <w:t xml:space="preserve"> in the channel’s n-value region. </w:t>
      </w:r>
      <w:r>
        <w:t>Channel roughness values were assigned according to a review of aerial imagery and generally range from 0.0</w:t>
      </w:r>
      <w:r w:rsidR="006B01C4">
        <w:t>35</w:t>
      </w:r>
      <w:r>
        <w:t xml:space="preserve"> – 0.06. </w:t>
      </w:r>
      <w:r w:rsidR="003847EF" w:rsidRPr="003847EF">
        <w:rPr>
          <w:b/>
          <w:bCs/>
        </w:rPr>
        <w:fldChar w:fldCharType="begin"/>
      </w:r>
      <w:r w:rsidR="003847EF" w:rsidRPr="003847EF">
        <w:rPr>
          <w:b/>
          <w:bCs/>
        </w:rPr>
        <w:instrText xml:space="preserve"> REF _Ref134773845 \h </w:instrText>
      </w:r>
      <w:r w:rsidR="003847EF">
        <w:rPr>
          <w:b/>
          <w:bCs/>
        </w:rPr>
        <w:instrText xml:space="preserve"> \* MERGEFORMAT </w:instrText>
      </w:r>
      <w:r w:rsidR="003847EF" w:rsidRPr="003847EF">
        <w:rPr>
          <w:b/>
          <w:bCs/>
        </w:rPr>
      </w:r>
      <w:r w:rsidR="003847EF" w:rsidRPr="003847EF">
        <w:rPr>
          <w:b/>
          <w:bCs/>
        </w:rPr>
        <w:fldChar w:fldCharType="separate"/>
      </w:r>
      <w:r w:rsidR="00B86854" w:rsidRPr="00B86854">
        <w:rPr>
          <w:b/>
          <w:bCs/>
        </w:rPr>
        <w:t xml:space="preserve">Table </w:t>
      </w:r>
      <w:r w:rsidR="00B86854" w:rsidRPr="00B86854">
        <w:rPr>
          <w:b/>
          <w:bCs/>
          <w:noProof/>
        </w:rPr>
        <w:t>13</w:t>
      </w:r>
      <w:r w:rsidR="003847EF" w:rsidRPr="003847EF">
        <w:rPr>
          <w:b/>
          <w:bCs/>
        </w:rPr>
        <w:fldChar w:fldCharType="end"/>
      </w:r>
      <w:r w:rsidR="00193E9B">
        <w:t xml:space="preserve"> </w:t>
      </w:r>
      <w:r w:rsidR="0081799C">
        <w:t>documents the typical roughness values assigned to each NLCD land cover classification.</w:t>
      </w:r>
    </w:p>
    <w:p w14:paraId="4E4D6A6B" w14:textId="2BF472C2" w:rsidR="003847EF" w:rsidRDefault="003847EF" w:rsidP="003847EF">
      <w:pPr>
        <w:pStyle w:val="Caption"/>
        <w:keepNext/>
      </w:pPr>
      <w:bookmarkStart w:id="41" w:name="_Ref134773845"/>
      <w:bookmarkStart w:id="42" w:name="_Ref134773841"/>
      <w:r>
        <w:lastRenderedPageBreak/>
        <w:t xml:space="preserve">Table </w:t>
      </w:r>
      <w:fldSimple w:instr=" SEQ Table \* ARABIC ">
        <w:r w:rsidR="00B86854">
          <w:rPr>
            <w:noProof/>
          </w:rPr>
          <w:t>13</w:t>
        </w:r>
      </w:fldSimple>
      <w:bookmarkEnd w:id="41"/>
      <w:r>
        <w:t>-NLCD 2019 Manning's Roughness</w:t>
      </w:r>
      <w:bookmarkEnd w:id="42"/>
      <w:r w:rsidR="00F02FD7">
        <w:t xml:space="preserve"> Values</w:t>
      </w:r>
    </w:p>
    <w:tbl>
      <w:tblPr>
        <w:tblStyle w:val="TableGrid"/>
        <w:tblW w:w="8352" w:type="dxa"/>
        <w:jc w:val="center"/>
        <w:tblLook w:val="04A0" w:firstRow="1" w:lastRow="0" w:firstColumn="1" w:lastColumn="0" w:noHBand="0" w:noVBand="1"/>
      </w:tblPr>
      <w:tblGrid>
        <w:gridCol w:w="1152"/>
        <w:gridCol w:w="2880"/>
        <w:gridCol w:w="1440"/>
        <w:gridCol w:w="1440"/>
        <w:gridCol w:w="1440"/>
      </w:tblGrid>
      <w:tr w:rsidR="007F3E14" w:rsidRPr="00ED7AF6" w14:paraId="6BB14BBE" w14:textId="6F3CD511" w:rsidTr="00E91017">
        <w:trPr>
          <w:tblHeader/>
          <w:jc w:val="center"/>
        </w:trPr>
        <w:tc>
          <w:tcPr>
            <w:tcW w:w="1152" w:type="dxa"/>
            <w:shd w:val="clear" w:color="auto" w:fill="4472C4" w:themeFill="accent1"/>
            <w:vAlign w:val="center"/>
          </w:tcPr>
          <w:p w14:paraId="060EBCF1" w14:textId="77777777" w:rsidR="007F3E14" w:rsidRPr="00255603" w:rsidRDefault="007F3E14" w:rsidP="00193E9B">
            <w:pPr>
              <w:keepNext/>
              <w:spacing w:after="100" w:afterAutospacing="1"/>
              <w:jc w:val="center"/>
              <w:rPr>
                <w:rFonts w:cstheme="minorHAnsi"/>
                <w:b/>
                <w:bCs/>
                <w:color w:val="FFFFFF" w:themeColor="background1"/>
                <w:sz w:val="20"/>
                <w:szCs w:val="20"/>
              </w:rPr>
            </w:pPr>
            <w:r w:rsidRPr="00255603">
              <w:rPr>
                <w:rFonts w:cstheme="minorHAnsi"/>
                <w:b/>
                <w:bCs/>
                <w:color w:val="FFFFFF" w:themeColor="background1"/>
                <w:sz w:val="20"/>
                <w:szCs w:val="20"/>
              </w:rPr>
              <w:t>Land Use Grid Code</w:t>
            </w:r>
          </w:p>
        </w:tc>
        <w:tc>
          <w:tcPr>
            <w:tcW w:w="2880" w:type="dxa"/>
            <w:shd w:val="clear" w:color="auto" w:fill="4472C4" w:themeFill="accent1"/>
            <w:vAlign w:val="center"/>
          </w:tcPr>
          <w:p w14:paraId="7E73203F" w14:textId="77777777" w:rsidR="007F3E14" w:rsidRPr="00255603" w:rsidRDefault="007F3E14" w:rsidP="00193E9B">
            <w:pPr>
              <w:keepNext/>
              <w:spacing w:after="100" w:afterAutospacing="1"/>
              <w:jc w:val="center"/>
              <w:rPr>
                <w:rFonts w:cstheme="minorHAnsi"/>
                <w:b/>
                <w:bCs/>
                <w:color w:val="FFFFFF" w:themeColor="background1"/>
                <w:sz w:val="20"/>
                <w:szCs w:val="20"/>
              </w:rPr>
            </w:pPr>
            <w:r w:rsidRPr="00255603">
              <w:rPr>
                <w:rFonts w:cstheme="minorHAnsi"/>
                <w:b/>
                <w:bCs/>
                <w:color w:val="FFFFFF" w:themeColor="background1"/>
                <w:sz w:val="20"/>
                <w:szCs w:val="20"/>
              </w:rPr>
              <w:t>NLCD Land Use Description</w:t>
            </w:r>
          </w:p>
        </w:tc>
        <w:tc>
          <w:tcPr>
            <w:tcW w:w="1440" w:type="dxa"/>
            <w:shd w:val="clear" w:color="auto" w:fill="4472C4" w:themeFill="accent1"/>
            <w:vAlign w:val="center"/>
          </w:tcPr>
          <w:p w14:paraId="690F9774" w14:textId="271714CE" w:rsidR="007F3E14" w:rsidRPr="00255603" w:rsidRDefault="007F3E14" w:rsidP="00193E9B">
            <w:pPr>
              <w:keepNext/>
              <w:spacing w:after="100" w:afterAutospacing="1"/>
              <w:jc w:val="center"/>
              <w:rPr>
                <w:rFonts w:cstheme="minorHAnsi"/>
                <w:b/>
                <w:bCs/>
                <w:color w:val="FFFFFF" w:themeColor="background1"/>
                <w:sz w:val="20"/>
                <w:szCs w:val="20"/>
              </w:rPr>
            </w:pPr>
            <w:r w:rsidRPr="00255603">
              <w:rPr>
                <w:rFonts w:cstheme="minorHAnsi"/>
                <w:b/>
                <w:bCs/>
                <w:color w:val="FFFFFF" w:themeColor="background1"/>
                <w:sz w:val="20"/>
                <w:szCs w:val="20"/>
              </w:rPr>
              <w:t>Minimum Manning’s N</w:t>
            </w:r>
          </w:p>
        </w:tc>
        <w:tc>
          <w:tcPr>
            <w:tcW w:w="1440" w:type="dxa"/>
            <w:shd w:val="clear" w:color="auto" w:fill="4472C4" w:themeFill="accent1"/>
            <w:vAlign w:val="center"/>
          </w:tcPr>
          <w:p w14:paraId="1CB0BED0" w14:textId="5B849DE1" w:rsidR="007F3E14" w:rsidRPr="00255603" w:rsidRDefault="007F3E14" w:rsidP="00193E9B">
            <w:pPr>
              <w:keepNext/>
              <w:spacing w:after="100" w:afterAutospacing="1"/>
              <w:jc w:val="center"/>
              <w:rPr>
                <w:rFonts w:cstheme="minorHAnsi"/>
                <w:b/>
                <w:bCs/>
                <w:color w:val="FFFFFF" w:themeColor="background1"/>
                <w:sz w:val="20"/>
                <w:szCs w:val="20"/>
              </w:rPr>
            </w:pPr>
            <w:r w:rsidRPr="00255603">
              <w:rPr>
                <w:rFonts w:cstheme="minorHAnsi"/>
                <w:b/>
                <w:bCs/>
                <w:color w:val="FFFFFF" w:themeColor="background1"/>
                <w:sz w:val="20"/>
                <w:szCs w:val="20"/>
              </w:rPr>
              <w:t>Maximum Manning’s N</w:t>
            </w:r>
          </w:p>
        </w:tc>
        <w:tc>
          <w:tcPr>
            <w:tcW w:w="1440" w:type="dxa"/>
            <w:shd w:val="clear" w:color="auto" w:fill="4472C4" w:themeFill="accent1"/>
            <w:vAlign w:val="center"/>
          </w:tcPr>
          <w:p w14:paraId="0BC6E73D" w14:textId="4158DD33" w:rsidR="007F3E14" w:rsidRPr="00255603" w:rsidRDefault="007F3E14" w:rsidP="00193E9B">
            <w:pPr>
              <w:keepNext/>
              <w:spacing w:after="100" w:afterAutospacing="1"/>
              <w:jc w:val="center"/>
              <w:rPr>
                <w:rFonts w:cstheme="minorHAnsi"/>
                <w:b/>
                <w:bCs/>
                <w:color w:val="FFFFFF" w:themeColor="background1"/>
                <w:sz w:val="20"/>
                <w:szCs w:val="20"/>
              </w:rPr>
            </w:pPr>
            <w:r w:rsidRPr="00255603">
              <w:rPr>
                <w:rFonts w:cstheme="minorHAnsi"/>
                <w:b/>
                <w:bCs/>
                <w:color w:val="FFFFFF" w:themeColor="background1"/>
                <w:sz w:val="20"/>
                <w:szCs w:val="20"/>
              </w:rPr>
              <w:t>Selected Manning’s N</w:t>
            </w:r>
          </w:p>
        </w:tc>
      </w:tr>
      <w:tr w:rsidR="007F3E14" w:rsidRPr="00ED7AF6" w14:paraId="387A1B31" w14:textId="68A1BE96" w:rsidTr="00DE0DAF">
        <w:trPr>
          <w:jc w:val="center"/>
        </w:trPr>
        <w:tc>
          <w:tcPr>
            <w:tcW w:w="1152" w:type="dxa"/>
            <w:vAlign w:val="center"/>
          </w:tcPr>
          <w:p w14:paraId="698CB0C4" w14:textId="77777777" w:rsidR="007F3E14" w:rsidRPr="00ED7AF6" w:rsidRDefault="007F3E14" w:rsidP="00193E9B">
            <w:pPr>
              <w:keepNext/>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11</w:t>
            </w:r>
          </w:p>
        </w:tc>
        <w:tc>
          <w:tcPr>
            <w:tcW w:w="2880" w:type="dxa"/>
            <w:vAlign w:val="center"/>
          </w:tcPr>
          <w:p w14:paraId="55664F7B" w14:textId="77777777" w:rsidR="007F3E14" w:rsidRPr="00ED7AF6" w:rsidRDefault="007F3E14" w:rsidP="00193E9B">
            <w:pPr>
              <w:keepNext/>
              <w:autoSpaceDE w:val="0"/>
              <w:autoSpaceDN w:val="0"/>
              <w:adjustRightInd w:val="0"/>
              <w:spacing w:after="100" w:afterAutospacing="1" w:line="259" w:lineRule="auto"/>
              <w:rPr>
                <w:rFonts w:cstheme="minorHAnsi"/>
                <w:sz w:val="20"/>
                <w:szCs w:val="20"/>
              </w:rPr>
            </w:pPr>
            <w:r w:rsidRPr="00ED7AF6">
              <w:rPr>
                <w:rFonts w:cstheme="minorHAnsi"/>
                <w:sz w:val="20"/>
                <w:szCs w:val="20"/>
              </w:rPr>
              <w:t>Open Water</w:t>
            </w:r>
          </w:p>
        </w:tc>
        <w:tc>
          <w:tcPr>
            <w:tcW w:w="1440" w:type="dxa"/>
            <w:vAlign w:val="center"/>
          </w:tcPr>
          <w:p w14:paraId="1C0CDCD2" w14:textId="1AD961AA" w:rsidR="007F3E14" w:rsidRPr="00ED7AF6" w:rsidRDefault="007F3E14" w:rsidP="00193E9B">
            <w:pPr>
              <w:keepNext/>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0.025</w:t>
            </w:r>
          </w:p>
        </w:tc>
        <w:tc>
          <w:tcPr>
            <w:tcW w:w="1440" w:type="dxa"/>
            <w:vAlign w:val="center"/>
          </w:tcPr>
          <w:p w14:paraId="41E16548" w14:textId="20847121" w:rsidR="007F3E14" w:rsidRPr="00ED7AF6" w:rsidRDefault="007F3E14" w:rsidP="00193E9B">
            <w:pPr>
              <w:keepNext/>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0.05</w:t>
            </w:r>
          </w:p>
        </w:tc>
        <w:tc>
          <w:tcPr>
            <w:tcW w:w="1440" w:type="dxa"/>
            <w:vAlign w:val="center"/>
          </w:tcPr>
          <w:p w14:paraId="20197FDF" w14:textId="20E408C2" w:rsidR="007F3E14" w:rsidRPr="00ED7AF6" w:rsidRDefault="007F3E14" w:rsidP="00193E9B">
            <w:pPr>
              <w:keepNext/>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0.03</w:t>
            </w:r>
          </w:p>
        </w:tc>
      </w:tr>
      <w:tr w:rsidR="007F3E14" w:rsidRPr="00ED7AF6" w14:paraId="3A53AAA4" w14:textId="0D4B5FC3" w:rsidTr="00DE0DAF">
        <w:trPr>
          <w:jc w:val="center"/>
        </w:trPr>
        <w:tc>
          <w:tcPr>
            <w:tcW w:w="1152" w:type="dxa"/>
            <w:vAlign w:val="center"/>
          </w:tcPr>
          <w:p w14:paraId="3F72098E" w14:textId="77777777" w:rsidR="007F3E14" w:rsidRPr="00ED7AF6" w:rsidRDefault="007F3E14" w:rsidP="00193E9B">
            <w:pPr>
              <w:keepNext/>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21</w:t>
            </w:r>
          </w:p>
        </w:tc>
        <w:tc>
          <w:tcPr>
            <w:tcW w:w="2880" w:type="dxa"/>
            <w:vAlign w:val="center"/>
          </w:tcPr>
          <w:p w14:paraId="14E575DD" w14:textId="77777777" w:rsidR="007F3E14" w:rsidRPr="00ED7AF6" w:rsidRDefault="007F3E14" w:rsidP="00193E9B">
            <w:pPr>
              <w:keepNext/>
              <w:autoSpaceDE w:val="0"/>
              <w:autoSpaceDN w:val="0"/>
              <w:adjustRightInd w:val="0"/>
              <w:spacing w:after="100" w:afterAutospacing="1" w:line="259" w:lineRule="auto"/>
              <w:rPr>
                <w:rFonts w:cstheme="minorHAnsi"/>
                <w:sz w:val="20"/>
                <w:szCs w:val="20"/>
              </w:rPr>
            </w:pPr>
            <w:r w:rsidRPr="00ED7AF6">
              <w:rPr>
                <w:rFonts w:cstheme="minorHAnsi"/>
                <w:sz w:val="20"/>
                <w:szCs w:val="20"/>
              </w:rPr>
              <w:t>Developed Open Space</w:t>
            </w:r>
          </w:p>
        </w:tc>
        <w:tc>
          <w:tcPr>
            <w:tcW w:w="1440" w:type="dxa"/>
            <w:vAlign w:val="center"/>
          </w:tcPr>
          <w:p w14:paraId="34F39FA6" w14:textId="304C4FED" w:rsidR="007F3E14" w:rsidRPr="00ED7AF6" w:rsidRDefault="007F3E14" w:rsidP="00193E9B">
            <w:pPr>
              <w:keepNext/>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0.03</w:t>
            </w:r>
          </w:p>
        </w:tc>
        <w:tc>
          <w:tcPr>
            <w:tcW w:w="1440" w:type="dxa"/>
            <w:vAlign w:val="center"/>
          </w:tcPr>
          <w:p w14:paraId="6E685021" w14:textId="7AA3016C" w:rsidR="007F3E14" w:rsidRPr="00ED7AF6" w:rsidRDefault="007F3E14" w:rsidP="00193E9B">
            <w:pPr>
              <w:keepNext/>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0.05</w:t>
            </w:r>
          </w:p>
        </w:tc>
        <w:tc>
          <w:tcPr>
            <w:tcW w:w="1440" w:type="dxa"/>
            <w:vAlign w:val="center"/>
          </w:tcPr>
          <w:p w14:paraId="1FA575D6" w14:textId="5A7A93A1" w:rsidR="007F3E14" w:rsidRPr="00ED7AF6" w:rsidRDefault="007F3E14" w:rsidP="00193E9B">
            <w:pPr>
              <w:keepNext/>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0.04</w:t>
            </w:r>
          </w:p>
        </w:tc>
      </w:tr>
      <w:tr w:rsidR="007F3E14" w:rsidRPr="00ED7AF6" w14:paraId="13A4FD21" w14:textId="29A65CD9" w:rsidTr="00DE0DAF">
        <w:trPr>
          <w:jc w:val="center"/>
        </w:trPr>
        <w:tc>
          <w:tcPr>
            <w:tcW w:w="1152" w:type="dxa"/>
            <w:vAlign w:val="center"/>
          </w:tcPr>
          <w:p w14:paraId="36C638B6" w14:textId="77777777" w:rsidR="007F3E14" w:rsidRPr="00ED7AF6" w:rsidRDefault="007F3E14" w:rsidP="00193E9B">
            <w:pPr>
              <w:keepNext/>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22</w:t>
            </w:r>
          </w:p>
        </w:tc>
        <w:tc>
          <w:tcPr>
            <w:tcW w:w="2880" w:type="dxa"/>
            <w:vAlign w:val="center"/>
          </w:tcPr>
          <w:p w14:paraId="6D7A5D81" w14:textId="77777777" w:rsidR="007F3E14" w:rsidRPr="00ED7AF6" w:rsidRDefault="007F3E14" w:rsidP="00193E9B">
            <w:pPr>
              <w:keepNext/>
              <w:autoSpaceDE w:val="0"/>
              <w:autoSpaceDN w:val="0"/>
              <w:adjustRightInd w:val="0"/>
              <w:spacing w:after="100" w:afterAutospacing="1" w:line="259" w:lineRule="auto"/>
              <w:rPr>
                <w:rFonts w:cstheme="minorHAnsi"/>
                <w:sz w:val="20"/>
                <w:szCs w:val="20"/>
              </w:rPr>
            </w:pPr>
            <w:r w:rsidRPr="00ED7AF6">
              <w:rPr>
                <w:rFonts w:cstheme="minorHAnsi"/>
                <w:sz w:val="20"/>
                <w:szCs w:val="20"/>
              </w:rPr>
              <w:t>Developed Low Intensity</w:t>
            </w:r>
          </w:p>
        </w:tc>
        <w:tc>
          <w:tcPr>
            <w:tcW w:w="1440" w:type="dxa"/>
            <w:vAlign w:val="center"/>
          </w:tcPr>
          <w:p w14:paraId="1DBDF7C7" w14:textId="2B7E6A05" w:rsidR="007F3E14" w:rsidRPr="00ED7AF6" w:rsidRDefault="007F3E14" w:rsidP="00193E9B">
            <w:pPr>
              <w:keepNext/>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0.06</w:t>
            </w:r>
          </w:p>
        </w:tc>
        <w:tc>
          <w:tcPr>
            <w:tcW w:w="1440" w:type="dxa"/>
            <w:vAlign w:val="center"/>
          </w:tcPr>
          <w:p w14:paraId="7C06345B" w14:textId="2BB61630" w:rsidR="007F3E14" w:rsidRPr="00ED7AF6" w:rsidRDefault="007F3E14" w:rsidP="00193E9B">
            <w:pPr>
              <w:keepNext/>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0.12</w:t>
            </w:r>
          </w:p>
        </w:tc>
        <w:tc>
          <w:tcPr>
            <w:tcW w:w="1440" w:type="dxa"/>
            <w:vAlign w:val="center"/>
          </w:tcPr>
          <w:p w14:paraId="6E44BCF5" w14:textId="53FB1F61" w:rsidR="007F3E14" w:rsidRPr="00ED7AF6" w:rsidRDefault="007F3E14" w:rsidP="00193E9B">
            <w:pPr>
              <w:keepNext/>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w:t>
            </w:r>
            <w:r w:rsidR="00853092">
              <w:rPr>
                <w:rFonts w:cstheme="minorHAnsi"/>
                <w:sz w:val="20"/>
                <w:szCs w:val="20"/>
              </w:rPr>
              <w:t>6</w:t>
            </w:r>
          </w:p>
        </w:tc>
      </w:tr>
      <w:tr w:rsidR="007F3E14" w:rsidRPr="00ED7AF6" w14:paraId="6D982114" w14:textId="5E11F1D2" w:rsidTr="00DE0DAF">
        <w:trPr>
          <w:jc w:val="center"/>
        </w:trPr>
        <w:tc>
          <w:tcPr>
            <w:tcW w:w="1152" w:type="dxa"/>
            <w:vAlign w:val="center"/>
          </w:tcPr>
          <w:p w14:paraId="3B8F8FE4" w14:textId="77777777" w:rsidR="007F3E14" w:rsidRPr="00ED7AF6" w:rsidRDefault="007F3E14" w:rsidP="00193E9B">
            <w:pPr>
              <w:keepNext/>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23</w:t>
            </w:r>
          </w:p>
        </w:tc>
        <w:tc>
          <w:tcPr>
            <w:tcW w:w="2880" w:type="dxa"/>
            <w:vAlign w:val="center"/>
          </w:tcPr>
          <w:p w14:paraId="0D8FF174" w14:textId="77777777" w:rsidR="007F3E14" w:rsidRPr="00ED7AF6" w:rsidRDefault="007F3E14" w:rsidP="00193E9B">
            <w:pPr>
              <w:keepNext/>
              <w:autoSpaceDE w:val="0"/>
              <w:autoSpaceDN w:val="0"/>
              <w:adjustRightInd w:val="0"/>
              <w:spacing w:after="100" w:afterAutospacing="1" w:line="259" w:lineRule="auto"/>
              <w:rPr>
                <w:rFonts w:cstheme="minorHAnsi"/>
                <w:sz w:val="20"/>
                <w:szCs w:val="20"/>
              </w:rPr>
            </w:pPr>
            <w:r w:rsidRPr="00ED7AF6">
              <w:rPr>
                <w:rFonts w:cstheme="minorHAnsi"/>
                <w:sz w:val="20"/>
                <w:szCs w:val="20"/>
              </w:rPr>
              <w:t>Developed Medium Intensity</w:t>
            </w:r>
          </w:p>
        </w:tc>
        <w:tc>
          <w:tcPr>
            <w:tcW w:w="1440" w:type="dxa"/>
            <w:vAlign w:val="center"/>
          </w:tcPr>
          <w:p w14:paraId="2D3B52F7" w14:textId="127F19C4" w:rsidR="007F3E14" w:rsidRPr="00ED7AF6" w:rsidRDefault="007F3E14" w:rsidP="00193E9B">
            <w:pPr>
              <w:keepNext/>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0.08</w:t>
            </w:r>
          </w:p>
        </w:tc>
        <w:tc>
          <w:tcPr>
            <w:tcW w:w="1440" w:type="dxa"/>
            <w:vAlign w:val="center"/>
          </w:tcPr>
          <w:p w14:paraId="29FF3E17" w14:textId="310C2715" w:rsidR="007F3E14" w:rsidRPr="00ED7AF6" w:rsidRDefault="007F3E14" w:rsidP="00193E9B">
            <w:pPr>
              <w:keepNext/>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0.16</w:t>
            </w:r>
          </w:p>
        </w:tc>
        <w:tc>
          <w:tcPr>
            <w:tcW w:w="1440" w:type="dxa"/>
            <w:vAlign w:val="center"/>
          </w:tcPr>
          <w:p w14:paraId="7176F800" w14:textId="6B4CA3C2" w:rsidR="007F3E14" w:rsidRPr="00ED7AF6" w:rsidRDefault="007F3E14" w:rsidP="00193E9B">
            <w:pPr>
              <w:keepNext/>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w:t>
            </w:r>
            <w:r w:rsidR="00853092">
              <w:rPr>
                <w:rFonts w:cstheme="minorHAnsi"/>
                <w:sz w:val="20"/>
                <w:szCs w:val="20"/>
              </w:rPr>
              <w:t>08</w:t>
            </w:r>
          </w:p>
        </w:tc>
      </w:tr>
      <w:tr w:rsidR="007F3E14" w:rsidRPr="00ED7AF6" w14:paraId="2FECD7FA" w14:textId="7C151BB8" w:rsidTr="00DE0DAF">
        <w:trPr>
          <w:jc w:val="center"/>
        </w:trPr>
        <w:tc>
          <w:tcPr>
            <w:tcW w:w="1152" w:type="dxa"/>
            <w:vAlign w:val="center"/>
          </w:tcPr>
          <w:p w14:paraId="0039DB21" w14:textId="77777777" w:rsidR="007F3E14" w:rsidRPr="00ED7AF6" w:rsidRDefault="007F3E14" w:rsidP="00193E9B">
            <w:pPr>
              <w:keepNext/>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24</w:t>
            </w:r>
          </w:p>
        </w:tc>
        <w:tc>
          <w:tcPr>
            <w:tcW w:w="2880" w:type="dxa"/>
            <w:vAlign w:val="center"/>
          </w:tcPr>
          <w:p w14:paraId="469832F7" w14:textId="77777777" w:rsidR="007F3E14" w:rsidRPr="00ED7AF6" w:rsidRDefault="007F3E14" w:rsidP="00193E9B">
            <w:pPr>
              <w:keepNext/>
              <w:autoSpaceDE w:val="0"/>
              <w:autoSpaceDN w:val="0"/>
              <w:adjustRightInd w:val="0"/>
              <w:spacing w:after="100" w:afterAutospacing="1" w:line="259" w:lineRule="auto"/>
              <w:rPr>
                <w:rFonts w:cstheme="minorHAnsi"/>
                <w:sz w:val="20"/>
                <w:szCs w:val="20"/>
              </w:rPr>
            </w:pPr>
            <w:r w:rsidRPr="00ED7AF6">
              <w:rPr>
                <w:rFonts w:cstheme="minorHAnsi"/>
                <w:sz w:val="20"/>
                <w:szCs w:val="20"/>
              </w:rPr>
              <w:t>Developed High Intensity</w:t>
            </w:r>
          </w:p>
        </w:tc>
        <w:tc>
          <w:tcPr>
            <w:tcW w:w="1440" w:type="dxa"/>
            <w:vAlign w:val="center"/>
          </w:tcPr>
          <w:p w14:paraId="5BF11E67" w14:textId="6049DB5D" w:rsidR="007F3E14" w:rsidRPr="00ED7AF6" w:rsidRDefault="007F3E14" w:rsidP="00193E9B">
            <w:pPr>
              <w:keepNext/>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0.12</w:t>
            </w:r>
          </w:p>
        </w:tc>
        <w:tc>
          <w:tcPr>
            <w:tcW w:w="1440" w:type="dxa"/>
            <w:vAlign w:val="center"/>
          </w:tcPr>
          <w:p w14:paraId="0505D5E7" w14:textId="0C717061" w:rsidR="007F3E14" w:rsidRPr="00ED7AF6" w:rsidRDefault="007F3E14" w:rsidP="00193E9B">
            <w:pPr>
              <w:keepNext/>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0.2</w:t>
            </w:r>
          </w:p>
        </w:tc>
        <w:tc>
          <w:tcPr>
            <w:tcW w:w="1440" w:type="dxa"/>
            <w:vAlign w:val="center"/>
          </w:tcPr>
          <w:p w14:paraId="50D56EA2" w14:textId="281D0FDB" w:rsidR="007F3E14" w:rsidRPr="00ED7AF6" w:rsidRDefault="007F3E14" w:rsidP="00193E9B">
            <w:pPr>
              <w:keepNext/>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0.1</w:t>
            </w:r>
            <w:r w:rsidR="00853092">
              <w:rPr>
                <w:rFonts w:cstheme="minorHAnsi"/>
                <w:sz w:val="20"/>
                <w:szCs w:val="20"/>
              </w:rPr>
              <w:t>2</w:t>
            </w:r>
          </w:p>
        </w:tc>
      </w:tr>
      <w:tr w:rsidR="007F3E14" w:rsidRPr="00ED7AF6" w14:paraId="6A813AB2" w14:textId="27022262" w:rsidTr="00DE0DAF">
        <w:trPr>
          <w:jc w:val="center"/>
        </w:trPr>
        <w:tc>
          <w:tcPr>
            <w:tcW w:w="1152" w:type="dxa"/>
            <w:vAlign w:val="center"/>
          </w:tcPr>
          <w:p w14:paraId="2C265BA0" w14:textId="77777777" w:rsidR="007F3E14" w:rsidRPr="00ED7AF6" w:rsidRDefault="007F3E14" w:rsidP="00193E9B">
            <w:pPr>
              <w:keepNext/>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31</w:t>
            </w:r>
          </w:p>
        </w:tc>
        <w:tc>
          <w:tcPr>
            <w:tcW w:w="2880" w:type="dxa"/>
            <w:vAlign w:val="center"/>
          </w:tcPr>
          <w:p w14:paraId="5695DFBE" w14:textId="77777777" w:rsidR="007F3E14" w:rsidRPr="00ED7AF6" w:rsidRDefault="007F3E14" w:rsidP="00193E9B">
            <w:pPr>
              <w:keepNext/>
              <w:autoSpaceDE w:val="0"/>
              <w:autoSpaceDN w:val="0"/>
              <w:adjustRightInd w:val="0"/>
              <w:spacing w:after="100" w:afterAutospacing="1" w:line="259" w:lineRule="auto"/>
              <w:rPr>
                <w:rFonts w:cstheme="minorHAnsi"/>
                <w:sz w:val="20"/>
                <w:szCs w:val="20"/>
              </w:rPr>
            </w:pPr>
            <w:r w:rsidRPr="00ED7AF6">
              <w:rPr>
                <w:rFonts w:cstheme="minorHAnsi"/>
                <w:sz w:val="20"/>
                <w:szCs w:val="20"/>
              </w:rPr>
              <w:t>Barren Land</w:t>
            </w:r>
          </w:p>
        </w:tc>
        <w:tc>
          <w:tcPr>
            <w:tcW w:w="1440" w:type="dxa"/>
            <w:vAlign w:val="center"/>
          </w:tcPr>
          <w:p w14:paraId="3C452D2D" w14:textId="15D261D8" w:rsidR="007F3E14" w:rsidRPr="00ED7AF6" w:rsidRDefault="007F3E14" w:rsidP="00193E9B">
            <w:pPr>
              <w:keepNext/>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0.023</w:t>
            </w:r>
          </w:p>
        </w:tc>
        <w:tc>
          <w:tcPr>
            <w:tcW w:w="1440" w:type="dxa"/>
            <w:vAlign w:val="center"/>
          </w:tcPr>
          <w:p w14:paraId="2DDF6A94" w14:textId="43004727" w:rsidR="007F3E14" w:rsidRPr="00ED7AF6" w:rsidRDefault="007F3E14" w:rsidP="00193E9B">
            <w:pPr>
              <w:keepNext/>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0.03</w:t>
            </w:r>
          </w:p>
        </w:tc>
        <w:tc>
          <w:tcPr>
            <w:tcW w:w="1440" w:type="dxa"/>
            <w:vAlign w:val="center"/>
          </w:tcPr>
          <w:p w14:paraId="17EDC1CD" w14:textId="7DF5FF39" w:rsidR="007F3E14" w:rsidRPr="00ED7AF6" w:rsidRDefault="007F3E14" w:rsidP="00193E9B">
            <w:pPr>
              <w:keepNext/>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0.03</w:t>
            </w:r>
          </w:p>
        </w:tc>
      </w:tr>
      <w:tr w:rsidR="007F3E14" w:rsidRPr="00ED7AF6" w14:paraId="6D99DADA" w14:textId="173091CB" w:rsidTr="00DE0DAF">
        <w:trPr>
          <w:jc w:val="center"/>
        </w:trPr>
        <w:tc>
          <w:tcPr>
            <w:tcW w:w="1152" w:type="dxa"/>
            <w:vAlign w:val="center"/>
          </w:tcPr>
          <w:p w14:paraId="7AB59BB9" w14:textId="77777777" w:rsidR="007F3E14" w:rsidRPr="00ED7AF6" w:rsidRDefault="007F3E14" w:rsidP="00193E9B">
            <w:pPr>
              <w:keepNext/>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41</w:t>
            </w:r>
          </w:p>
        </w:tc>
        <w:tc>
          <w:tcPr>
            <w:tcW w:w="2880" w:type="dxa"/>
            <w:vAlign w:val="center"/>
          </w:tcPr>
          <w:p w14:paraId="2423F8FA" w14:textId="77777777" w:rsidR="007F3E14" w:rsidRPr="00ED7AF6" w:rsidRDefault="007F3E14" w:rsidP="00193E9B">
            <w:pPr>
              <w:keepNext/>
              <w:autoSpaceDE w:val="0"/>
              <w:autoSpaceDN w:val="0"/>
              <w:adjustRightInd w:val="0"/>
              <w:spacing w:after="100" w:afterAutospacing="1" w:line="259" w:lineRule="auto"/>
              <w:rPr>
                <w:rFonts w:cstheme="minorHAnsi"/>
                <w:sz w:val="20"/>
                <w:szCs w:val="20"/>
              </w:rPr>
            </w:pPr>
            <w:r w:rsidRPr="00ED7AF6">
              <w:rPr>
                <w:rFonts w:cstheme="minorHAnsi"/>
                <w:sz w:val="20"/>
                <w:szCs w:val="20"/>
              </w:rPr>
              <w:t>Deciduous Forest</w:t>
            </w:r>
          </w:p>
        </w:tc>
        <w:tc>
          <w:tcPr>
            <w:tcW w:w="1440" w:type="dxa"/>
            <w:vAlign w:val="center"/>
          </w:tcPr>
          <w:p w14:paraId="4FD8C0CB" w14:textId="1BBCBEA7" w:rsidR="007F3E14" w:rsidRPr="00ED7AF6" w:rsidRDefault="007F3E14" w:rsidP="00193E9B">
            <w:pPr>
              <w:keepNext/>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0.10</w:t>
            </w:r>
          </w:p>
        </w:tc>
        <w:tc>
          <w:tcPr>
            <w:tcW w:w="1440" w:type="dxa"/>
            <w:vAlign w:val="center"/>
          </w:tcPr>
          <w:p w14:paraId="33018E99" w14:textId="7671F3BA" w:rsidR="007F3E14" w:rsidRPr="00ED7AF6" w:rsidRDefault="007F3E14" w:rsidP="00193E9B">
            <w:pPr>
              <w:keepNext/>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0.20</w:t>
            </w:r>
          </w:p>
        </w:tc>
        <w:tc>
          <w:tcPr>
            <w:tcW w:w="1440" w:type="dxa"/>
            <w:vAlign w:val="center"/>
          </w:tcPr>
          <w:p w14:paraId="3D55D4B0" w14:textId="6A31A697" w:rsidR="007F3E14" w:rsidRPr="00ED7AF6" w:rsidRDefault="007F3E14" w:rsidP="00193E9B">
            <w:pPr>
              <w:keepNext/>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0.1</w:t>
            </w:r>
            <w:r w:rsidR="00853092">
              <w:rPr>
                <w:rFonts w:cstheme="minorHAnsi"/>
                <w:sz w:val="20"/>
                <w:szCs w:val="20"/>
              </w:rPr>
              <w:t>0</w:t>
            </w:r>
          </w:p>
        </w:tc>
      </w:tr>
      <w:tr w:rsidR="007F3E14" w:rsidRPr="00ED7AF6" w14:paraId="48543D9C" w14:textId="20CD49C4" w:rsidTr="00DE0DAF">
        <w:trPr>
          <w:jc w:val="center"/>
        </w:trPr>
        <w:tc>
          <w:tcPr>
            <w:tcW w:w="1152" w:type="dxa"/>
            <w:vAlign w:val="center"/>
          </w:tcPr>
          <w:p w14:paraId="426DCD97" w14:textId="77777777" w:rsidR="007F3E14" w:rsidRPr="00ED7AF6" w:rsidRDefault="007F3E14" w:rsidP="00193E9B">
            <w:pPr>
              <w:keepNext/>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42</w:t>
            </w:r>
          </w:p>
        </w:tc>
        <w:tc>
          <w:tcPr>
            <w:tcW w:w="2880" w:type="dxa"/>
            <w:vAlign w:val="center"/>
          </w:tcPr>
          <w:p w14:paraId="0974DF05" w14:textId="77777777" w:rsidR="007F3E14" w:rsidRPr="00ED7AF6" w:rsidRDefault="007F3E14" w:rsidP="00193E9B">
            <w:pPr>
              <w:keepNext/>
              <w:autoSpaceDE w:val="0"/>
              <w:autoSpaceDN w:val="0"/>
              <w:adjustRightInd w:val="0"/>
              <w:spacing w:after="100" w:afterAutospacing="1" w:line="259" w:lineRule="auto"/>
              <w:rPr>
                <w:rFonts w:cstheme="minorHAnsi"/>
                <w:sz w:val="20"/>
                <w:szCs w:val="20"/>
              </w:rPr>
            </w:pPr>
            <w:r w:rsidRPr="00ED7AF6">
              <w:rPr>
                <w:rFonts w:cstheme="minorHAnsi"/>
                <w:sz w:val="20"/>
                <w:szCs w:val="20"/>
              </w:rPr>
              <w:t>Evergreen Forest</w:t>
            </w:r>
          </w:p>
        </w:tc>
        <w:tc>
          <w:tcPr>
            <w:tcW w:w="1440" w:type="dxa"/>
            <w:vAlign w:val="center"/>
          </w:tcPr>
          <w:p w14:paraId="5C250761" w14:textId="3DD8DE9C" w:rsidR="007F3E14" w:rsidRPr="00ED7AF6" w:rsidRDefault="007F3E14" w:rsidP="00193E9B">
            <w:pPr>
              <w:keepNext/>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0.08</w:t>
            </w:r>
          </w:p>
        </w:tc>
        <w:tc>
          <w:tcPr>
            <w:tcW w:w="1440" w:type="dxa"/>
            <w:vAlign w:val="center"/>
          </w:tcPr>
          <w:p w14:paraId="68592510" w14:textId="43E0E7C7" w:rsidR="007F3E14" w:rsidRPr="00ED7AF6" w:rsidRDefault="007F3E14" w:rsidP="00193E9B">
            <w:pPr>
              <w:keepNext/>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0.16</w:t>
            </w:r>
          </w:p>
        </w:tc>
        <w:tc>
          <w:tcPr>
            <w:tcW w:w="1440" w:type="dxa"/>
            <w:vAlign w:val="center"/>
          </w:tcPr>
          <w:p w14:paraId="7E93B845" w14:textId="7D7A25DA" w:rsidR="007F3E14" w:rsidRPr="00ED7AF6" w:rsidRDefault="007F3E14" w:rsidP="00193E9B">
            <w:pPr>
              <w:keepNext/>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0.10</w:t>
            </w:r>
          </w:p>
        </w:tc>
      </w:tr>
      <w:tr w:rsidR="007F3E14" w:rsidRPr="00ED7AF6" w14:paraId="43B1F5D4" w14:textId="041127A1" w:rsidTr="00DE0DAF">
        <w:trPr>
          <w:jc w:val="center"/>
        </w:trPr>
        <w:tc>
          <w:tcPr>
            <w:tcW w:w="1152" w:type="dxa"/>
            <w:vAlign w:val="center"/>
          </w:tcPr>
          <w:p w14:paraId="62CC6648" w14:textId="77777777" w:rsidR="007F3E14" w:rsidRPr="00ED7AF6" w:rsidRDefault="007F3E14" w:rsidP="00193E9B">
            <w:pPr>
              <w:keepNext/>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43</w:t>
            </w:r>
          </w:p>
        </w:tc>
        <w:tc>
          <w:tcPr>
            <w:tcW w:w="2880" w:type="dxa"/>
            <w:vAlign w:val="center"/>
          </w:tcPr>
          <w:p w14:paraId="567CC57A" w14:textId="77777777" w:rsidR="007F3E14" w:rsidRPr="00ED7AF6" w:rsidRDefault="007F3E14" w:rsidP="00193E9B">
            <w:pPr>
              <w:keepNext/>
              <w:autoSpaceDE w:val="0"/>
              <w:autoSpaceDN w:val="0"/>
              <w:adjustRightInd w:val="0"/>
              <w:spacing w:after="100" w:afterAutospacing="1" w:line="259" w:lineRule="auto"/>
              <w:rPr>
                <w:rFonts w:cstheme="minorHAnsi"/>
                <w:sz w:val="20"/>
                <w:szCs w:val="20"/>
              </w:rPr>
            </w:pPr>
            <w:r w:rsidRPr="00ED7AF6">
              <w:rPr>
                <w:rFonts w:cstheme="minorHAnsi"/>
                <w:sz w:val="20"/>
                <w:szCs w:val="20"/>
              </w:rPr>
              <w:t>Mixed Forest</w:t>
            </w:r>
          </w:p>
        </w:tc>
        <w:tc>
          <w:tcPr>
            <w:tcW w:w="1440" w:type="dxa"/>
            <w:vAlign w:val="center"/>
          </w:tcPr>
          <w:p w14:paraId="6FACC782" w14:textId="0090AA21" w:rsidR="007F3E14" w:rsidRPr="00ED7AF6" w:rsidRDefault="007F3E14" w:rsidP="00193E9B">
            <w:pPr>
              <w:keepNext/>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0.08</w:t>
            </w:r>
          </w:p>
        </w:tc>
        <w:tc>
          <w:tcPr>
            <w:tcW w:w="1440" w:type="dxa"/>
            <w:vAlign w:val="center"/>
          </w:tcPr>
          <w:p w14:paraId="0F7DA422" w14:textId="32EAD81F" w:rsidR="007F3E14" w:rsidRPr="00ED7AF6" w:rsidRDefault="007F3E14" w:rsidP="00193E9B">
            <w:pPr>
              <w:keepNext/>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0.20</w:t>
            </w:r>
          </w:p>
        </w:tc>
        <w:tc>
          <w:tcPr>
            <w:tcW w:w="1440" w:type="dxa"/>
            <w:vAlign w:val="center"/>
          </w:tcPr>
          <w:p w14:paraId="212A0902" w14:textId="236D0441" w:rsidR="007F3E14" w:rsidRPr="00ED7AF6" w:rsidRDefault="007F3E14" w:rsidP="00193E9B">
            <w:pPr>
              <w:keepNext/>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0.1</w:t>
            </w:r>
            <w:r w:rsidR="00853092">
              <w:rPr>
                <w:rFonts w:cstheme="minorHAnsi"/>
                <w:sz w:val="20"/>
                <w:szCs w:val="20"/>
              </w:rPr>
              <w:t>0</w:t>
            </w:r>
          </w:p>
        </w:tc>
      </w:tr>
      <w:tr w:rsidR="007F3E14" w:rsidRPr="00ED7AF6" w14:paraId="7FBED96B" w14:textId="64A84A12" w:rsidTr="00DE0DAF">
        <w:trPr>
          <w:jc w:val="center"/>
        </w:trPr>
        <w:tc>
          <w:tcPr>
            <w:tcW w:w="1152" w:type="dxa"/>
            <w:vAlign w:val="center"/>
          </w:tcPr>
          <w:p w14:paraId="1D30A22E" w14:textId="77777777" w:rsidR="007F3E14" w:rsidRPr="00ED7AF6" w:rsidRDefault="007F3E14" w:rsidP="00193E9B">
            <w:pPr>
              <w:keepNext/>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52</w:t>
            </w:r>
          </w:p>
        </w:tc>
        <w:tc>
          <w:tcPr>
            <w:tcW w:w="2880" w:type="dxa"/>
            <w:vAlign w:val="center"/>
          </w:tcPr>
          <w:p w14:paraId="6DCA8238" w14:textId="77777777" w:rsidR="007F3E14" w:rsidRPr="00ED7AF6" w:rsidRDefault="007F3E14" w:rsidP="00193E9B">
            <w:pPr>
              <w:keepNext/>
              <w:autoSpaceDE w:val="0"/>
              <w:autoSpaceDN w:val="0"/>
              <w:adjustRightInd w:val="0"/>
              <w:spacing w:after="100" w:afterAutospacing="1" w:line="259" w:lineRule="auto"/>
              <w:rPr>
                <w:rFonts w:cstheme="minorHAnsi"/>
                <w:sz w:val="20"/>
                <w:szCs w:val="20"/>
              </w:rPr>
            </w:pPr>
            <w:r w:rsidRPr="00ED7AF6">
              <w:rPr>
                <w:rFonts w:cstheme="minorHAnsi"/>
                <w:sz w:val="20"/>
                <w:szCs w:val="20"/>
              </w:rPr>
              <w:t>Shrub Scrub</w:t>
            </w:r>
          </w:p>
        </w:tc>
        <w:tc>
          <w:tcPr>
            <w:tcW w:w="1440" w:type="dxa"/>
            <w:vAlign w:val="center"/>
          </w:tcPr>
          <w:p w14:paraId="7E15A342" w14:textId="243567AC" w:rsidR="007F3E14" w:rsidRPr="00ED7AF6" w:rsidRDefault="007F3E14" w:rsidP="00193E9B">
            <w:pPr>
              <w:keepNext/>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0.07</w:t>
            </w:r>
          </w:p>
        </w:tc>
        <w:tc>
          <w:tcPr>
            <w:tcW w:w="1440" w:type="dxa"/>
            <w:vAlign w:val="center"/>
          </w:tcPr>
          <w:p w14:paraId="5BFADFA3" w14:textId="2FD7003C" w:rsidR="007F3E14" w:rsidRPr="00ED7AF6" w:rsidRDefault="007F3E14" w:rsidP="00193E9B">
            <w:pPr>
              <w:keepNext/>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0.16</w:t>
            </w:r>
          </w:p>
        </w:tc>
        <w:tc>
          <w:tcPr>
            <w:tcW w:w="1440" w:type="dxa"/>
            <w:vAlign w:val="center"/>
          </w:tcPr>
          <w:p w14:paraId="272E8528" w14:textId="10164EB2" w:rsidR="007F3E14" w:rsidRPr="00ED7AF6" w:rsidRDefault="007F3E14" w:rsidP="00193E9B">
            <w:pPr>
              <w:keepNext/>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w:t>
            </w:r>
            <w:r w:rsidR="00853092">
              <w:rPr>
                <w:rFonts w:cstheme="minorHAnsi"/>
                <w:sz w:val="20"/>
                <w:szCs w:val="20"/>
              </w:rPr>
              <w:t>7</w:t>
            </w:r>
          </w:p>
        </w:tc>
      </w:tr>
      <w:tr w:rsidR="007F3E14" w:rsidRPr="00ED7AF6" w14:paraId="08AF4E0C" w14:textId="3EB72998" w:rsidTr="00DE0DAF">
        <w:trPr>
          <w:jc w:val="center"/>
        </w:trPr>
        <w:tc>
          <w:tcPr>
            <w:tcW w:w="1152" w:type="dxa"/>
            <w:vAlign w:val="center"/>
          </w:tcPr>
          <w:p w14:paraId="57A7CFFC" w14:textId="77777777" w:rsidR="007F3E14" w:rsidRPr="00ED7AF6" w:rsidRDefault="007F3E14" w:rsidP="00193E9B">
            <w:pPr>
              <w:keepNext/>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71</w:t>
            </w:r>
          </w:p>
        </w:tc>
        <w:tc>
          <w:tcPr>
            <w:tcW w:w="2880" w:type="dxa"/>
            <w:vAlign w:val="center"/>
          </w:tcPr>
          <w:p w14:paraId="5BE2E8F6" w14:textId="77777777" w:rsidR="007F3E14" w:rsidRPr="00ED7AF6" w:rsidRDefault="007F3E14" w:rsidP="00193E9B">
            <w:pPr>
              <w:keepNext/>
              <w:autoSpaceDE w:val="0"/>
              <w:autoSpaceDN w:val="0"/>
              <w:adjustRightInd w:val="0"/>
              <w:spacing w:after="100" w:afterAutospacing="1" w:line="259" w:lineRule="auto"/>
              <w:rPr>
                <w:rFonts w:cstheme="minorHAnsi"/>
                <w:sz w:val="20"/>
                <w:szCs w:val="20"/>
              </w:rPr>
            </w:pPr>
            <w:r w:rsidRPr="00ED7AF6">
              <w:rPr>
                <w:rFonts w:cstheme="minorHAnsi"/>
                <w:sz w:val="20"/>
                <w:szCs w:val="20"/>
              </w:rPr>
              <w:t>Herbaceous</w:t>
            </w:r>
          </w:p>
        </w:tc>
        <w:tc>
          <w:tcPr>
            <w:tcW w:w="1440" w:type="dxa"/>
            <w:vAlign w:val="center"/>
          </w:tcPr>
          <w:p w14:paraId="6F708FEF" w14:textId="7A408038" w:rsidR="007F3E14" w:rsidRPr="00ED7AF6" w:rsidRDefault="007F3E14" w:rsidP="00193E9B">
            <w:pPr>
              <w:keepNext/>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0.025</w:t>
            </w:r>
          </w:p>
        </w:tc>
        <w:tc>
          <w:tcPr>
            <w:tcW w:w="1440" w:type="dxa"/>
            <w:vAlign w:val="center"/>
          </w:tcPr>
          <w:p w14:paraId="4F58516A" w14:textId="1783EE37" w:rsidR="007F3E14" w:rsidRPr="00ED7AF6" w:rsidRDefault="007F3E14" w:rsidP="00193E9B">
            <w:pPr>
              <w:keepNext/>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0.05</w:t>
            </w:r>
          </w:p>
        </w:tc>
        <w:tc>
          <w:tcPr>
            <w:tcW w:w="1440" w:type="dxa"/>
            <w:vAlign w:val="center"/>
          </w:tcPr>
          <w:p w14:paraId="13C392CC" w14:textId="732CD08E" w:rsidR="007F3E14" w:rsidRPr="00ED7AF6" w:rsidRDefault="007F3E14" w:rsidP="00193E9B">
            <w:pPr>
              <w:keepNext/>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w:t>
            </w:r>
            <w:r w:rsidR="00853092">
              <w:rPr>
                <w:rFonts w:cstheme="minorHAnsi"/>
                <w:sz w:val="20"/>
                <w:szCs w:val="20"/>
              </w:rPr>
              <w:t>35</w:t>
            </w:r>
          </w:p>
        </w:tc>
      </w:tr>
      <w:tr w:rsidR="007F3E14" w:rsidRPr="00ED7AF6" w14:paraId="1A90E802" w14:textId="50E36923" w:rsidTr="00DE0DAF">
        <w:trPr>
          <w:jc w:val="center"/>
        </w:trPr>
        <w:tc>
          <w:tcPr>
            <w:tcW w:w="1152" w:type="dxa"/>
            <w:vAlign w:val="center"/>
          </w:tcPr>
          <w:p w14:paraId="4851E472" w14:textId="77777777" w:rsidR="007F3E14" w:rsidRPr="00ED7AF6" w:rsidRDefault="007F3E14" w:rsidP="00193E9B">
            <w:pPr>
              <w:keepNext/>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81</w:t>
            </w:r>
          </w:p>
        </w:tc>
        <w:tc>
          <w:tcPr>
            <w:tcW w:w="2880" w:type="dxa"/>
            <w:vAlign w:val="center"/>
          </w:tcPr>
          <w:p w14:paraId="08B5CB33" w14:textId="77777777" w:rsidR="007F3E14" w:rsidRPr="00ED7AF6" w:rsidRDefault="007F3E14" w:rsidP="00193E9B">
            <w:pPr>
              <w:keepNext/>
              <w:autoSpaceDE w:val="0"/>
              <w:autoSpaceDN w:val="0"/>
              <w:adjustRightInd w:val="0"/>
              <w:spacing w:after="100" w:afterAutospacing="1" w:line="259" w:lineRule="auto"/>
              <w:rPr>
                <w:rFonts w:cstheme="minorHAnsi"/>
                <w:sz w:val="20"/>
                <w:szCs w:val="20"/>
              </w:rPr>
            </w:pPr>
            <w:r w:rsidRPr="00ED7AF6">
              <w:rPr>
                <w:rFonts w:cstheme="minorHAnsi"/>
                <w:sz w:val="20"/>
                <w:szCs w:val="20"/>
              </w:rPr>
              <w:t>Hay Pasture</w:t>
            </w:r>
          </w:p>
        </w:tc>
        <w:tc>
          <w:tcPr>
            <w:tcW w:w="1440" w:type="dxa"/>
            <w:vAlign w:val="center"/>
          </w:tcPr>
          <w:p w14:paraId="0161D94C" w14:textId="7E0DB6B0" w:rsidR="007F3E14" w:rsidRPr="00ED7AF6" w:rsidRDefault="007F3E14" w:rsidP="00193E9B">
            <w:pPr>
              <w:keepNext/>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0.025</w:t>
            </w:r>
          </w:p>
        </w:tc>
        <w:tc>
          <w:tcPr>
            <w:tcW w:w="1440" w:type="dxa"/>
            <w:vAlign w:val="center"/>
          </w:tcPr>
          <w:p w14:paraId="26C25693" w14:textId="6F267C7D" w:rsidR="007F3E14" w:rsidRPr="00ED7AF6" w:rsidRDefault="007F3E14" w:rsidP="00193E9B">
            <w:pPr>
              <w:keepNext/>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0.05</w:t>
            </w:r>
          </w:p>
        </w:tc>
        <w:tc>
          <w:tcPr>
            <w:tcW w:w="1440" w:type="dxa"/>
            <w:vAlign w:val="center"/>
          </w:tcPr>
          <w:p w14:paraId="3F453310" w14:textId="1949BDB7" w:rsidR="007F3E14" w:rsidRPr="00ED7AF6" w:rsidRDefault="007F3E14" w:rsidP="00193E9B">
            <w:pPr>
              <w:keepNext/>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0.04</w:t>
            </w:r>
            <w:r w:rsidR="00853092">
              <w:rPr>
                <w:rFonts w:cstheme="minorHAnsi"/>
                <w:sz w:val="20"/>
                <w:szCs w:val="20"/>
              </w:rPr>
              <w:t>5</w:t>
            </w:r>
          </w:p>
        </w:tc>
      </w:tr>
      <w:tr w:rsidR="007F3E14" w:rsidRPr="00ED7AF6" w14:paraId="64C0E0C0" w14:textId="5CC4D45D" w:rsidTr="00DE0DAF">
        <w:trPr>
          <w:jc w:val="center"/>
        </w:trPr>
        <w:tc>
          <w:tcPr>
            <w:tcW w:w="1152" w:type="dxa"/>
            <w:vAlign w:val="center"/>
          </w:tcPr>
          <w:p w14:paraId="44214DBF" w14:textId="77777777" w:rsidR="007F3E14" w:rsidRPr="00ED7AF6" w:rsidRDefault="007F3E14" w:rsidP="00193E9B">
            <w:pPr>
              <w:keepNext/>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82</w:t>
            </w:r>
          </w:p>
        </w:tc>
        <w:tc>
          <w:tcPr>
            <w:tcW w:w="2880" w:type="dxa"/>
            <w:vAlign w:val="center"/>
          </w:tcPr>
          <w:p w14:paraId="4CB07AFE" w14:textId="77777777" w:rsidR="007F3E14" w:rsidRPr="00ED7AF6" w:rsidRDefault="007F3E14" w:rsidP="00193E9B">
            <w:pPr>
              <w:keepNext/>
              <w:autoSpaceDE w:val="0"/>
              <w:autoSpaceDN w:val="0"/>
              <w:adjustRightInd w:val="0"/>
              <w:spacing w:after="100" w:afterAutospacing="1" w:line="259" w:lineRule="auto"/>
              <w:rPr>
                <w:rFonts w:cstheme="minorHAnsi"/>
                <w:sz w:val="20"/>
                <w:szCs w:val="20"/>
              </w:rPr>
            </w:pPr>
            <w:r w:rsidRPr="00ED7AF6">
              <w:rPr>
                <w:rFonts w:cstheme="minorHAnsi"/>
                <w:sz w:val="20"/>
                <w:szCs w:val="20"/>
              </w:rPr>
              <w:t>Cultivated Crops</w:t>
            </w:r>
          </w:p>
        </w:tc>
        <w:tc>
          <w:tcPr>
            <w:tcW w:w="1440" w:type="dxa"/>
            <w:vAlign w:val="center"/>
          </w:tcPr>
          <w:p w14:paraId="3E740E7D" w14:textId="5CFFF17D" w:rsidR="007F3E14" w:rsidRPr="00ED7AF6" w:rsidRDefault="007F3E14" w:rsidP="00193E9B">
            <w:pPr>
              <w:keepNext/>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0.02</w:t>
            </w:r>
          </w:p>
        </w:tc>
        <w:tc>
          <w:tcPr>
            <w:tcW w:w="1440" w:type="dxa"/>
            <w:vAlign w:val="center"/>
          </w:tcPr>
          <w:p w14:paraId="35DF6356" w14:textId="61E0379A" w:rsidR="007F3E14" w:rsidRPr="00ED7AF6" w:rsidRDefault="007F3E14" w:rsidP="00193E9B">
            <w:pPr>
              <w:keepNext/>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0.05</w:t>
            </w:r>
          </w:p>
        </w:tc>
        <w:tc>
          <w:tcPr>
            <w:tcW w:w="1440" w:type="dxa"/>
            <w:vAlign w:val="center"/>
          </w:tcPr>
          <w:p w14:paraId="0613CEAD" w14:textId="3CFFDF23" w:rsidR="007F3E14" w:rsidRPr="00ED7AF6" w:rsidRDefault="007F3E14" w:rsidP="00193E9B">
            <w:pPr>
              <w:keepNext/>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0.04</w:t>
            </w:r>
            <w:r w:rsidR="00853092">
              <w:rPr>
                <w:rFonts w:cstheme="minorHAnsi"/>
                <w:sz w:val="20"/>
                <w:szCs w:val="20"/>
              </w:rPr>
              <w:t>5</w:t>
            </w:r>
          </w:p>
        </w:tc>
      </w:tr>
      <w:tr w:rsidR="007F3E14" w:rsidRPr="00ED7AF6" w14:paraId="592834E3" w14:textId="40EC82FD" w:rsidTr="00DE0DAF">
        <w:trPr>
          <w:jc w:val="center"/>
        </w:trPr>
        <w:tc>
          <w:tcPr>
            <w:tcW w:w="1152" w:type="dxa"/>
            <w:vAlign w:val="center"/>
          </w:tcPr>
          <w:p w14:paraId="567B21FB" w14:textId="77777777" w:rsidR="007F3E14" w:rsidRPr="00ED7AF6" w:rsidRDefault="007F3E14" w:rsidP="00193E9B">
            <w:pPr>
              <w:keepNext/>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90</w:t>
            </w:r>
          </w:p>
        </w:tc>
        <w:tc>
          <w:tcPr>
            <w:tcW w:w="2880" w:type="dxa"/>
            <w:vAlign w:val="center"/>
          </w:tcPr>
          <w:p w14:paraId="4CD37A2B" w14:textId="77777777" w:rsidR="007F3E14" w:rsidRPr="00ED7AF6" w:rsidRDefault="007F3E14" w:rsidP="00193E9B">
            <w:pPr>
              <w:keepNext/>
              <w:autoSpaceDE w:val="0"/>
              <w:autoSpaceDN w:val="0"/>
              <w:adjustRightInd w:val="0"/>
              <w:spacing w:after="100" w:afterAutospacing="1" w:line="259" w:lineRule="auto"/>
              <w:rPr>
                <w:rFonts w:cstheme="minorHAnsi"/>
                <w:sz w:val="20"/>
                <w:szCs w:val="20"/>
              </w:rPr>
            </w:pPr>
            <w:r w:rsidRPr="00ED7AF6">
              <w:rPr>
                <w:rFonts w:cstheme="minorHAnsi"/>
                <w:sz w:val="20"/>
                <w:szCs w:val="20"/>
              </w:rPr>
              <w:t>Woody Wetlands</w:t>
            </w:r>
          </w:p>
        </w:tc>
        <w:tc>
          <w:tcPr>
            <w:tcW w:w="1440" w:type="dxa"/>
            <w:vAlign w:val="center"/>
          </w:tcPr>
          <w:p w14:paraId="4CBCD37F" w14:textId="3A3C93F7" w:rsidR="007F3E14" w:rsidRPr="00ED7AF6" w:rsidRDefault="007F3E14" w:rsidP="00193E9B">
            <w:pPr>
              <w:keepNext/>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0.045</w:t>
            </w:r>
          </w:p>
        </w:tc>
        <w:tc>
          <w:tcPr>
            <w:tcW w:w="1440" w:type="dxa"/>
            <w:vAlign w:val="center"/>
          </w:tcPr>
          <w:p w14:paraId="57A64152" w14:textId="410530CA" w:rsidR="007F3E14" w:rsidRPr="00ED7AF6" w:rsidRDefault="007F3E14" w:rsidP="00193E9B">
            <w:pPr>
              <w:keepNext/>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0.15</w:t>
            </w:r>
          </w:p>
        </w:tc>
        <w:tc>
          <w:tcPr>
            <w:tcW w:w="1440" w:type="dxa"/>
            <w:vAlign w:val="center"/>
          </w:tcPr>
          <w:p w14:paraId="4C69E9F8" w14:textId="520B0F36" w:rsidR="007F3E14" w:rsidRPr="00ED7AF6" w:rsidRDefault="007F3E14" w:rsidP="00193E9B">
            <w:pPr>
              <w:keepNext/>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0.10</w:t>
            </w:r>
          </w:p>
        </w:tc>
      </w:tr>
      <w:tr w:rsidR="007F3E14" w:rsidRPr="00ED7AF6" w14:paraId="4ECA8D49" w14:textId="1641A291" w:rsidTr="00DE0DAF">
        <w:trPr>
          <w:jc w:val="center"/>
        </w:trPr>
        <w:tc>
          <w:tcPr>
            <w:tcW w:w="1152" w:type="dxa"/>
            <w:vAlign w:val="center"/>
          </w:tcPr>
          <w:p w14:paraId="7681D7E1" w14:textId="77777777"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95</w:t>
            </w:r>
          </w:p>
        </w:tc>
        <w:tc>
          <w:tcPr>
            <w:tcW w:w="2880" w:type="dxa"/>
            <w:vAlign w:val="center"/>
          </w:tcPr>
          <w:p w14:paraId="6E43D6C2" w14:textId="77777777" w:rsidR="007F3E14" w:rsidRPr="00ED7AF6" w:rsidRDefault="007F3E14" w:rsidP="00276971">
            <w:pPr>
              <w:autoSpaceDE w:val="0"/>
              <w:autoSpaceDN w:val="0"/>
              <w:adjustRightInd w:val="0"/>
              <w:spacing w:after="100" w:afterAutospacing="1" w:line="259" w:lineRule="auto"/>
              <w:rPr>
                <w:rFonts w:cstheme="minorHAnsi"/>
                <w:sz w:val="20"/>
                <w:szCs w:val="20"/>
              </w:rPr>
            </w:pPr>
            <w:r w:rsidRPr="00ED7AF6">
              <w:rPr>
                <w:rFonts w:cstheme="minorHAnsi"/>
                <w:sz w:val="20"/>
                <w:szCs w:val="20"/>
              </w:rPr>
              <w:t>Emergent Herbaceous Wetlands</w:t>
            </w:r>
          </w:p>
        </w:tc>
        <w:tc>
          <w:tcPr>
            <w:tcW w:w="1440" w:type="dxa"/>
            <w:vAlign w:val="center"/>
          </w:tcPr>
          <w:p w14:paraId="453E7B9D" w14:textId="612C2C9F"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0.05</w:t>
            </w:r>
          </w:p>
        </w:tc>
        <w:tc>
          <w:tcPr>
            <w:tcW w:w="1440" w:type="dxa"/>
            <w:vAlign w:val="center"/>
          </w:tcPr>
          <w:p w14:paraId="40460C66" w14:textId="76B8C492"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0.085</w:t>
            </w:r>
          </w:p>
        </w:tc>
        <w:tc>
          <w:tcPr>
            <w:tcW w:w="1440" w:type="dxa"/>
            <w:vAlign w:val="center"/>
          </w:tcPr>
          <w:p w14:paraId="6F06557C" w14:textId="295A1C10"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0.07</w:t>
            </w:r>
          </w:p>
        </w:tc>
      </w:tr>
    </w:tbl>
    <w:p w14:paraId="53B3BAF6" w14:textId="234E1BB6" w:rsidR="009E0776" w:rsidRDefault="009E0776" w:rsidP="009E0776">
      <w:pPr>
        <w:pStyle w:val="Heading4"/>
      </w:pPr>
      <w:r>
        <w:t>2.2.4.2 Breaklines</w:t>
      </w:r>
      <w:r w:rsidR="008C267C">
        <w:t xml:space="preserve"> and Hydraulic Structures</w:t>
      </w:r>
    </w:p>
    <w:p w14:paraId="14F7B1E6" w14:textId="586E4D22" w:rsidR="00E91017" w:rsidRDefault="00C5787A" w:rsidP="008B18D1">
      <w:r>
        <w:t xml:space="preserve">Breaklines were used within the 2D mesh to align cell faces along stream centerlines, roadway and railroad embankments, and other hydraulically significant features. </w:t>
      </w:r>
      <w:r w:rsidR="00E91017">
        <w:t xml:space="preserve">Stream centerlines generated from the terrain data were enforced to align cell faces perpendicular to flow. These </w:t>
      </w:r>
      <w:r w:rsidR="00295339">
        <w:t xml:space="preserve">breaklines were delineated to 0.1 square mile by automated process and manually cleaned to meet modeling needs. With the unique topography of West Texas, stream centerlines </w:t>
      </w:r>
      <w:proofErr w:type="gramStart"/>
      <w:r w:rsidR="00295339">
        <w:t>were ended</w:t>
      </w:r>
      <w:proofErr w:type="gramEnd"/>
      <w:r w:rsidR="00295339">
        <w:t xml:space="preserve"> when the flow regime changed from riverine to a network of playas and overflows.</w:t>
      </w:r>
    </w:p>
    <w:p w14:paraId="75424BE9" w14:textId="5DDC129C" w:rsidR="008B18D1" w:rsidRDefault="00C5787A" w:rsidP="008B18D1">
      <w:pPr>
        <w:rPr>
          <w:noProof/>
        </w:rPr>
      </w:pPr>
      <w:r>
        <w:t xml:space="preserve">Roadway centerlines were initially identified within ArcGIS and then imported into HEC-RAS as breaklines. </w:t>
      </w:r>
      <w:r w:rsidR="00F328CB">
        <w:t>Culvert crossings at roadways with an embankment height greater than 2m, a volume behind the embankment greater than 5 ac-ft, and a contributing drainage area greater than 1 sq</w:t>
      </w:r>
      <w:r w:rsidR="00D87362">
        <w:t xml:space="preserve">. </w:t>
      </w:r>
      <w:r w:rsidR="00F328CB">
        <w:t>mi</w:t>
      </w:r>
      <w:r w:rsidR="00D87362">
        <w:t>.</w:t>
      </w:r>
      <w:r w:rsidR="00F328CB">
        <w:t xml:space="preserve"> were identified as hydraulically significant. For hydraulically significant features, v-notches were added at the culvert crossing to approximate the capacity of the culvert. </w:t>
      </w:r>
      <w:r>
        <w:t xml:space="preserve">Adding v-notches to the </w:t>
      </w:r>
      <w:r w:rsidR="001B548B">
        <w:t>significant roadway embankments</w:t>
      </w:r>
      <w:r w:rsidR="009E1D28">
        <w:t xml:space="preserve"> aids in appropriately accounting for</w:t>
      </w:r>
      <w:r w:rsidR="001B548B">
        <w:t xml:space="preserve"> storage within the watershed. </w:t>
      </w:r>
      <w:r w:rsidR="009B3179">
        <w:rPr>
          <w:b/>
          <w:bCs/>
        </w:rPr>
        <w:t xml:space="preserve">Figure </w:t>
      </w:r>
      <w:r w:rsidR="00BF6D7C">
        <w:rPr>
          <w:b/>
          <w:bCs/>
        </w:rPr>
        <w:t>6</w:t>
      </w:r>
      <w:r w:rsidR="00676721">
        <w:t xml:space="preserve"> </w:t>
      </w:r>
      <w:r w:rsidR="001B548B">
        <w:t>shows an example of a v-notch breakline.</w:t>
      </w:r>
      <w:r w:rsidR="00F328CB">
        <w:t xml:space="preserve"> For crossings through multi-lane highways that span more than the length of a cell, the v-notch approach is insufficient, and thus a channel terrain modification was applied. Additionally, a reference line was added to every dam in the TCEQ inventory within the model boundaries to improve model usability for future users.</w:t>
      </w:r>
    </w:p>
    <w:p w14:paraId="5CCD052D" w14:textId="3F89E114" w:rsidR="00177EF0" w:rsidRDefault="00177EF0" w:rsidP="00964509">
      <w:pPr>
        <w:pStyle w:val="NoSpacing"/>
        <w:jc w:val="center"/>
      </w:pPr>
      <w:r>
        <w:rPr>
          <w:noProof/>
        </w:rPr>
        <w:lastRenderedPageBreak/>
        <w:drawing>
          <wp:inline distT="0" distB="0" distL="0" distR="0" wp14:anchorId="278C8BD7" wp14:editId="05DE8932">
            <wp:extent cx="4114800" cy="3286243"/>
            <wp:effectExtent l="0" t="0" r="0" b="9525"/>
            <wp:docPr id="20" name="Picture 20"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Map&#10;&#10;Description automatically generated"/>
                    <pic:cNvPicPr/>
                  </pic:nvPicPr>
                  <pic:blipFill>
                    <a:blip r:embed="rId23">
                      <a:extLst>
                        <a:ext uri="{28A0092B-C50C-407E-A947-70E740481C1C}">
                          <a14:useLocalDpi xmlns:a14="http://schemas.microsoft.com/office/drawing/2010/main" val="0"/>
                        </a:ext>
                      </a:extLst>
                    </a:blip>
                    <a:stretch>
                      <a:fillRect/>
                    </a:stretch>
                  </pic:blipFill>
                  <pic:spPr>
                    <a:xfrm>
                      <a:off x="0" y="0"/>
                      <a:ext cx="4114800" cy="3286243"/>
                    </a:xfrm>
                    <a:prstGeom prst="rect">
                      <a:avLst/>
                    </a:prstGeom>
                  </pic:spPr>
                </pic:pic>
              </a:graphicData>
            </a:graphic>
          </wp:inline>
        </w:drawing>
      </w:r>
    </w:p>
    <w:p w14:paraId="73928559" w14:textId="34D27CC0" w:rsidR="001B548B" w:rsidRDefault="005B704F" w:rsidP="005B704F">
      <w:pPr>
        <w:pStyle w:val="Caption"/>
      </w:pPr>
      <w:r>
        <w:t xml:space="preserve">Figure </w:t>
      </w:r>
      <w:fldSimple w:instr=" SEQ Figure \* ARABIC ">
        <w:r w:rsidR="00B86854">
          <w:rPr>
            <w:noProof/>
          </w:rPr>
          <w:t>8</w:t>
        </w:r>
      </w:fldSimple>
      <w:r w:rsidR="008B18D1">
        <w:t>: V-Notch Breakline Example</w:t>
      </w:r>
    </w:p>
    <w:p w14:paraId="72B58F31" w14:textId="18B8459C" w:rsidR="00F26E91" w:rsidRDefault="00F26E91" w:rsidP="00F26E91">
      <w:r>
        <w:t>Lake Tanglewood Dam is in the Upper Prairie Dog Town Fork Red HUC-8, within the Headwaters Prairie Dog Town Fork Red River (1112010301) HUC-10. The embankment for this reservoir was accounted for by adding a SA/2D connection along the dam crest</w:t>
      </w:r>
      <w:r w:rsidR="00255603">
        <w:t xml:space="preserve"> utilizing LiDAR elevations</w:t>
      </w:r>
      <w:r>
        <w:t>. No elevation data</w:t>
      </w:r>
      <w:r w:rsidR="00575326">
        <w:t>, control points,</w:t>
      </w:r>
      <w:r>
        <w:t xml:space="preserve"> or rating curves were taken from external sources</w:t>
      </w:r>
      <w:r w:rsidR="00575326">
        <w:t xml:space="preserve">, and </w:t>
      </w:r>
      <w:r>
        <w:t xml:space="preserve">the SA/2D connection was utilized to alleviate </w:t>
      </w:r>
      <w:r w:rsidR="00575326">
        <w:t>instabilities downstream of Lake Tanglewood Dam. D</w:t>
      </w:r>
      <w:r>
        <w:t xml:space="preserve">ischarge </w:t>
      </w:r>
      <w:r w:rsidR="00575326">
        <w:t xml:space="preserve">overtopping the dam </w:t>
      </w:r>
      <w:r>
        <w:t xml:space="preserve">was </w:t>
      </w:r>
      <w:r w:rsidR="00575326">
        <w:t>quantified</w:t>
      </w:r>
      <w:r>
        <w:t xml:space="preserve"> using the weir flow equation. </w:t>
      </w:r>
    </w:p>
    <w:p w14:paraId="7FCF850A" w14:textId="55F588FB" w:rsidR="00575326" w:rsidRPr="00A23C19" w:rsidRDefault="00575326" w:rsidP="00575326">
      <w:pPr>
        <w:pStyle w:val="Heading3"/>
        <w:rPr>
          <w:i/>
          <w:iCs/>
        </w:rPr>
      </w:pPr>
      <w:bookmarkStart w:id="43" w:name="_Toc165477499"/>
      <w:r w:rsidRPr="00A23C19">
        <w:rPr>
          <w:i/>
          <w:iCs/>
        </w:rPr>
        <w:t>2.2.4.3 Initial Conditions</w:t>
      </w:r>
      <w:bookmarkEnd w:id="43"/>
    </w:p>
    <w:p w14:paraId="3E2AA211" w14:textId="51A18B00" w:rsidR="00A23C19" w:rsidRDefault="00A23C19" w:rsidP="00A23C19">
      <w:r>
        <w:t>Initial conditions in the Upper Prairie Dog Town Fork Red Watershed are influenced by the dominance of playa lakes in overland areas along the caprock. The applicability of an initial water surface elevation within the playas was investigated during sensitivity analysis</w:t>
      </w:r>
      <w:r w:rsidR="001F7653">
        <w:t xml:space="preserve">. </w:t>
      </w:r>
      <w:r>
        <w:t xml:space="preserve">The study team referenced City of Lubbock criteria and Playa Lakes in the Southern High Plains: Runoff, Infiltration, and Recharge (Weinberg et.al, 2021) when determining an appropriate initial condition for the </w:t>
      </w:r>
      <w:r w:rsidR="001F7653">
        <w:t>Playa Lakes</w:t>
      </w:r>
      <w:r>
        <w:t xml:space="preserve">. The study team </w:t>
      </w:r>
      <w:r w:rsidR="001F7653">
        <w:t xml:space="preserve">did not apply an initial condition run to the Upper Prairie Dog Town Fork Red Watershed. The Tule watershed directly upstream did utilize an </w:t>
      </w:r>
      <w:proofErr w:type="gramStart"/>
      <w:r w:rsidR="001F7653">
        <w:t>initial conditions</w:t>
      </w:r>
      <w:proofErr w:type="gramEnd"/>
      <w:r w:rsidR="001F7653">
        <w:t xml:space="preserve"> run in their modeling efforts. The study team for the Tule watershed </w:t>
      </w:r>
      <w:r>
        <w:t>created an initial condition run that applies 2” of rainfall that is then allowed to infiltrate and flow completely out of each model area. A restart file was generated at the end of this simulation, which was then applied as the initial conditions of each frequency event simulation.</w:t>
      </w:r>
    </w:p>
    <w:p w14:paraId="0CB66697" w14:textId="04983920" w:rsidR="00A23C19" w:rsidRPr="00A23C19" w:rsidRDefault="00A23C19" w:rsidP="00A23C19">
      <w:r>
        <w:t xml:space="preserve">As documented in Section 2.3.2 Sensitivity Analysis, additional investigation is recommended to determine appropriate playa initial conditions. The 2D BLE analysis relies on the LiDAR terrain to account for storage.  Additional investigation into the playa conditions at the time of the LiDAR flight would be necessary to determine precise dry volume for each playa. The final BLE frequency event simulations discussed below utilize the conditions captured by the LiDAR as initial conditions, rather than the restart </w:t>
      </w:r>
      <w:r>
        <w:lastRenderedPageBreak/>
        <w:t>file mentioned in this section due to the approximate nature of BLE modeling and the model validation process discussed further below.</w:t>
      </w:r>
    </w:p>
    <w:p w14:paraId="73F228B1" w14:textId="1D5F791A" w:rsidR="00DE4626" w:rsidRDefault="00DE4626" w:rsidP="00DE4626">
      <w:pPr>
        <w:pStyle w:val="Heading2"/>
      </w:pPr>
      <w:bookmarkStart w:id="44" w:name="_Toc165477500"/>
      <w:r>
        <w:t>2.3 Model Results</w:t>
      </w:r>
      <w:bookmarkEnd w:id="44"/>
    </w:p>
    <w:p w14:paraId="4BEC055D" w14:textId="5CA87711" w:rsidR="00DE4626" w:rsidRPr="00015CE9" w:rsidRDefault="00DE4626" w:rsidP="00DE4626">
      <w:r>
        <w:t>T</w:t>
      </w:r>
      <w:r w:rsidR="00015CE9">
        <w:t xml:space="preserve">he results of this study produced </w:t>
      </w:r>
      <w:proofErr w:type="gramStart"/>
      <w:r w:rsidR="00A12D64">
        <w:t xml:space="preserve">a </w:t>
      </w:r>
      <w:r w:rsidR="00015CE9">
        <w:t>SFHA</w:t>
      </w:r>
      <w:proofErr w:type="gramEnd"/>
      <w:r w:rsidR="00015CE9">
        <w:t xml:space="preserve"> </w:t>
      </w:r>
      <w:r w:rsidR="00A12D64">
        <w:t xml:space="preserve">boundary </w:t>
      </w:r>
      <w:r w:rsidR="00015CE9">
        <w:t xml:space="preserve">that can serve as an estimate for flood risk in </w:t>
      </w:r>
      <w:r w:rsidR="00A12D64">
        <w:t>areas</w:t>
      </w:r>
      <w:r w:rsidR="00015CE9">
        <w:t xml:space="preserve"> which ha</w:t>
      </w:r>
      <w:r w:rsidR="00A12D64">
        <w:t>ve</w:t>
      </w:r>
      <w:r w:rsidR="00015CE9">
        <w:t xml:space="preserve"> not been previously studied. The discharge rates measured at </w:t>
      </w:r>
      <w:r w:rsidR="00C30082">
        <w:t>key locations in the watershed</w:t>
      </w:r>
      <w:r w:rsidR="00015CE9">
        <w:rPr>
          <w:b/>
          <w:bCs/>
        </w:rPr>
        <w:t xml:space="preserve"> </w:t>
      </w:r>
      <w:r w:rsidR="00015CE9">
        <w:t xml:space="preserve">compare reasonably well with the </w:t>
      </w:r>
      <w:r w:rsidR="00B47BFE">
        <w:t>stream gage analysis</w:t>
      </w:r>
      <w:r w:rsidR="00015CE9">
        <w:t>. These results provide context for flood risk within the watershed</w:t>
      </w:r>
      <w:r w:rsidR="00F64B7A">
        <w:t xml:space="preserve"> and should be verified through community meetings before being applied to a regulatory product.</w:t>
      </w:r>
    </w:p>
    <w:p w14:paraId="0A2608FF" w14:textId="0BFA3CE7" w:rsidR="00DE4626" w:rsidRDefault="00DE4626" w:rsidP="00DE4626">
      <w:pPr>
        <w:pStyle w:val="Heading3"/>
      </w:pPr>
      <w:bookmarkStart w:id="45" w:name="_Ref94770661"/>
      <w:bookmarkStart w:id="46" w:name="_Toc165477501"/>
      <w:r>
        <w:t xml:space="preserve">2.3.1 </w:t>
      </w:r>
      <w:r w:rsidR="007E032C">
        <w:t>Stream Gage</w:t>
      </w:r>
      <w:r w:rsidR="00F64B7A">
        <w:t xml:space="preserve"> </w:t>
      </w:r>
      <w:r w:rsidR="007D27D7">
        <w:t>Analysis</w:t>
      </w:r>
      <w:bookmarkEnd w:id="45"/>
      <w:bookmarkEnd w:id="46"/>
    </w:p>
    <w:p w14:paraId="3EBE53FE" w14:textId="1CB951A0" w:rsidR="00D46FA7" w:rsidRDefault="00295339" w:rsidP="00D46FA7">
      <w:r>
        <w:t xml:space="preserve">There </w:t>
      </w:r>
      <w:r w:rsidR="0015124C">
        <w:t>is</w:t>
      </w:r>
      <w:r>
        <w:t xml:space="preserve"> a total of </w:t>
      </w:r>
      <w:r w:rsidR="00DD7ECD">
        <w:t>four</w:t>
      </w:r>
      <w:r>
        <w:t xml:space="preserve"> USGS </w:t>
      </w:r>
      <w:r w:rsidR="002A0B49">
        <w:t xml:space="preserve">stream </w:t>
      </w:r>
      <w:r>
        <w:t xml:space="preserve">gages within the </w:t>
      </w:r>
      <w:r w:rsidR="00DD7ECD">
        <w:t>Upper Prairie Dog Town Fork Red</w:t>
      </w:r>
      <w:r>
        <w:t xml:space="preserve"> watershed. O</w:t>
      </w:r>
      <w:r w:rsidR="001E53B4">
        <w:t>f the four, o</w:t>
      </w:r>
      <w:r>
        <w:t>nly</w:t>
      </w:r>
      <w:r w:rsidR="00D46FA7">
        <w:t xml:space="preserve"> </w:t>
      </w:r>
      <w:r w:rsidR="00D34A73">
        <w:t xml:space="preserve">two </w:t>
      </w:r>
      <w:r w:rsidR="00D46FA7">
        <w:t xml:space="preserve">USGS gages within the </w:t>
      </w:r>
      <w:r w:rsidR="00D34A73">
        <w:t xml:space="preserve">Upper Prairie Dog Town Fork Red </w:t>
      </w:r>
      <w:r w:rsidR="00916156">
        <w:t>Watershed</w:t>
      </w:r>
      <w:r w:rsidR="00D46FA7">
        <w:t xml:space="preserve"> </w:t>
      </w:r>
      <w:r w:rsidR="001E53B4">
        <w:t>had</w:t>
      </w:r>
      <w:r w:rsidR="00D46FA7">
        <w:t xml:space="preserve"> </w:t>
      </w:r>
      <w:r>
        <w:t xml:space="preserve">valid </w:t>
      </w:r>
      <w:r w:rsidR="00D46FA7">
        <w:t xml:space="preserve">statistical peak flow data available </w:t>
      </w:r>
      <w:r w:rsidR="00D83EDB">
        <w:t>for an adequate length of record</w:t>
      </w:r>
      <w:r w:rsidR="00D46FA7">
        <w:t xml:space="preserve">. The statistical peak flow data from the 1% AEP storm at USGS Stream Gages </w:t>
      </w:r>
      <w:r w:rsidR="00DB7A11">
        <w:t>07298</w:t>
      </w:r>
      <w:r w:rsidR="005162C9">
        <w:t>5</w:t>
      </w:r>
      <w:r w:rsidR="00DB7A11">
        <w:t>00</w:t>
      </w:r>
      <w:r w:rsidR="00D46FA7">
        <w:t xml:space="preserve"> and </w:t>
      </w:r>
      <w:r w:rsidR="005162C9">
        <w:t xml:space="preserve">07297910 </w:t>
      </w:r>
      <w:r w:rsidR="00D46FA7">
        <w:t>were determined to be the most relevant values</w:t>
      </w:r>
      <w:r w:rsidR="00D83EDB">
        <w:t xml:space="preserve"> on which</w:t>
      </w:r>
      <w:r w:rsidR="00D46FA7">
        <w:t xml:space="preserve"> to focus </w:t>
      </w:r>
      <w:r w:rsidR="00D83EDB">
        <w:t>model</w:t>
      </w:r>
      <w:r w:rsidR="00D46FA7">
        <w:t xml:space="preserve"> validation efforts. Details about the relevant </w:t>
      </w:r>
      <w:r w:rsidR="005162C9">
        <w:t xml:space="preserve">Upper Prairie Dog Town </w:t>
      </w:r>
      <w:r w:rsidR="00F375BA">
        <w:t>Fork Red</w:t>
      </w:r>
      <w:r w:rsidR="005162C9">
        <w:t xml:space="preserve"> </w:t>
      </w:r>
      <w:proofErr w:type="gramStart"/>
      <w:r w:rsidR="00D46FA7">
        <w:t>gages</w:t>
      </w:r>
      <w:proofErr w:type="gramEnd"/>
      <w:r w:rsidR="00D46FA7">
        <w:t xml:space="preserve"> and their locations can be seen in </w:t>
      </w:r>
      <w:r w:rsidR="003847EF" w:rsidRPr="00E50E2E">
        <w:rPr>
          <w:b/>
          <w:bCs/>
        </w:rPr>
        <w:fldChar w:fldCharType="begin"/>
      </w:r>
      <w:r w:rsidR="003847EF" w:rsidRPr="00E50E2E">
        <w:rPr>
          <w:b/>
          <w:bCs/>
        </w:rPr>
        <w:instrText xml:space="preserve"> REF _Ref134773969 \h </w:instrText>
      </w:r>
      <w:r w:rsidR="003847EF">
        <w:rPr>
          <w:b/>
          <w:bCs/>
        </w:rPr>
        <w:instrText xml:space="preserve"> \* MERGEFORMAT </w:instrText>
      </w:r>
      <w:r w:rsidR="003847EF" w:rsidRPr="00E50E2E">
        <w:rPr>
          <w:b/>
          <w:bCs/>
        </w:rPr>
      </w:r>
      <w:r w:rsidR="003847EF" w:rsidRPr="00E50E2E">
        <w:rPr>
          <w:b/>
          <w:bCs/>
        </w:rPr>
        <w:fldChar w:fldCharType="separate"/>
      </w:r>
      <w:r w:rsidR="00B86854" w:rsidRPr="00B86854">
        <w:rPr>
          <w:b/>
          <w:bCs/>
        </w:rPr>
        <w:t xml:space="preserve">Table </w:t>
      </w:r>
      <w:r w:rsidR="00B86854" w:rsidRPr="00B86854">
        <w:rPr>
          <w:b/>
          <w:bCs/>
          <w:noProof/>
        </w:rPr>
        <w:t>14</w:t>
      </w:r>
      <w:r w:rsidR="003847EF" w:rsidRPr="00E50E2E">
        <w:rPr>
          <w:b/>
          <w:bCs/>
        </w:rPr>
        <w:fldChar w:fldCharType="end"/>
      </w:r>
      <w:r w:rsidR="003847EF">
        <w:t xml:space="preserve"> </w:t>
      </w:r>
      <w:r w:rsidR="00442673" w:rsidRPr="00442673">
        <w:t>and</w:t>
      </w:r>
      <w:r w:rsidR="00442673">
        <w:rPr>
          <w:b/>
          <w:bCs/>
        </w:rPr>
        <w:t xml:space="preserve"> Figure </w:t>
      </w:r>
      <w:r w:rsidR="00795146">
        <w:rPr>
          <w:b/>
          <w:bCs/>
        </w:rPr>
        <w:t>9</w:t>
      </w:r>
      <w:r w:rsidR="00442673">
        <w:rPr>
          <w:b/>
          <w:bCs/>
        </w:rPr>
        <w:t>.</w:t>
      </w:r>
      <w:r w:rsidR="00D46FA7">
        <w:t xml:space="preserve"> T</w:t>
      </w:r>
      <w:r w:rsidR="00D46FA7" w:rsidRPr="009E5329">
        <w:t>he</w:t>
      </w:r>
      <w:r w:rsidR="00D46FA7">
        <w:t xml:space="preserve"> statistical peak flows</w:t>
      </w:r>
      <w:r w:rsidR="00D83EDB">
        <w:t xml:space="preserve"> </w:t>
      </w:r>
      <w:r w:rsidR="00D46FA7">
        <w:t>for the USGS Stream Gages</w:t>
      </w:r>
      <w:r w:rsidR="00D83EDB">
        <w:t xml:space="preserve"> were produced using HEC-SSP</w:t>
      </w:r>
      <w:r w:rsidR="004F3453">
        <w:t xml:space="preserve"> 17B</w:t>
      </w:r>
      <w:r w:rsidR="00D83EDB">
        <w:t xml:space="preserve"> and</w:t>
      </w:r>
      <w:r w:rsidR="00D46FA7">
        <w:t xml:space="preserve"> can be found in</w:t>
      </w:r>
      <w:r w:rsidR="00D46FA7">
        <w:rPr>
          <w:b/>
          <w:bCs/>
        </w:rPr>
        <w:t xml:space="preserve"> </w:t>
      </w:r>
      <w:r w:rsidR="003847EF" w:rsidRPr="00E50E2E">
        <w:rPr>
          <w:b/>
          <w:bCs/>
        </w:rPr>
        <w:fldChar w:fldCharType="begin"/>
      </w:r>
      <w:r w:rsidR="003847EF" w:rsidRPr="00E50E2E">
        <w:rPr>
          <w:b/>
          <w:bCs/>
        </w:rPr>
        <w:instrText xml:space="preserve"> REF _Ref134774011 \h </w:instrText>
      </w:r>
      <w:r w:rsidR="00E50E2E" w:rsidRPr="00E50E2E">
        <w:rPr>
          <w:b/>
          <w:bCs/>
        </w:rPr>
        <w:instrText xml:space="preserve"> \* MERGEFORMAT </w:instrText>
      </w:r>
      <w:r w:rsidR="003847EF" w:rsidRPr="00E50E2E">
        <w:rPr>
          <w:b/>
          <w:bCs/>
        </w:rPr>
      </w:r>
      <w:r w:rsidR="003847EF" w:rsidRPr="00E50E2E">
        <w:rPr>
          <w:b/>
          <w:bCs/>
        </w:rPr>
        <w:fldChar w:fldCharType="separate"/>
      </w:r>
      <w:r w:rsidR="00B86854" w:rsidRPr="00B86854">
        <w:rPr>
          <w:b/>
          <w:bCs/>
        </w:rPr>
        <w:t xml:space="preserve">Table </w:t>
      </w:r>
      <w:r w:rsidR="00B86854" w:rsidRPr="00B86854">
        <w:rPr>
          <w:b/>
          <w:bCs/>
          <w:noProof/>
        </w:rPr>
        <w:t>15</w:t>
      </w:r>
      <w:r w:rsidR="003847EF" w:rsidRPr="00E50E2E">
        <w:rPr>
          <w:b/>
          <w:bCs/>
        </w:rPr>
        <w:fldChar w:fldCharType="end"/>
      </w:r>
      <w:r w:rsidR="003847EF">
        <w:rPr>
          <w:b/>
          <w:bCs/>
        </w:rPr>
        <w:t>.</w:t>
      </w:r>
    </w:p>
    <w:p w14:paraId="3FD227BD" w14:textId="44E165CA" w:rsidR="00D46FA7" w:rsidRDefault="005B704F" w:rsidP="00044AEC">
      <w:pPr>
        <w:pStyle w:val="Caption"/>
        <w:keepNext/>
      </w:pPr>
      <w:bookmarkStart w:id="47" w:name="_Ref134773969"/>
      <w:r>
        <w:t xml:space="preserve">Table </w:t>
      </w:r>
      <w:fldSimple w:instr=" SEQ Table \* ARABIC ">
        <w:r w:rsidR="00B86854">
          <w:rPr>
            <w:noProof/>
          </w:rPr>
          <w:t>14</w:t>
        </w:r>
      </w:fldSimple>
      <w:bookmarkEnd w:id="47"/>
      <w:r w:rsidR="00D46FA7">
        <w:t xml:space="preserve">: USGS Stream Gages in </w:t>
      </w:r>
      <w:r w:rsidR="00B6757B">
        <w:t>UPDT</w:t>
      </w:r>
      <w:r w:rsidR="00D46FA7">
        <w:t xml:space="preserve"> HUC8</w:t>
      </w:r>
    </w:p>
    <w:tbl>
      <w:tblPr>
        <w:tblStyle w:val="TableGrid"/>
        <w:tblW w:w="5000" w:type="pct"/>
        <w:jc w:val="center"/>
        <w:tblLook w:val="04A0" w:firstRow="1" w:lastRow="0" w:firstColumn="1" w:lastColumn="0" w:noHBand="0" w:noVBand="1"/>
      </w:tblPr>
      <w:tblGrid>
        <w:gridCol w:w="986"/>
        <w:gridCol w:w="2798"/>
        <w:gridCol w:w="3061"/>
        <w:gridCol w:w="828"/>
        <w:gridCol w:w="819"/>
        <w:gridCol w:w="858"/>
      </w:tblGrid>
      <w:tr w:rsidR="00044AEC" w:rsidRPr="0022430C" w14:paraId="556DB1B2" w14:textId="0AE896CE" w:rsidTr="00255603">
        <w:trPr>
          <w:trHeight w:val="432"/>
          <w:tblHeader/>
          <w:jc w:val="center"/>
        </w:trPr>
        <w:tc>
          <w:tcPr>
            <w:tcW w:w="527" w:type="pct"/>
            <w:shd w:val="clear" w:color="auto" w:fill="4472C4" w:themeFill="accent1"/>
            <w:vAlign w:val="center"/>
          </w:tcPr>
          <w:p w14:paraId="300575F3" w14:textId="53F76CF1" w:rsidR="00044AEC" w:rsidRPr="00255603" w:rsidRDefault="00044AEC" w:rsidP="0022430C">
            <w:pPr>
              <w:autoSpaceDE w:val="0"/>
              <w:autoSpaceDN w:val="0"/>
              <w:adjustRightInd w:val="0"/>
              <w:spacing w:after="100" w:afterAutospacing="1"/>
              <w:jc w:val="center"/>
              <w:rPr>
                <w:rFonts w:cstheme="minorHAnsi"/>
                <w:b/>
                <w:bCs/>
                <w:color w:val="FFFFFF" w:themeColor="background1"/>
                <w:sz w:val="20"/>
                <w:szCs w:val="20"/>
              </w:rPr>
            </w:pPr>
            <w:r w:rsidRPr="00255603">
              <w:rPr>
                <w:b/>
                <w:bCs/>
                <w:color w:val="FFFFFF" w:themeColor="background1"/>
                <w:sz w:val="20"/>
                <w:szCs w:val="20"/>
              </w:rPr>
              <w:t>ID</w:t>
            </w:r>
          </w:p>
        </w:tc>
        <w:tc>
          <w:tcPr>
            <w:tcW w:w="1496" w:type="pct"/>
            <w:shd w:val="clear" w:color="auto" w:fill="4472C4" w:themeFill="accent1"/>
            <w:vAlign w:val="center"/>
          </w:tcPr>
          <w:p w14:paraId="4ECACED5" w14:textId="5F847DC0" w:rsidR="00044AEC" w:rsidRPr="00255603" w:rsidRDefault="00044AEC" w:rsidP="0022430C">
            <w:pPr>
              <w:autoSpaceDE w:val="0"/>
              <w:autoSpaceDN w:val="0"/>
              <w:adjustRightInd w:val="0"/>
              <w:spacing w:after="100" w:afterAutospacing="1"/>
              <w:jc w:val="center"/>
              <w:rPr>
                <w:rFonts w:cstheme="minorHAnsi"/>
                <w:b/>
                <w:bCs/>
                <w:color w:val="FFFFFF" w:themeColor="background1"/>
                <w:sz w:val="20"/>
                <w:szCs w:val="20"/>
              </w:rPr>
            </w:pPr>
            <w:r w:rsidRPr="00255603">
              <w:rPr>
                <w:b/>
                <w:bCs/>
                <w:color w:val="FFFFFF" w:themeColor="background1"/>
                <w:sz w:val="20"/>
                <w:szCs w:val="20"/>
              </w:rPr>
              <w:t>Gage Name</w:t>
            </w:r>
          </w:p>
        </w:tc>
        <w:tc>
          <w:tcPr>
            <w:tcW w:w="1637" w:type="pct"/>
            <w:shd w:val="clear" w:color="auto" w:fill="4472C4" w:themeFill="accent1"/>
            <w:vAlign w:val="center"/>
          </w:tcPr>
          <w:p w14:paraId="4F9412D2" w14:textId="78D91566" w:rsidR="00044AEC" w:rsidRPr="00255603" w:rsidRDefault="00044AEC" w:rsidP="0022430C">
            <w:pPr>
              <w:autoSpaceDE w:val="0"/>
              <w:autoSpaceDN w:val="0"/>
              <w:adjustRightInd w:val="0"/>
              <w:spacing w:after="100" w:afterAutospacing="1"/>
              <w:jc w:val="center"/>
              <w:rPr>
                <w:rFonts w:cstheme="minorHAnsi"/>
                <w:b/>
                <w:bCs/>
                <w:color w:val="FFFFFF" w:themeColor="background1"/>
                <w:sz w:val="20"/>
                <w:szCs w:val="20"/>
              </w:rPr>
            </w:pPr>
            <w:r w:rsidRPr="00255603">
              <w:rPr>
                <w:b/>
                <w:bCs/>
                <w:color w:val="FFFFFF" w:themeColor="background1"/>
                <w:sz w:val="20"/>
                <w:szCs w:val="20"/>
              </w:rPr>
              <w:t>Notes</w:t>
            </w:r>
          </w:p>
        </w:tc>
        <w:tc>
          <w:tcPr>
            <w:tcW w:w="443" w:type="pct"/>
            <w:shd w:val="clear" w:color="auto" w:fill="4472C4" w:themeFill="accent1"/>
            <w:vAlign w:val="center"/>
          </w:tcPr>
          <w:p w14:paraId="2DEBA7A0" w14:textId="3B16E46A" w:rsidR="00044AEC" w:rsidRPr="00255603" w:rsidRDefault="00044AEC" w:rsidP="0022430C">
            <w:pPr>
              <w:autoSpaceDE w:val="0"/>
              <w:autoSpaceDN w:val="0"/>
              <w:adjustRightInd w:val="0"/>
              <w:spacing w:after="100" w:afterAutospacing="1"/>
              <w:jc w:val="center"/>
              <w:rPr>
                <w:rFonts w:cstheme="minorHAnsi"/>
                <w:b/>
                <w:bCs/>
                <w:color w:val="FFFFFF" w:themeColor="background1"/>
                <w:sz w:val="20"/>
                <w:szCs w:val="20"/>
              </w:rPr>
            </w:pPr>
            <w:r w:rsidRPr="00255603">
              <w:rPr>
                <w:b/>
                <w:bCs/>
                <w:color w:val="FFFFFF" w:themeColor="background1"/>
                <w:sz w:val="20"/>
                <w:szCs w:val="20"/>
              </w:rPr>
              <w:t>Years</w:t>
            </w:r>
          </w:p>
        </w:tc>
        <w:tc>
          <w:tcPr>
            <w:tcW w:w="438" w:type="pct"/>
            <w:shd w:val="clear" w:color="auto" w:fill="4472C4" w:themeFill="accent1"/>
            <w:vAlign w:val="center"/>
          </w:tcPr>
          <w:p w14:paraId="5DFF5A3A" w14:textId="784581CF" w:rsidR="00044AEC" w:rsidRPr="00255603" w:rsidRDefault="00044AEC" w:rsidP="0022430C">
            <w:pPr>
              <w:autoSpaceDE w:val="0"/>
              <w:autoSpaceDN w:val="0"/>
              <w:adjustRightInd w:val="0"/>
              <w:spacing w:after="100" w:afterAutospacing="1"/>
              <w:jc w:val="center"/>
              <w:rPr>
                <w:rFonts w:cstheme="minorHAnsi"/>
                <w:b/>
                <w:bCs/>
                <w:color w:val="FFFFFF" w:themeColor="background1"/>
                <w:sz w:val="20"/>
                <w:szCs w:val="20"/>
              </w:rPr>
            </w:pPr>
            <w:r w:rsidRPr="00255603">
              <w:rPr>
                <w:b/>
                <w:bCs/>
                <w:color w:val="FFFFFF" w:themeColor="background1"/>
                <w:sz w:val="20"/>
                <w:szCs w:val="20"/>
              </w:rPr>
              <w:t>Valid Years</w:t>
            </w:r>
          </w:p>
        </w:tc>
        <w:tc>
          <w:tcPr>
            <w:tcW w:w="459" w:type="pct"/>
            <w:shd w:val="clear" w:color="auto" w:fill="4472C4" w:themeFill="accent1"/>
            <w:vAlign w:val="center"/>
          </w:tcPr>
          <w:p w14:paraId="17EE0E37" w14:textId="1D91D118" w:rsidR="00044AEC" w:rsidRPr="00255603" w:rsidRDefault="00044AEC" w:rsidP="0022430C">
            <w:pPr>
              <w:autoSpaceDE w:val="0"/>
              <w:autoSpaceDN w:val="0"/>
              <w:adjustRightInd w:val="0"/>
              <w:spacing w:after="100" w:afterAutospacing="1"/>
              <w:jc w:val="center"/>
              <w:rPr>
                <w:rFonts w:cstheme="minorHAnsi"/>
                <w:b/>
                <w:bCs/>
                <w:color w:val="FFFFFF" w:themeColor="background1"/>
                <w:sz w:val="20"/>
                <w:szCs w:val="20"/>
              </w:rPr>
            </w:pPr>
            <w:r w:rsidRPr="00255603">
              <w:rPr>
                <w:b/>
                <w:bCs/>
                <w:color w:val="FFFFFF" w:themeColor="background1"/>
                <w:sz w:val="20"/>
                <w:szCs w:val="20"/>
              </w:rPr>
              <w:t>Used?</w:t>
            </w:r>
          </w:p>
        </w:tc>
      </w:tr>
      <w:tr w:rsidR="00044AEC" w:rsidRPr="0022430C" w14:paraId="7FC2D20F" w14:textId="22A4225C" w:rsidTr="00255603">
        <w:trPr>
          <w:trHeight w:val="432"/>
          <w:jc w:val="center"/>
        </w:trPr>
        <w:tc>
          <w:tcPr>
            <w:tcW w:w="527" w:type="pct"/>
            <w:vAlign w:val="center"/>
          </w:tcPr>
          <w:p w14:paraId="6C46DE37" w14:textId="5C65B47B" w:rsidR="00044AEC" w:rsidRPr="00A85A27" w:rsidRDefault="00044AEC" w:rsidP="0022430C">
            <w:pPr>
              <w:autoSpaceDE w:val="0"/>
              <w:autoSpaceDN w:val="0"/>
              <w:adjustRightInd w:val="0"/>
              <w:spacing w:after="100" w:afterAutospacing="1" w:line="259" w:lineRule="auto"/>
              <w:jc w:val="center"/>
              <w:rPr>
                <w:rFonts w:cstheme="minorHAnsi"/>
                <w:sz w:val="20"/>
                <w:szCs w:val="20"/>
              </w:rPr>
            </w:pPr>
            <w:r w:rsidRPr="00A85A27">
              <w:rPr>
                <w:sz w:val="20"/>
                <w:szCs w:val="20"/>
              </w:rPr>
              <w:t>7297500</w:t>
            </w:r>
          </w:p>
        </w:tc>
        <w:tc>
          <w:tcPr>
            <w:tcW w:w="1496" w:type="pct"/>
            <w:vAlign w:val="center"/>
          </w:tcPr>
          <w:p w14:paraId="0F2B009A" w14:textId="062A0F8F" w:rsidR="00044AEC" w:rsidRPr="00A85A27" w:rsidRDefault="00044AEC" w:rsidP="0022430C">
            <w:pPr>
              <w:autoSpaceDE w:val="0"/>
              <w:autoSpaceDN w:val="0"/>
              <w:adjustRightInd w:val="0"/>
              <w:spacing w:after="100" w:afterAutospacing="1" w:line="259" w:lineRule="auto"/>
              <w:jc w:val="center"/>
              <w:rPr>
                <w:rFonts w:cstheme="minorHAnsi"/>
                <w:sz w:val="20"/>
                <w:szCs w:val="20"/>
              </w:rPr>
            </w:pPr>
            <w:r w:rsidRPr="00A85A27">
              <w:rPr>
                <w:sz w:val="20"/>
                <w:szCs w:val="20"/>
              </w:rPr>
              <w:t>Pr Dog Twn Fk Red Rv nr Canyon</w:t>
            </w:r>
          </w:p>
        </w:tc>
        <w:tc>
          <w:tcPr>
            <w:tcW w:w="1637" w:type="pct"/>
            <w:vAlign w:val="center"/>
          </w:tcPr>
          <w:p w14:paraId="49EC23C3" w14:textId="702E2C79" w:rsidR="00044AEC" w:rsidRPr="00A85A27" w:rsidRDefault="00044AEC" w:rsidP="0022430C">
            <w:pPr>
              <w:autoSpaceDE w:val="0"/>
              <w:autoSpaceDN w:val="0"/>
              <w:adjustRightInd w:val="0"/>
              <w:spacing w:after="100" w:afterAutospacing="1" w:line="259" w:lineRule="auto"/>
              <w:jc w:val="center"/>
              <w:rPr>
                <w:rFonts w:cstheme="minorHAnsi"/>
                <w:sz w:val="20"/>
                <w:szCs w:val="20"/>
              </w:rPr>
            </w:pPr>
            <w:r>
              <w:rPr>
                <w:sz w:val="20"/>
                <w:szCs w:val="20"/>
              </w:rPr>
              <w:t>Misc. years available in 1920s and 1940s – Not Valid</w:t>
            </w:r>
          </w:p>
        </w:tc>
        <w:tc>
          <w:tcPr>
            <w:tcW w:w="443" w:type="pct"/>
            <w:vAlign w:val="center"/>
          </w:tcPr>
          <w:p w14:paraId="10B135D8" w14:textId="1D69797C" w:rsidR="00044AEC" w:rsidRPr="00A85A27" w:rsidRDefault="00044AEC" w:rsidP="0022430C">
            <w:pPr>
              <w:autoSpaceDE w:val="0"/>
              <w:autoSpaceDN w:val="0"/>
              <w:adjustRightInd w:val="0"/>
              <w:spacing w:after="100" w:afterAutospacing="1" w:line="259" w:lineRule="auto"/>
              <w:jc w:val="center"/>
              <w:rPr>
                <w:rFonts w:cstheme="minorHAnsi"/>
                <w:sz w:val="20"/>
                <w:szCs w:val="20"/>
              </w:rPr>
            </w:pPr>
            <w:r w:rsidRPr="00A85A27">
              <w:rPr>
                <w:sz w:val="20"/>
                <w:szCs w:val="20"/>
              </w:rPr>
              <w:t>13</w:t>
            </w:r>
          </w:p>
        </w:tc>
        <w:tc>
          <w:tcPr>
            <w:tcW w:w="438" w:type="pct"/>
            <w:vAlign w:val="center"/>
          </w:tcPr>
          <w:p w14:paraId="1D014D3C" w14:textId="366D1CE3" w:rsidR="00044AEC" w:rsidRPr="00A85A27" w:rsidRDefault="00044AEC" w:rsidP="0022430C">
            <w:pPr>
              <w:autoSpaceDE w:val="0"/>
              <w:autoSpaceDN w:val="0"/>
              <w:adjustRightInd w:val="0"/>
              <w:spacing w:after="100" w:afterAutospacing="1" w:line="259" w:lineRule="auto"/>
              <w:jc w:val="center"/>
              <w:rPr>
                <w:rFonts w:cstheme="minorHAnsi"/>
                <w:sz w:val="20"/>
                <w:szCs w:val="20"/>
              </w:rPr>
            </w:pPr>
            <w:r>
              <w:rPr>
                <w:sz w:val="20"/>
                <w:szCs w:val="20"/>
              </w:rPr>
              <w:t>0</w:t>
            </w:r>
          </w:p>
        </w:tc>
        <w:tc>
          <w:tcPr>
            <w:tcW w:w="459" w:type="pct"/>
            <w:vAlign w:val="center"/>
          </w:tcPr>
          <w:p w14:paraId="0DC6D6C0" w14:textId="3C52F583" w:rsidR="00044AEC" w:rsidRPr="00A85A27" w:rsidRDefault="00044AEC" w:rsidP="0022430C">
            <w:pPr>
              <w:autoSpaceDE w:val="0"/>
              <w:autoSpaceDN w:val="0"/>
              <w:adjustRightInd w:val="0"/>
              <w:spacing w:after="100" w:afterAutospacing="1" w:line="259" w:lineRule="auto"/>
              <w:jc w:val="center"/>
              <w:rPr>
                <w:rFonts w:cstheme="minorHAnsi"/>
                <w:sz w:val="20"/>
                <w:szCs w:val="20"/>
              </w:rPr>
            </w:pPr>
            <w:r w:rsidRPr="00A85A27">
              <w:rPr>
                <w:sz w:val="20"/>
                <w:szCs w:val="20"/>
              </w:rPr>
              <w:t>No</w:t>
            </w:r>
          </w:p>
        </w:tc>
      </w:tr>
      <w:tr w:rsidR="00044AEC" w:rsidRPr="0022430C" w14:paraId="3D4FE823" w14:textId="2029477D" w:rsidTr="00255603">
        <w:trPr>
          <w:trHeight w:val="432"/>
          <w:jc w:val="center"/>
        </w:trPr>
        <w:tc>
          <w:tcPr>
            <w:tcW w:w="527" w:type="pct"/>
            <w:vAlign w:val="center"/>
          </w:tcPr>
          <w:p w14:paraId="7001798A" w14:textId="60619375" w:rsidR="00044AEC" w:rsidRPr="00A85A27" w:rsidRDefault="00044AEC" w:rsidP="0022430C">
            <w:pPr>
              <w:autoSpaceDE w:val="0"/>
              <w:autoSpaceDN w:val="0"/>
              <w:adjustRightInd w:val="0"/>
              <w:spacing w:after="100" w:afterAutospacing="1" w:line="259" w:lineRule="auto"/>
              <w:jc w:val="center"/>
              <w:rPr>
                <w:rFonts w:cstheme="minorHAnsi"/>
                <w:sz w:val="20"/>
                <w:szCs w:val="20"/>
              </w:rPr>
            </w:pPr>
            <w:r w:rsidRPr="00A85A27">
              <w:rPr>
                <w:sz w:val="20"/>
                <w:szCs w:val="20"/>
              </w:rPr>
              <w:t>7297910</w:t>
            </w:r>
          </w:p>
        </w:tc>
        <w:tc>
          <w:tcPr>
            <w:tcW w:w="1496" w:type="pct"/>
            <w:vAlign w:val="center"/>
          </w:tcPr>
          <w:p w14:paraId="431FFD94" w14:textId="0A2E6F79" w:rsidR="00044AEC" w:rsidRPr="00A85A27" w:rsidRDefault="00044AEC" w:rsidP="0022430C">
            <w:pPr>
              <w:autoSpaceDE w:val="0"/>
              <w:autoSpaceDN w:val="0"/>
              <w:adjustRightInd w:val="0"/>
              <w:spacing w:after="100" w:afterAutospacing="1" w:line="259" w:lineRule="auto"/>
              <w:jc w:val="center"/>
              <w:rPr>
                <w:rFonts w:cstheme="minorHAnsi"/>
                <w:sz w:val="20"/>
                <w:szCs w:val="20"/>
              </w:rPr>
            </w:pPr>
            <w:r w:rsidRPr="00A85A27">
              <w:rPr>
                <w:sz w:val="20"/>
                <w:szCs w:val="20"/>
              </w:rPr>
              <w:t>Pr Dog Twn Fk Red Rv nr Wayside</w:t>
            </w:r>
          </w:p>
        </w:tc>
        <w:tc>
          <w:tcPr>
            <w:tcW w:w="1637" w:type="pct"/>
            <w:vAlign w:val="center"/>
          </w:tcPr>
          <w:p w14:paraId="35FAE2A4" w14:textId="12F9FEEB" w:rsidR="00044AEC" w:rsidRPr="00A85A27" w:rsidRDefault="00044AEC" w:rsidP="0022430C">
            <w:pPr>
              <w:autoSpaceDE w:val="0"/>
              <w:autoSpaceDN w:val="0"/>
              <w:adjustRightInd w:val="0"/>
              <w:spacing w:after="100" w:afterAutospacing="1" w:line="259" w:lineRule="auto"/>
              <w:jc w:val="center"/>
              <w:rPr>
                <w:rFonts w:cstheme="minorHAnsi"/>
                <w:sz w:val="20"/>
                <w:szCs w:val="20"/>
              </w:rPr>
            </w:pPr>
            <w:r>
              <w:rPr>
                <w:sz w:val="20"/>
                <w:szCs w:val="20"/>
              </w:rPr>
              <w:t>Current Buffalo Lake control structure completed 1992</w:t>
            </w:r>
          </w:p>
        </w:tc>
        <w:tc>
          <w:tcPr>
            <w:tcW w:w="443" w:type="pct"/>
            <w:vAlign w:val="center"/>
          </w:tcPr>
          <w:p w14:paraId="27792725" w14:textId="676E3A05" w:rsidR="00044AEC" w:rsidRPr="00A85A27" w:rsidRDefault="00044AEC" w:rsidP="0022430C">
            <w:pPr>
              <w:autoSpaceDE w:val="0"/>
              <w:autoSpaceDN w:val="0"/>
              <w:adjustRightInd w:val="0"/>
              <w:spacing w:after="100" w:afterAutospacing="1" w:line="259" w:lineRule="auto"/>
              <w:jc w:val="center"/>
              <w:rPr>
                <w:rFonts w:cstheme="minorHAnsi"/>
                <w:sz w:val="20"/>
                <w:szCs w:val="20"/>
              </w:rPr>
            </w:pPr>
            <w:r w:rsidRPr="00A85A27">
              <w:rPr>
                <w:sz w:val="20"/>
                <w:szCs w:val="20"/>
              </w:rPr>
              <w:t>55</w:t>
            </w:r>
          </w:p>
        </w:tc>
        <w:tc>
          <w:tcPr>
            <w:tcW w:w="438" w:type="pct"/>
            <w:vAlign w:val="center"/>
          </w:tcPr>
          <w:p w14:paraId="59848C72" w14:textId="1BB537AB" w:rsidR="00044AEC" w:rsidRPr="00A85A27" w:rsidRDefault="00044AEC" w:rsidP="0022430C">
            <w:pPr>
              <w:autoSpaceDE w:val="0"/>
              <w:autoSpaceDN w:val="0"/>
              <w:adjustRightInd w:val="0"/>
              <w:spacing w:after="100" w:afterAutospacing="1" w:line="259" w:lineRule="auto"/>
              <w:jc w:val="center"/>
              <w:rPr>
                <w:rFonts w:cstheme="minorHAnsi"/>
                <w:sz w:val="20"/>
                <w:szCs w:val="20"/>
              </w:rPr>
            </w:pPr>
            <w:r>
              <w:rPr>
                <w:sz w:val="20"/>
                <w:szCs w:val="20"/>
              </w:rPr>
              <w:t>30</w:t>
            </w:r>
          </w:p>
        </w:tc>
        <w:tc>
          <w:tcPr>
            <w:tcW w:w="459" w:type="pct"/>
            <w:vAlign w:val="center"/>
          </w:tcPr>
          <w:p w14:paraId="6AA841AD" w14:textId="570E1199" w:rsidR="00044AEC" w:rsidRPr="00A85A27" w:rsidRDefault="00044AEC" w:rsidP="0022430C">
            <w:pPr>
              <w:autoSpaceDE w:val="0"/>
              <w:autoSpaceDN w:val="0"/>
              <w:adjustRightInd w:val="0"/>
              <w:spacing w:after="100" w:afterAutospacing="1" w:line="259" w:lineRule="auto"/>
              <w:jc w:val="center"/>
              <w:rPr>
                <w:rFonts w:cstheme="minorHAnsi"/>
                <w:sz w:val="20"/>
                <w:szCs w:val="20"/>
              </w:rPr>
            </w:pPr>
            <w:r w:rsidRPr="00A85A27">
              <w:rPr>
                <w:sz w:val="20"/>
                <w:szCs w:val="20"/>
              </w:rPr>
              <w:t>Yes</w:t>
            </w:r>
          </w:p>
        </w:tc>
      </w:tr>
      <w:tr w:rsidR="00044AEC" w:rsidRPr="0022430C" w14:paraId="5BD345E6" w14:textId="53EC7DB0" w:rsidTr="00255603">
        <w:trPr>
          <w:trHeight w:val="432"/>
          <w:jc w:val="center"/>
        </w:trPr>
        <w:tc>
          <w:tcPr>
            <w:tcW w:w="527" w:type="pct"/>
            <w:vAlign w:val="center"/>
          </w:tcPr>
          <w:p w14:paraId="1A356EC1" w14:textId="56570101" w:rsidR="00044AEC" w:rsidRPr="00A85A27" w:rsidRDefault="00044AEC" w:rsidP="0022430C">
            <w:pPr>
              <w:autoSpaceDE w:val="0"/>
              <w:autoSpaceDN w:val="0"/>
              <w:adjustRightInd w:val="0"/>
              <w:spacing w:after="100" w:afterAutospacing="1" w:line="259" w:lineRule="auto"/>
              <w:jc w:val="center"/>
              <w:rPr>
                <w:rFonts w:cstheme="minorHAnsi"/>
                <w:sz w:val="20"/>
                <w:szCs w:val="20"/>
              </w:rPr>
            </w:pPr>
            <w:r w:rsidRPr="00A85A27">
              <w:rPr>
                <w:sz w:val="20"/>
                <w:szCs w:val="20"/>
              </w:rPr>
              <w:t>729900</w:t>
            </w:r>
            <w:r>
              <w:rPr>
                <w:sz w:val="20"/>
                <w:szCs w:val="20"/>
              </w:rPr>
              <w:t>0</w:t>
            </w:r>
          </w:p>
        </w:tc>
        <w:tc>
          <w:tcPr>
            <w:tcW w:w="1496" w:type="pct"/>
            <w:vAlign w:val="center"/>
          </w:tcPr>
          <w:p w14:paraId="3F2DD1B8" w14:textId="307FD66B" w:rsidR="00044AEC" w:rsidRPr="00A85A27" w:rsidRDefault="00044AEC" w:rsidP="0022430C">
            <w:pPr>
              <w:autoSpaceDE w:val="0"/>
              <w:autoSpaceDN w:val="0"/>
              <w:adjustRightInd w:val="0"/>
              <w:spacing w:after="100" w:afterAutospacing="1" w:line="259" w:lineRule="auto"/>
              <w:jc w:val="center"/>
              <w:rPr>
                <w:rFonts w:cstheme="minorHAnsi"/>
                <w:sz w:val="20"/>
                <w:szCs w:val="20"/>
              </w:rPr>
            </w:pPr>
            <w:r w:rsidRPr="00A85A27">
              <w:rPr>
                <w:sz w:val="20"/>
                <w:szCs w:val="20"/>
              </w:rPr>
              <w:t>Mulberry Ck nr Brice</w:t>
            </w:r>
          </w:p>
        </w:tc>
        <w:tc>
          <w:tcPr>
            <w:tcW w:w="1637" w:type="pct"/>
            <w:vAlign w:val="center"/>
          </w:tcPr>
          <w:p w14:paraId="3E90BE5B" w14:textId="46623388" w:rsidR="00044AEC" w:rsidRPr="00A85A27" w:rsidRDefault="00044AEC" w:rsidP="0022430C">
            <w:pPr>
              <w:autoSpaceDE w:val="0"/>
              <w:autoSpaceDN w:val="0"/>
              <w:adjustRightInd w:val="0"/>
              <w:spacing w:after="100" w:afterAutospacing="1" w:line="259" w:lineRule="auto"/>
              <w:jc w:val="center"/>
              <w:rPr>
                <w:rFonts w:cstheme="minorHAnsi"/>
                <w:sz w:val="20"/>
                <w:szCs w:val="20"/>
              </w:rPr>
            </w:pPr>
            <w:r w:rsidRPr="00A85A27">
              <w:rPr>
                <w:sz w:val="20"/>
                <w:szCs w:val="20"/>
              </w:rPr>
              <w:t>Not enough data</w:t>
            </w:r>
          </w:p>
        </w:tc>
        <w:tc>
          <w:tcPr>
            <w:tcW w:w="443" w:type="pct"/>
            <w:vAlign w:val="center"/>
          </w:tcPr>
          <w:p w14:paraId="32E30085" w14:textId="6AF7FAED" w:rsidR="00044AEC" w:rsidRPr="00A85A27" w:rsidRDefault="00044AEC" w:rsidP="0022430C">
            <w:pPr>
              <w:autoSpaceDE w:val="0"/>
              <w:autoSpaceDN w:val="0"/>
              <w:adjustRightInd w:val="0"/>
              <w:spacing w:after="100" w:afterAutospacing="1" w:line="259" w:lineRule="auto"/>
              <w:jc w:val="center"/>
              <w:rPr>
                <w:rFonts w:cstheme="minorHAnsi"/>
                <w:sz w:val="20"/>
                <w:szCs w:val="20"/>
              </w:rPr>
            </w:pPr>
            <w:r w:rsidRPr="00A85A27">
              <w:rPr>
                <w:sz w:val="20"/>
                <w:szCs w:val="20"/>
              </w:rPr>
              <w:t>2</w:t>
            </w:r>
          </w:p>
        </w:tc>
        <w:tc>
          <w:tcPr>
            <w:tcW w:w="438" w:type="pct"/>
            <w:vAlign w:val="center"/>
          </w:tcPr>
          <w:p w14:paraId="7F908643" w14:textId="785188BF" w:rsidR="00044AEC" w:rsidRPr="00A85A27" w:rsidRDefault="00044AEC" w:rsidP="0022430C">
            <w:pPr>
              <w:autoSpaceDE w:val="0"/>
              <w:autoSpaceDN w:val="0"/>
              <w:adjustRightInd w:val="0"/>
              <w:spacing w:after="100" w:afterAutospacing="1" w:line="259" w:lineRule="auto"/>
              <w:jc w:val="center"/>
              <w:rPr>
                <w:rFonts w:cstheme="minorHAnsi"/>
                <w:sz w:val="20"/>
                <w:szCs w:val="20"/>
              </w:rPr>
            </w:pPr>
            <w:r w:rsidRPr="00A85A27">
              <w:rPr>
                <w:sz w:val="20"/>
                <w:szCs w:val="20"/>
              </w:rPr>
              <w:t>2</w:t>
            </w:r>
          </w:p>
        </w:tc>
        <w:tc>
          <w:tcPr>
            <w:tcW w:w="459" w:type="pct"/>
            <w:vAlign w:val="center"/>
          </w:tcPr>
          <w:p w14:paraId="329E9BBC" w14:textId="15AF11FB" w:rsidR="00044AEC" w:rsidRPr="00A85A27" w:rsidRDefault="00044AEC" w:rsidP="0022430C">
            <w:pPr>
              <w:autoSpaceDE w:val="0"/>
              <w:autoSpaceDN w:val="0"/>
              <w:adjustRightInd w:val="0"/>
              <w:spacing w:after="100" w:afterAutospacing="1" w:line="259" w:lineRule="auto"/>
              <w:jc w:val="center"/>
              <w:rPr>
                <w:rFonts w:cstheme="minorHAnsi"/>
                <w:sz w:val="20"/>
                <w:szCs w:val="20"/>
              </w:rPr>
            </w:pPr>
            <w:r w:rsidRPr="00A85A27">
              <w:rPr>
                <w:sz w:val="20"/>
                <w:szCs w:val="20"/>
              </w:rPr>
              <w:t>No</w:t>
            </w:r>
          </w:p>
        </w:tc>
      </w:tr>
      <w:tr w:rsidR="00044AEC" w:rsidRPr="0022430C" w14:paraId="7F8F9FF3" w14:textId="09C94A20" w:rsidTr="00255603">
        <w:trPr>
          <w:trHeight w:val="432"/>
          <w:jc w:val="center"/>
        </w:trPr>
        <w:tc>
          <w:tcPr>
            <w:tcW w:w="527" w:type="pct"/>
            <w:vAlign w:val="center"/>
          </w:tcPr>
          <w:p w14:paraId="4077D628" w14:textId="009FA43D" w:rsidR="00044AEC" w:rsidRPr="00A85A27" w:rsidRDefault="00044AEC" w:rsidP="0022430C">
            <w:pPr>
              <w:autoSpaceDE w:val="0"/>
              <w:autoSpaceDN w:val="0"/>
              <w:adjustRightInd w:val="0"/>
              <w:spacing w:after="100" w:afterAutospacing="1" w:line="259" w:lineRule="auto"/>
              <w:jc w:val="center"/>
              <w:rPr>
                <w:rFonts w:cstheme="minorHAnsi"/>
                <w:sz w:val="20"/>
                <w:szCs w:val="20"/>
              </w:rPr>
            </w:pPr>
            <w:r w:rsidRPr="00A85A27">
              <w:rPr>
                <w:sz w:val="20"/>
                <w:szCs w:val="20"/>
              </w:rPr>
              <w:t>7298500</w:t>
            </w:r>
          </w:p>
        </w:tc>
        <w:tc>
          <w:tcPr>
            <w:tcW w:w="1496" w:type="pct"/>
            <w:vAlign w:val="center"/>
          </w:tcPr>
          <w:p w14:paraId="7ADCB16D" w14:textId="0504D93D" w:rsidR="00044AEC" w:rsidRPr="00A85A27" w:rsidRDefault="00044AEC" w:rsidP="0022430C">
            <w:pPr>
              <w:autoSpaceDE w:val="0"/>
              <w:autoSpaceDN w:val="0"/>
              <w:adjustRightInd w:val="0"/>
              <w:spacing w:after="100" w:afterAutospacing="1" w:line="259" w:lineRule="auto"/>
              <w:jc w:val="center"/>
              <w:rPr>
                <w:rFonts w:cstheme="minorHAnsi"/>
                <w:sz w:val="20"/>
                <w:szCs w:val="20"/>
              </w:rPr>
            </w:pPr>
            <w:r w:rsidRPr="00A85A27">
              <w:rPr>
                <w:sz w:val="20"/>
                <w:szCs w:val="20"/>
              </w:rPr>
              <w:t>Pr Dog Twn Fk Red Rv nr Brice</w:t>
            </w:r>
          </w:p>
        </w:tc>
        <w:tc>
          <w:tcPr>
            <w:tcW w:w="1637" w:type="pct"/>
            <w:vAlign w:val="center"/>
          </w:tcPr>
          <w:p w14:paraId="219CF228" w14:textId="60B50D6F" w:rsidR="00044AEC" w:rsidRPr="00A85A27" w:rsidRDefault="00044AEC" w:rsidP="00AB352E">
            <w:pPr>
              <w:autoSpaceDE w:val="0"/>
              <w:autoSpaceDN w:val="0"/>
              <w:adjustRightInd w:val="0"/>
              <w:spacing w:after="100" w:afterAutospacing="1" w:line="259" w:lineRule="auto"/>
              <w:jc w:val="center"/>
              <w:rPr>
                <w:rFonts w:cstheme="minorHAnsi"/>
                <w:sz w:val="20"/>
                <w:szCs w:val="20"/>
              </w:rPr>
            </w:pPr>
            <w:r>
              <w:rPr>
                <w:sz w:val="20"/>
                <w:szCs w:val="20"/>
              </w:rPr>
              <w:t xml:space="preserve">Valid Years: 2003 </w:t>
            </w:r>
            <w:r w:rsidRPr="00A85A27">
              <w:rPr>
                <w:sz w:val="20"/>
                <w:szCs w:val="20"/>
              </w:rPr>
              <w:t>-2022</w:t>
            </w:r>
          </w:p>
        </w:tc>
        <w:tc>
          <w:tcPr>
            <w:tcW w:w="443" w:type="pct"/>
            <w:vAlign w:val="center"/>
          </w:tcPr>
          <w:p w14:paraId="5FEEEC4E" w14:textId="4B0A48B3" w:rsidR="00044AEC" w:rsidRPr="00A85A27" w:rsidRDefault="00044AEC" w:rsidP="0022430C">
            <w:pPr>
              <w:autoSpaceDE w:val="0"/>
              <w:autoSpaceDN w:val="0"/>
              <w:adjustRightInd w:val="0"/>
              <w:spacing w:after="100" w:afterAutospacing="1" w:line="259" w:lineRule="auto"/>
              <w:jc w:val="center"/>
              <w:rPr>
                <w:rFonts w:cstheme="minorHAnsi"/>
                <w:sz w:val="20"/>
                <w:szCs w:val="20"/>
              </w:rPr>
            </w:pPr>
            <w:r w:rsidRPr="00A85A27">
              <w:rPr>
                <w:sz w:val="20"/>
                <w:szCs w:val="20"/>
              </w:rPr>
              <w:t>32</w:t>
            </w:r>
          </w:p>
        </w:tc>
        <w:tc>
          <w:tcPr>
            <w:tcW w:w="438" w:type="pct"/>
            <w:vAlign w:val="center"/>
          </w:tcPr>
          <w:p w14:paraId="35466884" w14:textId="1CD15263" w:rsidR="00044AEC" w:rsidRPr="00A85A27" w:rsidRDefault="00044AEC" w:rsidP="0022430C">
            <w:pPr>
              <w:autoSpaceDE w:val="0"/>
              <w:autoSpaceDN w:val="0"/>
              <w:adjustRightInd w:val="0"/>
              <w:spacing w:after="100" w:afterAutospacing="1" w:line="259" w:lineRule="auto"/>
              <w:jc w:val="center"/>
              <w:rPr>
                <w:rFonts w:cstheme="minorHAnsi"/>
                <w:sz w:val="20"/>
                <w:szCs w:val="20"/>
              </w:rPr>
            </w:pPr>
            <w:r>
              <w:rPr>
                <w:sz w:val="20"/>
                <w:szCs w:val="20"/>
              </w:rPr>
              <w:t>19</w:t>
            </w:r>
          </w:p>
        </w:tc>
        <w:tc>
          <w:tcPr>
            <w:tcW w:w="459" w:type="pct"/>
            <w:vAlign w:val="center"/>
          </w:tcPr>
          <w:p w14:paraId="0A2D6467" w14:textId="38288C88" w:rsidR="00044AEC" w:rsidRPr="00A85A27" w:rsidRDefault="00044AEC" w:rsidP="0022430C">
            <w:pPr>
              <w:autoSpaceDE w:val="0"/>
              <w:autoSpaceDN w:val="0"/>
              <w:adjustRightInd w:val="0"/>
              <w:spacing w:after="100" w:afterAutospacing="1" w:line="259" w:lineRule="auto"/>
              <w:jc w:val="center"/>
              <w:rPr>
                <w:rFonts w:cstheme="minorHAnsi"/>
                <w:sz w:val="20"/>
                <w:szCs w:val="20"/>
              </w:rPr>
            </w:pPr>
            <w:r w:rsidRPr="00A85A27">
              <w:rPr>
                <w:sz w:val="20"/>
                <w:szCs w:val="20"/>
              </w:rPr>
              <w:t>Yes</w:t>
            </w:r>
          </w:p>
        </w:tc>
      </w:tr>
    </w:tbl>
    <w:p w14:paraId="069D2810" w14:textId="7B56CFDE" w:rsidR="00442673" w:rsidRDefault="00D46FF9" w:rsidP="00044202">
      <w:pPr>
        <w:pStyle w:val="Caption"/>
      </w:pPr>
      <w:r>
        <w:rPr>
          <w:noProof/>
        </w:rPr>
        <w:lastRenderedPageBreak/>
        <w:drawing>
          <wp:inline distT="0" distB="0" distL="0" distR="0" wp14:anchorId="40DAB762" wp14:editId="7B157EAE">
            <wp:extent cx="5916706" cy="5029200"/>
            <wp:effectExtent l="0" t="0" r="8255" b="0"/>
            <wp:docPr id="1630650085" name="Picture 5" descr="A map of a r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0650085" name="Picture 5" descr="A map of a river&#10;&#10;Description automatically generated"/>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16706" cy="5029200"/>
                    </a:xfrm>
                    <a:prstGeom prst="rect">
                      <a:avLst/>
                    </a:prstGeom>
                    <a:noFill/>
                    <a:ln>
                      <a:noFill/>
                    </a:ln>
                  </pic:spPr>
                </pic:pic>
              </a:graphicData>
            </a:graphic>
          </wp:inline>
        </w:drawing>
      </w:r>
      <w:r w:rsidR="00044202">
        <w:br/>
      </w:r>
      <w:r w:rsidR="005B704F">
        <w:t xml:space="preserve">Figure </w:t>
      </w:r>
      <w:fldSimple w:instr=" SEQ Figure \* ARABIC ">
        <w:r w:rsidR="00B86854">
          <w:rPr>
            <w:noProof/>
          </w:rPr>
          <w:t>9</w:t>
        </w:r>
      </w:fldSimple>
      <w:r w:rsidR="00442673">
        <w:t>: USGS Gages within UPDT HUC8</w:t>
      </w:r>
    </w:p>
    <w:p w14:paraId="1A536EF7" w14:textId="2EB3E9D5" w:rsidR="00D46FA7" w:rsidRDefault="005B704F" w:rsidP="00044AEC">
      <w:pPr>
        <w:pStyle w:val="Caption"/>
        <w:keepNext/>
      </w:pPr>
      <w:bookmarkStart w:id="48" w:name="_Ref134774011"/>
      <w:r>
        <w:t xml:space="preserve">Table </w:t>
      </w:r>
      <w:fldSimple w:instr=" SEQ Table \* ARABIC ">
        <w:r w:rsidR="00B86854">
          <w:rPr>
            <w:noProof/>
          </w:rPr>
          <w:t>15</w:t>
        </w:r>
      </w:fldSimple>
      <w:bookmarkEnd w:id="48"/>
      <w:r w:rsidR="00D46FA7">
        <w:t>: USGS Gage Statistical Peak Streamflow</w:t>
      </w:r>
      <w:r w:rsidR="00584B11">
        <w:t>s</w:t>
      </w:r>
    </w:p>
    <w:tbl>
      <w:tblPr>
        <w:tblStyle w:val="TableGrid"/>
        <w:tblW w:w="6480" w:type="dxa"/>
        <w:jc w:val="center"/>
        <w:tblLook w:val="04A0" w:firstRow="1" w:lastRow="0" w:firstColumn="1" w:lastColumn="0" w:noHBand="0" w:noVBand="1"/>
      </w:tblPr>
      <w:tblGrid>
        <w:gridCol w:w="4320"/>
        <w:gridCol w:w="2160"/>
      </w:tblGrid>
      <w:tr w:rsidR="004138EA" w:rsidRPr="00ED7AF6" w14:paraId="16BBF24E" w14:textId="67EEF0E8" w:rsidTr="004138EA">
        <w:trPr>
          <w:trHeight w:val="432"/>
          <w:tblHeader/>
          <w:jc w:val="center"/>
        </w:trPr>
        <w:tc>
          <w:tcPr>
            <w:tcW w:w="4320" w:type="dxa"/>
            <w:shd w:val="clear" w:color="auto" w:fill="4472C4" w:themeFill="accent1"/>
            <w:vAlign w:val="center"/>
          </w:tcPr>
          <w:p w14:paraId="0DD4AEB5" w14:textId="77777777" w:rsidR="004138EA" w:rsidRPr="00255603" w:rsidRDefault="004138EA" w:rsidP="00F033BF">
            <w:pPr>
              <w:autoSpaceDE w:val="0"/>
              <w:autoSpaceDN w:val="0"/>
              <w:adjustRightInd w:val="0"/>
              <w:spacing w:after="100" w:afterAutospacing="1"/>
              <w:jc w:val="center"/>
              <w:rPr>
                <w:rFonts w:cstheme="minorHAnsi"/>
                <w:b/>
                <w:bCs/>
                <w:color w:val="FFFFFF" w:themeColor="background1"/>
                <w:sz w:val="20"/>
                <w:szCs w:val="20"/>
              </w:rPr>
            </w:pPr>
            <w:r w:rsidRPr="00255603">
              <w:rPr>
                <w:rFonts w:cstheme="minorHAnsi"/>
                <w:b/>
                <w:bCs/>
                <w:color w:val="FFFFFF" w:themeColor="background1"/>
                <w:sz w:val="20"/>
                <w:szCs w:val="20"/>
              </w:rPr>
              <w:t>Location</w:t>
            </w:r>
          </w:p>
        </w:tc>
        <w:tc>
          <w:tcPr>
            <w:tcW w:w="2160" w:type="dxa"/>
            <w:shd w:val="clear" w:color="auto" w:fill="4472C4" w:themeFill="accent1"/>
            <w:vAlign w:val="center"/>
          </w:tcPr>
          <w:p w14:paraId="333F1957" w14:textId="77777777" w:rsidR="004138EA" w:rsidRPr="00255603" w:rsidRDefault="004138EA" w:rsidP="00F033BF">
            <w:pPr>
              <w:autoSpaceDE w:val="0"/>
              <w:autoSpaceDN w:val="0"/>
              <w:adjustRightInd w:val="0"/>
              <w:spacing w:after="100" w:afterAutospacing="1"/>
              <w:jc w:val="center"/>
              <w:rPr>
                <w:rFonts w:cstheme="minorHAnsi"/>
                <w:b/>
                <w:bCs/>
                <w:color w:val="FFFFFF" w:themeColor="background1"/>
                <w:sz w:val="20"/>
                <w:szCs w:val="20"/>
              </w:rPr>
            </w:pPr>
            <w:r w:rsidRPr="00255603">
              <w:rPr>
                <w:rFonts w:cstheme="minorHAnsi"/>
                <w:b/>
                <w:bCs/>
                <w:color w:val="FFFFFF" w:themeColor="background1"/>
                <w:sz w:val="20"/>
                <w:szCs w:val="20"/>
              </w:rPr>
              <w:t>1% AEP Peak Flow (cfs)</w:t>
            </w:r>
          </w:p>
        </w:tc>
      </w:tr>
      <w:tr w:rsidR="004138EA" w:rsidRPr="00ED7AF6" w14:paraId="31767533" w14:textId="1FEF7DAD" w:rsidTr="004138EA">
        <w:trPr>
          <w:trHeight w:val="432"/>
          <w:jc w:val="center"/>
        </w:trPr>
        <w:tc>
          <w:tcPr>
            <w:tcW w:w="4320" w:type="dxa"/>
            <w:vAlign w:val="center"/>
          </w:tcPr>
          <w:p w14:paraId="434B49B1" w14:textId="47DA08F6" w:rsidR="004138EA" w:rsidRPr="00ED7AF6" w:rsidRDefault="004138EA" w:rsidP="004138EA">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w:t>
            </w:r>
            <w:r>
              <w:rPr>
                <w:rFonts w:cstheme="minorHAnsi"/>
                <w:sz w:val="20"/>
                <w:szCs w:val="20"/>
              </w:rPr>
              <w:t>7297910</w:t>
            </w:r>
            <w:r w:rsidRPr="00ED7AF6">
              <w:rPr>
                <w:rFonts w:cstheme="minorHAnsi"/>
                <w:sz w:val="20"/>
                <w:szCs w:val="20"/>
              </w:rPr>
              <w:t xml:space="preserve"> – </w:t>
            </w:r>
            <w:r>
              <w:rPr>
                <w:rFonts w:cstheme="minorHAnsi"/>
                <w:sz w:val="20"/>
                <w:szCs w:val="20"/>
              </w:rPr>
              <w:t>Pr Dog Twn Fk Red Rv nr Wayside, TX</w:t>
            </w:r>
          </w:p>
        </w:tc>
        <w:tc>
          <w:tcPr>
            <w:tcW w:w="2160" w:type="dxa"/>
            <w:shd w:val="clear" w:color="auto" w:fill="auto"/>
            <w:vAlign w:val="center"/>
          </w:tcPr>
          <w:p w14:paraId="3A56DD59" w14:textId="25526B7F" w:rsidR="004138EA" w:rsidRPr="00A84B78" w:rsidRDefault="004138EA" w:rsidP="004138EA">
            <w:pPr>
              <w:autoSpaceDE w:val="0"/>
              <w:autoSpaceDN w:val="0"/>
              <w:adjustRightInd w:val="0"/>
              <w:spacing w:after="100" w:afterAutospacing="1" w:line="259" w:lineRule="auto"/>
              <w:jc w:val="center"/>
              <w:rPr>
                <w:rFonts w:cstheme="minorHAnsi"/>
                <w:color w:val="000000"/>
                <w:sz w:val="20"/>
                <w:szCs w:val="20"/>
              </w:rPr>
            </w:pPr>
            <w:r>
              <w:rPr>
                <w:rFonts w:cstheme="minorHAnsi"/>
                <w:color w:val="000000"/>
                <w:sz w:val="20"/>
                <w:szCs w:val="20"/>
              </w:rPr>
              <w:t>41,605</w:t>
            </w:r>
          </w:p>
        </w:tc>
      </w:tr>
      <w:tr w:rsidR="004138EA" w:rsidRPr="00ED7AF6" w14:paraId="1C9F5EB7" w14:textId="5AFF7221" w:rsidTr="004138EA">
        <w:trPr>
          <w:trHeight w:val="432"/>
          <w:jc w:val="center"/>
        </w:trPr>
        <w:tc>
          <w:tcPr>
            <w:tcW w:w="4320" w:type="dxa"/>
            <w:vAlign w:val="center"/>
          </w:tcPr>
          <w:p w14:paraId="287B0583" w14:textId="0DD37ED8" w:rsidR="004138EA" w:rsidRPr="00ED7AF6" w:rsidRDefault="004138EA" w:rsidP="004138EA">
            <w:pPr>
              <w:autoSpaceDE w:val="0"/>
              <w:autoSpaceDN w:val="0"/>
              <w:adjustRightInd w:val="0"/>
              <w:spacing w:after="100" w:afterAutospacing="1" w:line="259" w:lineRule="auto"/>
              <w:jc w:val="center"/>
              <w:rPr>
                <w:rFonts w:cstheme="minorHAnsi"/>
                <w:sz w:val="20"/>
                <w:szCs w:val="20"/>
              </w:rPr>
            </w:pPr>
            <w:r>
              <w:rPr>
                <w:rFonts w:cstheme="minorHAnsi"/>
                <w:sz w:val="20"/>
                <w:szCs w:val="20"/>
              </w:rPr>
              <w:t>07298500 – Pr Dog Twn Fk Red Rv nr Brice, TX</w:t>
            </w:r>
          </w:p>
        </w:tc>
        <w:tc>
          <w:tcPr>
            <w:tcW w:w="2160" w:type="dxa"/>
            <w:shd w:val="clear" w:color="auto" w:fill="auto"/>
            <w:vAlign w:val="center"/>
          </w:tcPr>
          <w:p w14:paraId="128F4038" w14:textId="65F29E35" w:rsidR="004138EA" w:rsidRPr="00A84B78" w:rsidRDefault="004138EA" w:rsidP="004138EA">
            <w:pPr>
              <w:jc w:val="center"/>
              <w:rPr>
                <w:rFonts w:ascii="Calibri" w:hAnsi="Calibri" w:cs="Calibri"/>
                <w:color w:val="000000"/>
                <w:sz w:val="20"/>
                <w:szCs w:val="20"/>
              </w:rPr>
            </w:pPr>
            <w:r>
              <w:rPr>
                <w:rFonts w:ascii="Calibri" w:hAnsi="Calibri" w:cs="Calibri"/>
                <w:color w:val="000000"/>
                <w:sz w:val="20"/>
                <w:szCs w:val="20"/>
              </w:rPr>
              <w:t>75,683</w:t>
            </w:r>
          </w:p>
        </w:tc>
      </w:tr>
    </w:tbl>
    <w:p w14:paraId="3BF0E10C" w14:textId="77777777" w:rsidR="004138EA" w:rsidRDefault="004138EA" w:rsidP="004138EA">
      <w:pPr>
        <w:pStyle w:val="NoSpacing"/>
      </w:pPr>
      <w:bookmarkStart w:id="49" w:name="_Ref94770155"/>
    </w:p>
    <w:p w14:paraId="7EC3E8FE" w14:textId="4B05E361" w:rsidR="007D27D7" w:rsidRPr="007D27D7" w:rsidRDefault="007D27D7" w:rsidP="007D27D7">
      <w:pPr>
        <w:pStyle w:val="Heading3"/>
      </w:pPr>
      <w:bookmarkStart w:id="50" w:name="_Toc165477502"/>
      <w:r>
        <w:t>2.3.2 Sensitivity Analysis</w:t>
      </w:r>
      <w:bookmarkEnd w:id="49"/>
      <w:bookmarkEnd w:id="50"/>
    </w:p>
    <w:p w14:paraId="5D907AE5" w14:textId="3702677B" w:rsidR="008607E3" w:rsidRDefault="0056116E" w:rsidP="00E73C67">
      <w:r>
        <w:t xml:space="preserve">To evaluate which model parameters significantly impact results, multiple sensitivity analyses were run with varied parameters. </w:t>
      </w:r>
      <w:r w:rsidR="004138EA" w:rsidRPr="00E50E2E">
        <w:rPr>
          <w:b/>
          <w:bCs/>
        </w:rPr>
        <w:fldChar w:fldCharType="begin"/>
      </w:r>
      <w:r w:rsidR="004138EA" w:rsidRPr="00E50E2E">
        <w:rPr>
          <w:b/>
          <w:bCs/>
        </w:rPr>
        <w:instrText xml:space="preserve"> REF _Ref130567512 \h </w:instrText>
      </w:r>
      <w:r w:rsidR="00E50E2E" w:rsidRPr="00E50E2E">
        <w:rPr>
          <w:b/>
          <w:bCs/>
        </w:rPr>
        <w:instrText xml:space="preserve"> \* MERGEFORMAT </w:instrText>
      </w:r>
      <w:r w:rsidR="004138EA" w:rsidRPr="00E50E2E">
        <w:rPr>
          <w:b/>
          <w:bCs/>
        </w:rPr>
      </w:r>
      <w:r w:rsidR="004138EA" w:rsidRPr="00E50E2E">
        <w:rPr>
          <w:b/>
          <w:bCs/>
        </w:rPr>
        <w:fldChar w:fldCharType="separate"/>
      </w:r>
      <w:r w:rsidR="00B86854" w:rsidRPr="00B86854">
        <w:rPr>
          <w:b/>
          <w:bCs/>
        </w:rPr>
        <w:t xml:space="preserve">Table </w:t>
      </w:r>
      <w:r w:rsidR="00B86854" w:rsidRPr="00B86854">
        <w:rPr>
          <w:b/>
          <w:bCs/>
          <w:noProof/>
        </w:rPr>
        <w:t>16</w:t>
      </w:r>
      <w:r w:rsidR="004138EA" w:rsidRPr="00E50E2E">
        <w:rPr>
          <w:b/>
          <w:bCs/>
        </w:rPr>
        <w:fldChar w:fldCharType="end"/>
      </w:r>
      <w:r w:rsidR="004138EA">
        <w:rPr>
          <w:b/>
          <w:bCs/>
        </w:rPr>
        <w:t xml:space="preserve"> </w:t>
      </w:r>
      <w:r>
        <w:t xml:space="preserve">presents the </w:t>
      </w:r>
      <w:proofErr w:type="gramStart"/>
      <w:r>
        <w:t>parameters varied</w:t>
      </w:r>
      <w:proofErr w:type="gramEnd"/>
      <w:r>
        <w:t xml:space="preserve"> for each sensitivity run. All sensitivity analyses were computed for the 1% frequency event</w:t>
      </w:r>
      <w:r w:rsidR="00504C5B">
        <w:t>.</w:t>
      </w:r>
      <w:r w:rsidR="002A0B49">
        <w:t xml:space="preserve"> These runs were used to inform the final frequency event model configuration. No individual sensitivity run was used for the final model.</w:t>
      </w:r>
    </w:p>
    <w:p w14:paraId="3B2BA06B" w14:textId="27339426" w:rsidR="0096320D" w:rsidRDefault="005B704F" w:rsidP="004138EA">
      <w:pPr>
        <w:pStyle w:val="Caption"/>
        <w:keepNext/>
      </w:pPr>
      <w:bookmarkStart w:id="51" w:name="_Ref130567512"/>
      <w:r>
        <w:lastRenderedPageBreak/>
        <w:t xml:space="preserve">Table </w:t>
      </w:r>
      <w:fldSimple w:instr=" SEQ Table \* ARABIC ">
        <w:r w:rsidR="00B86854">
          <w:rPr>
            <w:noProof/>
          </w:rPr>
          <w:t>16</w:t>
        </w:r>
      </w:fldSimple>
      <w:bookmarkEnd w:id="51"/>
      <w:r w:rsidR="0096320D">
        <w:t>: Sensitivity Analysis Parameters</w:t>
      </w:r>
    </w:p>
    <w:tbl>
      <w:tblPr>
        <w:tblStyle w:val="TableGrid"/>
        <w:tblW w:w="5000" w:type="pct"/>
        <w:jc w:val="center"/>
        <w:tblLook w:val="04A0" w:firstRow="1" w:lastRow="0" w:firstColumn="1" w:lastColumn="0" w:noHBand="0" w:noVBand="1"/>
      </w:tblPr>
      <w:tblGrid>
        <w:gridCol w:w="1315"/>
        <w:gridCol w:w="1315"/>
        <w:gridCol w:w="1316"/>
        <w:gridCol w:w="1316"/>
        <w:gridCol w:w="1316"/>
        <w:gridCol w:w="1456"/>
        <w:gridCol w:w="1316"/>
      </w:tblGrid>
      <w:tr w:rsidR="001744B5" w:rsidRPr="00276971" w14:paraId="67B43ABB" w14:textId="354D6697" w:rsidTr="004138EA">
        <w:trPr>
          <w:trHeight w:val="407"/>
          <w:tblHeader/>
          <w:jc w:val="center"/>
        </w:trPr>
        <w:tc>
          <w:tcPr>
            <w:tcW w:w="706" w:type="pct"/>
            <w:shd w:val="clear" w:color="auto" w:fill="4472C4" w:themeFill="accent1"/>
            <w:vAlign w:val="center"/>
          </w:tcPr>
          <w:p w14:paraId="1EB7AC40" w14:textId="533BA7B2" w:rsidR="00BF0327" w:rsidRPr="00255603" w:rsidRDefault="00BF0327" w:rsidP="00276971">
            <w:pPr>
              <w:autoSpaceDE w:val="0"/>
              <w:autoSpaceDN w:val="0"/>
              <w:adjustRightInd w:val="0"/>
              <w:spacing w:after="100" w:afterAutospacing="1"/>
              <w:jc w:val="center"/>
              <w:rPr>
                <w:rFonts w:cstheme="minorHAnsi"/>
                <w:b/>
                <w:bCs/>
                <w:color w:val="FFFFFF" w:themeColor="background1"/>
                <w:sz w:val="20"/>
                <w:szCs w:val="20"/>
              </w:rPr>
            </w:pPr>
            <w:r w:rsidRPr="00255603">
              <w:rPr>
                <w:rFonts w:cstheme="minorHAnsi"/>
                <w:b/>
                <w:bCs/>
                <w:color w:val="FFFFFF" w:themeColor="background1"/>
                <w:sz w:val="20"/>
                <w:szCs w:val="20"/>
              </w:rPr>
              <w:t>Sensitivity Run</w:t>
            </w:r>
          </w:p>
        </w:tc>
        <w:tc>
          <w:tcPr>
            <w:tcW w:w="706" w:type="pct"/>
            <w:shd w:val="clear" w:color="auto" w:fill="4472C4" w:themeFill="accent1"/>
            <w:vAlign w:val="center"/>
          </w:tcPr>
          <w:p w14:paraId="0757DB43" w14:textId="629634D0" w:rsidR="00BF0327" w:rsidRPr="00255603" w:rsidRDefault="00BF0327" w:rsidP="00276971">
            <w:pPr>
              <w:autoSpaceDE w:val="0"/>
              <w:autoSpaceDN w:val="0"/>
              <w:adjustRightInd w:val="0"/>
              <w:spacing w:after="100" w:afterAutospacing="1"/>
              <w:jc w:val="center"/>
              <w:rPr>
                <w:rFonts w:cstheme="minorHAnsi"/>
                <w:b/>
                <w:bCs/>
                <w:color w:val="FFFFFF" w:themeColor="background1"/>
                <w:sz w:val="20"/>
                <w:szCs w:val="20"/>
              </w:rPr>
            </w:pPr>
            <w:r w:rsidRPr="00255603">
              <w:rPr>
                <w:rFonts w:cstheme="minorHAnsi"/>
                <w:b/>
                <w:bCs/>
                <w:color w:val="FFFFFF" w:themeColor="background1"/>
                <w:sz w:val="20"/>
                <w:szCs w:val="20"/>
              </w:rPr>
              <w:t>Category</w:t>
            </w:r>
          </w:p>
        </w:tc>
        <w:tc>
          <w:tcPr>
            <w:tcW w:w="706" w:type="pct"/>
            <w:shd w:val="clear" w:color="auto" w:fill="4472C4" w:themeFill="accent1"/>
            <w:vAlign w:val="center"/>
          </w:tcPr>
          <w:p w14:paraId="559A3CF4" w14:textId="522B35B5" w:rsidR="00BF0327" w:rsidRPr="00255603" w:rsidRDefault="00BF0327" w:rsidP="00276971">
            <w:pPr>
              <w:autoSpaceDE w:val="0"/>
              <w:autoSpaceDN w:val="0"/>
              <w:adjustRightInd w:val="0"/>
              <w:spacing w:after="100" w:afterAutospacing="1"/>
              <w:jc w:val="center"/>
              <w:rPr>
                <w:rFonts w:cstheme="minorHAnsi"/>
                <w:b/>
                <w:bCs/>
                <w:color w:val="FFFFFF" w:themeColor="background1"/>
                <w:sz w:val="20"/>
                <w:szCs w:val="20"/>
              </w:rPr>
            </w:pPr>
            <w:r w:rsidRPr="00255603">
              <w:rPr>
                <w:rFonts w:cstheme="minorHAnsi"/>
                <w:b/>
                <w:bCs/>
                <w:color w:val="FFFFFF" w:themeColor="background1"/>
                <w:sz w:val="20"/>
                <w:szCs w:val="20"/>
              </w:rPr>
              <w:t>Infiltration Layer</w:t>
            </w:r>
          </w:p>
        </w:tc>
        <w:tc>
          <w:tcPr>
            <w:tcW w:w="706" w:type="pct"/>
            <w:shd w:val="clear" w:color="auto" w:fill="4472C4" w:themeFill="accent1"/>
            <w:vAlign w:val="center"/>
          </w:tcPr>
          <w:p w14:paraId="192144CB" w14:textId="4ACEDEE0" w:rsidR="00BF0327" w:rsidRPr="00255603" w:rsidRDefault="00BF0327" w:rsidP="00276971">
            <w:pPr>
              <w:autoSpaceDE w:val="0"/>
              <w:autoSpaceDN w:val="0"/>
              <w:adjustRightInd w:val="0"/>
              <w:spacing w:after="100" w:afterAutospacing="1"/>
              <w:jc w:val="center"/>
              <w:rPr>
                <w:rFonts w:cstheme="minorHAnsi"/>
                <w:b/>
                <w:bCs/>
                <w:color w:val="FFFFFF" w:themeColor="background1"/>
                <w:sz w:val="20"/>
                <w:szCs w:val="20"/>
              </w:rPr>
            </w:pPr>
            <w:r w:rsidRPr="00255603">
              <w:rPr>
                <w:rFonts w:cstheme="minorHAnsi"/>
                <w:b/>
                <w:bCs/>
                <w:color w:val="FFFFFF" w:themeColor="background1"/>
                <w:sz w:val="20"/>
                <w:szCs w:val="20"/>
              </w:rPr>
              <w:t>Manning’s Roughness</w:t>
            </w:r>
          </w:p>
        </w:tc>
        <w:tc>
          <w:tcPr>
            <w:tcW w:w="706" w:type="pct"/>
            <w:shd w:val="clear" w:color="auto" w:fill="4472C4" w:themeFill="accent1"/>
            <w:vAlign w:val="center"/>
          </w:tcPr>
          <w:p w14:paraId="2C58E5A8" w14:textId="26EF5D9A" w:rsidR="00BF0327" w:rsidRPr="00255603" w:rsidRDefault="00BF0327" w:rsidP="00276971">
            <w:pPr>
              <w:autoSpaceDE w:val="0"/>
              <w:autoSpaceDN w:val="0"/>
              <w:adjustRightInd w:val="0"/>
              <w:spacing w:after="100" w:afterAutospacing="1"/>
              <w:jc w:val="center"/>
              <w:rPr>
                <w:rFonts w:cstheme="minorHAnsi"/>
                <w:b/>
                <w:bCs/>
                <w:color w:val="FFFFFF" w:themeColor="background1"/>
                <w:sz w:val="20"/>
                <w:szCs w:val="20"/>
              </w:rPr>
            </w:pPr>
            <w:r w:rsidRPr="00255603">
              <w:rPr>
                <w:rFonts w:cstheme="minorHAnsi"/>
                <w:b/>
                <w:bCs/>
                <w:color w:val="FFFFFF" w:themeColor="background1"/>
                <w:sz w:val="20"/>
                <w:szCs w:val="20"/>
              </w:rPr>
              <w:t>Equation Set</w:t>
            </w:r>
          </w:p>
        </w:tc>
        <w:tc>
          <w:tcPr>
            <w:tcW w:w="763" w:type="pct"/>
            <w:shd w:val="clear" w:color="auto" w:fill="4472C4" w:themeFill="accent1"/>
            <w:vAlign w:val="center"/>
          </w:tcPr>
          <w:p w14:paraId="696F2390" w14:textId="5447A8A4" w:rsidR="00BF0327" w:rsidRPr="00255603" w:rsidRDefault="00BF0327" w:rsidP="00276971">
            <w:pPr>
              <w:autoSpaceDE w:val="0"/>
              <w:autoSpaceDN w:val="0"/>
              <w:adjustRightInd w:val="0"/>
              <w:spacing w:after="100" w:afterAutospacing="1"/>
              <w:jc w:val="center"/>
              <w:rPr>
                <w:rFonts w:cstheme="minorHAnsi"/>
                <w:b/>
                <w:bCs/>
                <w:color w:val="FFFFFF" w:themeColor="background1"/>
                <w:sz w:val="20"/>
                <w:szCs w:val="20"/>
              </w:rPr>
            </w:pPr>
            <w:r w:rsidRPr="00255603">
              <w:rPr>
                <w:rFonts w:cstheme="minorHAnsi"/>
                <w:b/>
                <w:bCs/>
                <w:color w:val="FFFFFF" w:themeColor="background1"/>
                <w:sz w:val="20"/>
                <w:szCs w:val="20"/>
              </w:rPr>
              <w:t>Computational Timestep</w:t>
            </w:r>
          </w:p>
        </w:tc>
        <w:tc>
          <w:tcPr>
            <w:tcW w:w="706" w:type="pct"/>
            <w:shd w:val="clear" w:color="auto" w:fill="4472C4" w:themeFill="accent1"/>
            <w:vAlign w:val="center"/>
          </w:tcPr>
          <w:p w14:paraId="756587DE" w14:textId="33F634F3" w:rsidR="00BF0327" w:rsidRPr="00255603" w:rsidRDefault="00BF0327" w:rsidP="00276971">
            <w:pPr>
              <w:autoSpaceDE w:val="0"/>
              <w:autoSpaceDN w:val="0"/>
              <w:adjustRightInd w:val="0"/>
              <w:spacing w:after="100" w:afterAutospacing="1"/>
              <w:jc w:val="center"/>
              <w:rPr>
                <w:rFonts w:cstheme="minorHAnsi"/>
                <w:b/>
                <w:bCs/>
                <w:color w:val="FFFFFF" w:themeColor="background1"/>
                <w:sz w:val="20"/>
                <w:szCs w:val="20"/>
              </w:rPr>
            </w:pPr>
            <w:r w:rsidRPr="00255603">
              <w:rPr>
                <w:rFonts w:cstheme="minorHAnsi"/>
                <w:b/>
                <w:bCs/>
                <w:color w:val="FFFFFF" w:themeColor="background1"/>
                <w:sz w:val="20"/>
                <w:szCs w:val="20"/>
              </w:rPr>
              <w:t>Initial Conditions</w:t>
            </w:r>
          </w:p>
        </w:tc>
      </w:tr>
      <w:tr w:rsidR="00BF0327" w:rsidRPr="00276971" w14:paraId="31C08FBB" w14:textId="531A47C2" w:rsidTr="006139CB">
        <w:trPr>
          <w:trHeight w:val="444"/>
          <w:jc w:val="center"/>
        </w:trPr>
        <w:tc>
          <w:tcPr>
            <w:tcW w:w="706" w:type="pct"/>
            <w:vAlign w:val="center"/>
          </w:tcPr>
          <w:p w14:paraId="083DF599" w14:textId="7099080B" w:rsidR="00BF0327" w:rsidRPr="00276971" w:rsidRDefault="00BF0327" w:rsidP="00276971">
            <w:pPr>
              <w:autoSpaceDE w:val="0"/>
              <w:autoSpaceDN w:val="0"/>
              <w:adjustRightInd w:val="0"/>
              <w:spacing w:after="100" w:afterAutospacing="1" w:line="259" w:lineRule="auto"/>
              <w:rPr>
                <w:rFonts w:cstheme="minorHAnsi"/>
                <w:sz w:val="20"/>
                <w:szCs w:val="20"/>
              </w:rPr>
            </w:pPr>
            <w:r w:rsidRPr="00276971">
              <w:rPr>
                <w:rFonts w:cstheme="minorHAnsi"/>
                <w:sz w:val="20"/>
                <w:szCs w:val="20"/>
              </w:rPr>
              <w:t>Base Model</w:t>
            </w:r>
          </w:p>
        </w:tc>
        <w:tc>
          <w:tcPr>
            <w:tcW w:w="706" w:type="pct"/>
            <w:vAlign w:val="center"/>
          </w:tcPr>
          <w:p w14:paraId="4C03A401" w14:textId="39D67E77" w:rsidR="00BF0327" w:rsidRPr="00276971" w:rsidRDefault="00BF0327" w:rsidP="00276971">
            <w:pPr>
              <w:autoSpaceDE w:val="0"/>
              <w:autoSpaceDN w:val="0"/>
              <w:adjustRightInd w:val="0"/>
              <w:spacing w:after="100" w:afterAutospacing="1" w:line="259" w:lineRule="auto"/>
              <w:jc w:val="center"/>
              <w:rPr>
                <w:rFonts w:cstheme="minorHAnsi"/>
                <w:sz w:val="20"/>
                <w:szCs w:val="20"/>
              </w:rPr>
            </w:pPr>
            <w:r w:rsidRPr="00276971">
              <w:rPr>
                <w:rFonts w:cstheme="minorHAnsi"/>
                <w:sz w:val="20"/>
                <w:szCs w:val="20"/>
              </w:rPr>
              <w:t>-</w:t>
            </w:r>
          </w:p>
        </w:tc>
        <w:tc>
          <w:tcPr>
            <w:tcW w:w="706" w:type="pct"/>
            <w:vAlign w:val="center"/>
          </w:tcPr>
          <w:p w14:paraId="1AAB9ED0" w14:textId="72452EFF" w:rsidR="00BF0327" w:rsidRPr="00276971" w:rsidRDefault="00BF0327" w:rsidP="00276971">
            <w:pPr>
              <w:autoSpaceDE w:val="0"/>
              <w:autoSpaceDN w:val="0"/>
              <w:adjustRightInd w:val="0"/>
              <w:spacing w:after="100" w:afterAutospacing="1" w:line="259" w:lineRule="auto"/>
              <w:jc w:val="center"/>
              <w:rPr>
                <w:rFonts w:cstheme="minorHAnsi"/>
                <w:sz w:val="20"/>
                <w:szCs w:val="20"/>
              </w:rPr>
            </w:pPr>
            <w:r w:rsidRPr="00276971">
              <w:rPr>
                <w:rFonts w:cstheme="minorHAnsi"/>
                <w:sz w:val="20"/>
                <w:szCs w:val="20"/>
              </w:rPr>
              <w:t>CN</w:t>
            </w:r>
          </w:p>
        </w:tc>
        <w:tc>
          <w:tcPr>
            <w:tcW w:w="706" w:type="pct"/>
            <w:vAlign w:val="center"/>
          </w:tcPr>
          <w:p w14:paraId="44F8432A" w14:textId="70B8C339" w:rsidR="00BF0327" w:rsidRPr="00276971" w:rsidRDefault="00BF0327" w:rsidP="00276971">
            <w:pPr>
              <w:autoSpaceDE w:val="0"/>
              <w:autoSpaceDN w:val="0"/>
              <w:adjustRightInd w:val="0"/>
              <w:spacing w:after="100" w:afterAutospacing="1" w:line="259" w:lineRule="auto"/>
              <w:jc w:val="center"/>
              <w:rPr>
                <w:rFonts w:cstheme="minorHAnsi"/>
                <w:sz w:val="20"/>
                <w:szCs w:val="20"/>
              </w:rPr>
            </w:pPr>
            <w:r w:rsidRPr="00276971">
              <w:rPr>
                <w:rFonts w:cstheme="minorHAnsi"/>
                <w:sz w:val="20"/>
                <w:szCs w:val="20"/>
              </w:rPr>
              <w:t>Base</w:t>
            </w:r>
          </w:p>
        </w:tc>
        <w:tc>
          <w:tcPr>
            <w:tcW w:w="706" w:type="pct"/>
            <w:vAlign w:val="center"/>
          </w:tcPr>
          <w:p w14:paraId="0335858B" w14:textId="14EA0685" w:rsidR="00BF0327" w:rsidRPr="00276971" w:rsidRDefault="00BF0327" w:rsidP="00276971">
            <w:pPr>
              <w:autoSpaceDE w:val="0"/>
              <w:autoSpaceDN w:val="0"/>
              <w:adjustRightInd w:val="0"/>
              <w:spacing w:after="100" w:afterAutospacing="1" w:line="259" w:lineRule="auto"/>
              <w:jc w:val="center"/>
              <w:rPr>
                <w:rFonts w:cstheme="minorHAnsi"/>
                <w:sz w:val="20"/>
                <w:szCs w:val="20"/>
              </w:rPr>
            </w:pPr>
            <w:r w:rsidRPr="00276971">
              <w:rPr>
                <w:rFonts w:cstheme="minorHAnsi"/>
                <w:sz w:val="20"/>
                <w:szCs w:val="20"/>
              </w:rPr>
              <w:t>Diffusion Wave</w:t>
            </w:r>
          </w:p>
        </w:tc>
        <w:tc>
          <w:tcPr>
            <w:tcW w:w="763" w:type="pct"/>
            <w:vAlign w:val="center"/>
          </w:tcPr>
          <w:p w14:paraId="3750CC76" w14:textId="2EF0AE2B" w:rsidR="00BF0327" w:rsidRPr="00276971" w:rsidRDefault="00A96BCE"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Varied</w:t>
            </w:r>
          </w:p>
        </w:tc>
        <w:tc>
          <w:tcPr>
            <w:tcW w:w="706" w:type="pct"/>
            <w:vAlign w:val="center"/>
          </w:tcPr>
          <w:p w14:paraId="323FBDE9" w14:textId="3756AC35" w:rsidR="00BF0327" w:rsidRPr="00276971" w:rsidRDefault="00BF0327" w:rsidP="00276971">
            <w:pPr>
              <w:autoSpaceDE w:val="0"/>
              <w:autoSpaceDN w:val="0"/>
              <w:adjustRightInd w:val="0"/>
              <w:spacing w:after="100" w:afterAutospacing="1" w:line="259" w:lineRule="auto"/>
              <w:jc w:val="center"/>
              <w:rPr>
                <w:rFonts w:cstheme="minorHAnsi"/>
                <w:sz w:val="20"/>
                <w:szCs w:val="20"/>
              </w:rPr>
            </w:pPr>
            <w:r w:rsidRPr="00276971">
              <w:rPr>
                <w:rFonts w:cstheme="minorHAnsi"/>
                <w:sz w:val="20"/>
                <w:szCs w:val="20"/>
              </w:rPr>
              <w:t>Dry</w:t>
            </w:r>
          </w:p>
        </w:tc>
      </w:tr>
      <w:tr w:rsidR="00BF0327" w:rsidRPr="00276971" w14:paraId="55E9F1A0" w14:textId="526564B7" w:rsidTr="006139CB">
        <w:trPr>
          <w:trHeight w:val="444"/>
          <w:jc w:val="center"/>
        </w:trPr>
        <w:tc>
          <w:tcPr>
            <w:tcW w:w="706" w:type="pct"/>
            <w:vAlign w:val="center"/>
          </w:tcPr>
          <w:p w14:paraId="4356C0A4" w14:textId="1A3ABB75" w:rsidR="00BF0327" w:rsidRPr="00276971" w:rsidRDefault="00BF0327" w:rsidP="00276971">
            <w:pPr>
              <w:autoSpaceDE w:val="0"/>
              <w:autoSpaceDN w:val="0"/>
              <w:adjustRightInd w:val="0"/>
              <w:spacing w:after="100" w:afterAutospacing="1" w:line="259" w:lineRule="auto"/>
              <w:rPr>
                <w:rFonts w:cstheme="minorHAnsi"/>
                <w:sz w:val="20"/>
                <w:szCs w:val="20"/>
              </w:rPr>
            </w:pPr>
            <w:r w:rsidRPr="00276971">
              <w:rPr>
                <w:rFonts w:cstheme="minorHAnsi"/>
                <w:sz w:val="20"/>
                <w:szCs w:val="20"/>
              </w:rPr>
              <w:t>Full Momentum</w:t>
            </w:r>
          </w:p>
        </w:tc>
        <w:tc>
          <w:tcPr>
            <w:tcW w:w="706" w:type="pct"/>
            <w:vAlign w:val="center"/>
          </w:tcPr>
          <w:p w14:paraId="722926E5" w14:textId="623AE68E" w:rsidR="00BF0327" w:rsidRPr="00276971" w:rsidRDefault="00BF0327" w:rsidP="00276971">
            <w:pPr>
              <w:autoSpaceDE w:val="0"/>
              <w:autoSpaceDN w:val="0"/>
              <w:adjustRightInd w:val="0"/>
              <w:spacing w:after="100" w:afterAutospacing="1" w:line="259" w:lineRule="auto"/>
              <w:jc w:val="center"/>
              <w:rPr>
                <w:rFonts w:cstheme="minorHAnsi"/>
                <w:sz w:val="20"/>
                <w:szCs w:val="20"/>
              </w:rPr>
            </w:pPr>
            <w:r w:rsidRPr="00276971">
              <w:rPr>
                <w:rFonts w:cstheme="minorHAnsi"/>
                <w:sz w:val="20"/>
                <w:szCs w:val="20"/>
              </w:rPr>
              <w:t>Numerical Sensitivity</w:t>
            </w:r>
          </w:p>
        </w:tc>
        <w:tc>
          <w:tcPr>
            <w:tcW w:w="706" w:type="pct"/>
            <w:vAlign w:val="center"/>
          </w:tcPr>
          <w:p w14:paraId="5E983879" w14:textId="39ABD8C8" w:rsidR="00BF0327" w:rsidRPr="00276971" w:rsidRDefault="00BF0327" w:rsidP="00276971">
            <w:pPr>
              <w:autoSpaceDE w:val="0"/>
              <w:autoSpaceDN w:val="0"/>
              <w:adjustRightInd w:val="0"/>
              <w:spacing w:after="100" w:afterAutospacing="1" w:line="259" w:lineRule="auto"/>
              <w:jc w:val="center"/>
              <w:rPr>
                <w:rFonts w:cstheme="minorHAnsi"/>
                <w:sz w:val="20"/>
                <w:szCs w:val="20"/>
              </w:rPr>
            </w:pPr>
            <w:r w:rsidRPr="00276971">
              <w:rPr>
                <w:rFonts w:cstheme="minorHAnsi"/>
                <w:sz w:val="20"/>
                <w:szCs w:val="20"/>
              </w:rPr>
              <w:t>CN</w:t>
            </w:r>
          </w:p>
        </w:tc>
        <w:tc>
          <w:tcPr>
            <w:tcW w:w="706" w:type="pct"/>
            <w:vAlign w:val="center"/>
          </w:tcPr>
          <w:p w14:paraId="10BB54EC" w14:textId="491CE597" w:rsidR="00BF0327" w:rsidRPr="00276971" w:rsidRDefault="00BF0327" w:rsidP="00276971">
            <w:pPr>
              <w:autoSpaceDE w:val="0"/>
              <w:autoSpaceDN w:val="0"/>
              <w:adjustRightInd w:val="0"/>
              <w:spacing w:after="100" w:afterAutospacing="1" w:line="259" w:lineRule="auto"/>
              <w:jc w:val="center"/>
              <w:rPr>
                <w:rFonts w:cstheme="minorHAnsi"/>
                <w:sz w:val="20"/>
                <w:szCs w:val="20"/>
              </w:rPr>
            </w:pPr>
            <w:r w:rsidRPr="00276971">
              <w:rPr>
                <w:rFonts w:cstheme="minorHAnsi"/>
                <w:sz w:val="20"/>
                <w:szCs w:val="20"/>
              </w:rPr>
              <w:t>Base</w:t>
            </w:r>
          </w:p>
        </w:tc>
        <w:tc>
          <w:tcPr>
            <w:tcW w:w="706" w:type="pct"/>
            <w:vAlign w:val="center"/>
          </w:tcPr>
          <w:p w14:paraId="7DB5A8D6" w14:textId="7F419560" w:rsidR="00BF0327" w:rsidRPr="00276971" w:rsidRDefault="00BF0327" w:rsidP="00276971">
            <w:pPr>
              <w:autoSpaceDE w:val="0"/>
              <w:autoSpaceDN w:val="0"/>
              <w:adjustRightInd w:val="0"/>
              <w:spacing w:after="100" w:afterAutospacing="1" w:line="259" w:lineRule="auto"/>
              <w:jc w:val="center"/>
              <w:rPr>
                <w:rFonts w:cstheme="minorHAnsi"/>
                <w:sz w:val="20"/>
                <w:szCs w:val="20"/>
              </w:rPr>
            </w:pPr>
            <w:r w:rsidRPr="00276971">
              <w:rPr>
                <w:rFonts w:cstheme="minorHAnsi"/>
                <w:sz w:val="20"/>
                <w:szCs w:val="20"/>
              </w:rPr>
              <w:t>Full Momentum</w:t>
            </w:r>
          </w:p>
        </w:tc>
        <w:tc>
          <w:tcPr>
            <w:tcW w:w="763" w:type="pct"/>
            <w:vAlign w:val="center"/>
          </w:tcPr>
          <w:p w14:paraId="3D1B2868" w14:textId="62566C54" w:rsidR="00BF0327" w:rsidRPr="00276971" w:rsidRDefault="00A96BCE"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Varied</w:t>
            </w:r>
          </w:p>
        </w:tc>
        <w:tc>
          <w:tcPr>
            <w:tcW w:w="706" w:type="pct"/>
            <w:vAlign w:val="center"/>
          </w:tcPr>
          <w:p w14:paraId="16D5AEDA" w14:textId="61AAECD7" w:rsidR="00BF0327" w:rsidRPr="00276971" w:rsidRDefault="00BF0327" w:rsidP="00276971">
            <w:pPr>
              <w:autoSpaceDE w:val="0"/>
              <w:autoSpaceDN w:val="0"/>
              <w:adjustRightInd w:val="0"/>
              <w:spacing w:after="100" w:afterAutospacing="1" w:line="259" w:lineRule="auto"/>
              <w:jc w:val="center"/>
              <w:rPr>
                <w:rFonts w:cstheme="minorHAnsi"/>
                <w:sz w:val="20"/>
                <w:szCs w:val="20"/>
              </w:rPr>
            </w:pPr>
            <w:r w:rsidRPr="00276971">
              <w:rPr>
                <w:rFonts w:cstheme="minorHAnsi"/>
                <w:sz w:val="20"/>
                <w:szCs w:val="20"/>
              </w:rPr>
              <w:t>Dry</w:t>
            </w:r>
          </w:p>
        </w:tc>
      </w:tr>
      <w:tr w:rsidR="0074466B" w:rsidRPr="00276971" w14:paraId="185753F5" w14:textId="77777777" w:rsidTr="006139CB">
        <w:trPr>
          <w:trHeight w:val="666"/>
          <w:jc w:val="center"/>
        </w:trPr>
        <w:tc>
          <w:tcPr>
            <w:tcW w:w="706" w:type="pct"/>
            <w:vAlign w:val="center"/>
          </w:tcPr>
          <w:p w14:paraId="392AEFAE" w14:textId="0F5B025A" w:rsidR="0074466B" w:rsidRPr="00276971" w:rsidRDefault="0074466B" w:rsidP="00276971">
            <w:pPr>
              <w:autoSpaceDE w:val="0"/>
              <w:autoSpaceDN w:val="0"/>
              <w:adjustRightInd w:val="0"/>
              <w:spacing w:after="100" w:afterAutospacing="1" w:line="259" w:lineRule="auto"/>
              <w:rPr>
                <w:rFonts w:cstheme="minorHAnsi"/>
                <w:sz w:val="20"/>
                <w:szCs w:val="20"/>
              </w:rPr>
            </w:pPr>
            <w:r>
              <w:rPr>
                <w:rFonts w:cstheme="minorHAnsi"/>
                <w:sz w:val="20"/>
                <w:szCs w:val="20"/>
              </w:rPr>
              <w:t>Reduced Timestep (1/3 Base)</w:t>
            </w:r>
          </w:p>
        </w:tc>
        <w:tc>
          <w:tcPr>
            <w:tcW w:w="706" w:type="pct"/>
            <w:vAlign w:val="center"/>
          </w:tcPr>
          <w:p w14:paraId="3F39BD5A" w14:textId="0467E2A9" w:rsidR="0074466B" w:rsidRPr="00276971" w:rsidRDefault="0074466B"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Timestep Sensitivity</w:t>
            </w:r>
          </w:p>
        </w:tc>
        <w:tc>
          <w:tcPr>
            <w:tcW w:w="706" w:type="pct"/>
            <w:vAlign w:val="center"/>
          </w:tcPr>
          <w:p w14:paraId="2522090D" w14:textId="5FA95B13" w:rsidR="0074466B" w:rsidRPr="00276971" w:rsidRDefault="0074466B"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CN</w:t>
            </w:r>
          </w:p>
        </w:tc>
        <w:tc>
          <w:tcPr>
            <w:tcW w:w="706" w:type="pct"/>
            <w:vAlign w:val="center"/>
          </w:tcPr>
          <w:p w14:paraId="25C20C05" w14:textId="364266F8" w:rsidR="0074466B" w:rsidRPr="00276971" w:rsidRDefault="0074466B"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Base</w:t>
            </w:r>
          </w:p>
        </w:tc>
        <w:tc>
          <w:tcPr>
            <w:tcW w:w="706" w:type="pct"/>
            <w:vAlign w:val="center"/>
          </w:tcPr>
          <w:p w14:paraId="2053DC8F" w14:textId="0D3B2419" w:rsidR="0074466B" w:rsidRPr="00276971" w:rsidRDefault="0074466B"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Diffusion Wave</w:t>
            </w:r>
          </w:p>
        </w:tc>
        <w:tc>
          <w:tcPr>
            <w:tcW w:w="763" w:type="pct"/>
            <w:vAlign w:val="center"/>
          </w:tcPr>
          <w:p w14:paraId="4C410B07" w14:textId="08D2402D" w:rsidR="0074466B" w:rsidRDefault="0074466B"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Varied</w:t>
            </w:r>
          </w:p>
        </w:tc>
        <w:tc>
          <w:tcPr>
            <w:tcW w:w="706" w:type="pct"/>
            <w:vAlign w:val="center"/>
          </w:tcPr>
          <w:p w14:paraId="7650E468" w14:textId="0EAD384E" w:rsidR="0074466B" w:rsidRPr="00276971" w:rsidRDefault="0074466B"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Dry</w:t>
            </w:r>
          </w:p>
        </w:tc>
      </w:tr>
      <w:tr w:rsidR="00A96BCE" w:rsidRPr="00276971" w14:paraId="74712A25" w14:textId="3A2D26C3" w:rsidTr="006139CB">
        <w:trPr>
          <w:trHeight w:val="666"/>
          <w:jc w:val="center"/>
        </w:trPr>
        <w:tc>
          <w:tcPr>
            <w:tcW w:w="706" w:type="pct"/>
            <w:vAlign w:val="center"/>
          </w:tcPr>
          <w:p w14:paraId="7FD70774" w14:textId="3CAAECDA" w:rsidR="00A96BCE" w:rsidRPr="00276971" w:rsidRDefault="00A96BCE" w:rsidP="00276971">
            <w:pPr>
              <w:autoSpaceDE w:val="0"/>
              <w:autoSpaceDN w:val="0"/>
              <w:adjustRightInd w:val="0"/>
              <w:spacing w:after="100" w:afterAutospacing="1" w:line="259" w:lineRule="auto"/>
              <w:rPr>
                <w:rFonts w:cstheme="minorHAnsi"/>
                <w:sz w:val="20"/>
                <w:szCs w:val="20"/>
              </w:rPr>
            </w:pPr>
            <w:r w:rsidRPr="00276971">
              <w:rPr>
                <w:rFonts w:cstheme="minorHAnsi"/>
                <w:sz w:val="20"/>
                <w:szCs w:val="20"/>
              </w:rPr>
              <w:t>CN1.5</w:t>
            </w:r>
          </w:p>
        </w:tc>
        <w:tc>
          <w:tcPr>
            <w:tcW w:w="706" w:type="pct"/>
            <w:vAlign w:val="center"/>
          </w:tcPr>
          <w:p w14:paraId="7745DC55" w14:textId="044D34C0" w:rsidR="00A96BCE" w:rsidRPr="00276971" w:rsidRDefault="00A96BCE" w:rsidP="00276971">
            <w:pPr>
              <w:autoSpaceDE w:val="0"/>
              <w:autoSpaceDN w:val="0"/>
              <w:adjustRightInd w:val="0"/>
              <w:spacing w:after="100" w:afterAutospacing="1" w:line="259" w:lineRule="auto"/>
              <w:jc w:val="center"/>
              <w:rPr>
                <w:rFonts w:cstheme="minorHAnsi"/>
                <w:sz w:val="20"/>
                <w:szCs w:val="20"/>
              </w:rPr>
            </w:pPr>
            <w:r w:rsidRPr="00276971">
              <w:rPr>
                <w:rFonts w:cstheme="minorHAnsi"/>
                <w:sz w:val="20"/>
                <w:szCs w:val="20"/>
              </w:rPr>
              <w:t>Physical Parameter Sensitivity</w:t>
            </w:r>
          </w:p>
        </w:tc>
        <w:tc>
          <w:tcPr>
            <w:tcW w:w="706" w:type="pct"/>
            <w:vAlign w:val="center"/>
          </w:tcPr>
          <w:p w14:paraId="202DF9DD" w14:textId="20ED5D27" w:rsidR="00A96BCE" w:rsidRPr="00276971" w:rsidRDefault="00A96BCE" w:rsidP="00276971">
            <w:pPr>
              <w:autoSpaceDE w:val="0"/>
              <w:autoSpaceDN w:val="0"/>
              <w:adjustRightInd w:val="0"/>
              <w:spacing w:after="100" w:afterAutospacing="1" w:line="259" w:lineRule="auto"/>
              <w:jc w:val="center"/>
              <w:rPr>
                <w:rFonts w:cstheme="minorHAnsi"/>
                <w:sz w:val="20"/>
                <w:szCs w:val="20"/>
              </w:rPr>
            </w:pPr>
            <w:r w:rsidRPr="00276971">
              <w:rPr>
                <w:rFonts w:cstheme="minorHAnsi"/>
                <w:sz w:val="20"/>
                <w:szCs w:val="20"/>
              </w:rPr>
              <w:t>CN1.5</w:t>
            </w:r>
          </w:p>
        </w:tc>
        <w:tc>
          <w:tcPr>
            <w:tcW w:w="706" w:type="pct"/>
            <w:vAlign w:val="center"/>
          </w:tcPr>
          <w:p w14:paraId="1ED7602A" w14:textId="4D1B6BDF" w:rsidR="00A96BCE" w:rsidRPr="00276971" w:rsidRDefault="00A96BCE" w:rsidP="00276971">
            <w:pPr>
              <w:autoSpaceDE w:val="0"/>
              <w:autoSpaceDN w:val="0"/>
              <w:adjustRightInd w:val="0"/>
              <w:spacing w:after="100" w:afterAutospacing="1" w:line="259" w:lineRule="auto"/>
              <w:jc w:val="center"/>
              <w:rPr>
                <w:rFonts w:cstheme="minorHAnsi"/>
                <w:sz w:val="20"/>
                <w:szCs w:val="20"/>
              </w:rPr>
            </w:pPr>
            <w:r w:rsidRPr="00276971">
              <w:rPr>
                <w:rFonts w:cstheme="minorHAnsi"/>
                <w:sz w:val="20"/>
                <w:szCs w:val="20"/>
              </w:rPr>
              <w:t>Base</w:t>
            </w:r>
          </w:p>
        </w:tc>
        <w:tc>
          <w:tcPr>
            <w:tcW w:w="706" w:type="pct"/>
            <w:vAlign w:val="center"/>
          </w:tcPr>
          <w:p w14:paraId="4790ECAC" w14:textId="30062786" w:rsidR="00A96BCE" w:rsidRPr="00276971" w:rsidRDefault="00A96BCE" w:rsidP="00276971">
            <w:pPr>
              <w:autoSpaceDE w:val="0"/>
              <w:autoSpaceDN w:val="0"/>
              <w:adjustRightInd w:val="0"/>
              <w:spacing w:after="100" w:afterAutospacing="1" w:line="259" w:lineRule="auto"/>
              <w:jc w:val="center"/>
              <w:rPr>
                <w:rFonts w:cstheme="minorHAnsi"/>
                <w:sz w:val="20"/>
                <w:szCs w:val="20"/>
              </w:rPr>
            </w:pPr>
            <w:r w:rsidRPr="00276971">
              <w:rPr>
                <w:rFonts w:cstheme="minorHAnsi"/>
                <w:sz w:val="20"/>
                <w:szCs w:val="20"/>
              </w:rPr>
              <w:t>Diffusion Wave</w:t>
            </w:r>
          </w:p>
        </w:tc>
        <w:tc>
          <w:tcPr>
            <w:tcW w:w="763" w:type="pct"/>
            <w:vAlign w:val="center"/>
          </w:tcPr>
          <w:p w14:paraId="1DD44BEB" w14:textId="77270D87" w:rsidR="00A96BCE" w:rsidRPr="00276971" w:rsidRDefault="00A96BCE"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Varied</w:t>
            </w:r>
          </w:p>
        </w:tc>
        <w:tc>
          <w:tcPr>
            <w:tcW w:w="706" w:type="pct"/>
            <w:vAlign w:val="center"/>
          </w:tcPr>
          <w:p w14:paraId="7134CCBF" w14:textId="303EE9AF" w:rsidR="00A96BCE" w:rsidRPr="00276971" w:rsidRDefault="00A96BCE" w:rsidP="00276971">
            <w:pPr>
              <w:autoSpaceDE w:val="0"/>
              <w:autoSpaceDN w:val="0"/>
              <w:adjustRightInd w:val="0"/>
              <w:spacing w:after="100" w:afterAutospacing="1" w:line="259" w:lineRule="auto"/>
              <w:jc w:val="center"/>
              <w:rPr>
                <w:rFonts w:cstheme="minorHAnsi"/>
                <w:sz w:val="20"/>
                <w:szCs w:val="20"/>
              </w:rPr>
            </w:pPr>
            <w:r w:rsidRPr="00276971">
              <w:rPr>
                <w:rFonts w:cstheme="minorHAnsi"/>
                <w:sz w:val="20"/>
                <w:szCs w:val="20"/>
              </w:rPr>
              <w:t>Dry</w:t>
            </w:r>
          </w:p>
        </w:tc>
      </w:tr>
      <w:tr w:rsidR="00A96BCE" w:rsidRPr="00276971" w14:paraId="5CD7D414" w14:textId="119FA749" w:rsidTr="006139CB">
        <w:trPr>
          <w:trHeight w:val="657"/>
          <w:jc w:val="center"/>
        </w:trPr>
        <w:tc>
          <w:tcPr>
            <w:tcW w:w="706" w:type="pct"/>
            <w:vAlign w:val="center"/>
          </w:tcPr>
          <w:p w14:paraId="346ABAFD" w14:textId="789798F1" w:rsidR="00A96BCE" w:rsidRPr="00276971" w:rsidRDefault="00A96BCE" w:rsidP="00276971">
            <w:pPr>
              <w:autoSpaceDE w:val="0"/>
              <w:autoSpaceDN w:val="0"/>
              <w:adjustRightInd w:val="0"/>
              <w:spacing w:after="100" w:afterAutospacing="1" w:line="259" w:lineRule="auto"/>
              <w:rPr>
                <w:rFonts w:cstheme="minorHAnsi"/>
                <w:sz w:val="20"/>
                <w:szCs w:val="20"/>
              </w:rPr>
            </w:pPr>
            <w:r w:rsidRPr="00276971">
              <w:rPr>
                <w:rFonts w:cstheme="minorHAnsi"/>
                <w:sz w:val="20"/>
                <w:szCs w:val="20"/>
              </w:rPr>
              <w:t>CNIII</w:t>
            </w:r>
          </w:p>
        </w:tc>
        <w:tc>
          <w:tcPr>
            <w:tcW w:w="706" w:type="pct"/>
            <w:vAlign w:val="center"/>
          </w:tcPr>
          <w:p w14:paraId="7D9444F6" w14:textId="6AD3427F" w:rsidR="00A96BCE" w:rsidRPr="00276971" w:rsidRDefault="00A96BCE" w:rsidP="00276971">
            <w:pPr>
              <w:autoSpaceDE w:val="0"/>
              <w:autoSpaceDN w:val="0"/>
              <w:adjustRightInd w:val="0"/>
              <w:spacing w:after="100" w:afterAutospacing="1" w:line="259" w:lineRule="auto"/>
              <w:jc w:val="center"/>
              <w:rPr>
                <w:rFonts w:cstheme="minorHAnsi"/>
                <w:sz w:val="20"/>
                <w:szCs w:val="20"/>
              </w:rPr>
            </w:pPr>
            <w:r w:rsidRPr="00276971">
              <w:rPr>
                <w:rFonts w:cstheme="minorHAnsi"/>
                <w:sz w:val="20"/>
                <w:szCs w:val="20"/>
              </w:rPr>
              <w:t>Physical Parameter Sensitivity</w:t>
            </w:r>
          </w:p>
        </w:tc>
        <w:tc>
          <w:tcPr>
            <w:tcW w:w="706" w:type="pct"/>
            <w:vAlign w:val="center"/>
          </w:tcPr>
          <w:p w14:paraId="2F3DF944" w14:textId="45AAE02C" w:rsidR="00A96BCE" w:rsidRPr="00276971" w:rsidRDefault="00A96BCE" w:rsidP="00276971">
            <w:pPr>
              <w:autoSpaceDE w:val="0"/>
              <w:autoSpaceDN w:val="0"/>
              <w:adjustRightInd w:val="0"/>
              <w:spacing w:after="100" w:afterAutospacing="1" w:line="259" w:lineRule="auto"/>
              <w:jc w:val="center"/>
              <w:rPr>
                <w:rFonts w:cstheme="minorHAnsi"/>
                <w:sz w:val="20"/>
                <w:szCs w:val="20"/>
              </w:rPr>
            </w:pPr>
            <w:r w:rsidRPr="00276971">
              <w:rPr>
                <w:rFonts w:cstheme="minorHAnsi"/>
                <w:sz w:val="20"/>
                <w:szCs w:val="20"/>
              </w:rPr>
              <w:t>CNIII</w:t>
            </w:r>
          </w:p>
        </w:tc>
        <w:tc>
          <w:tcPr>
            <w:tcW w:w="706" w:type="pct"/>
            <w:vAlign w:val="center"/>
          </w:tcPr>
          <w:p w14:paraId="77907AAB" w14:textId="4766D053" w:rsidR="00A96BCE" w:rsidRPr="00276971" w:rsidRDefault="00A96BCE" w:rsidP="00276971">
            <w:pPr>
              <w:autoSpaceDE w:val="0"/>
              <w:autoSpaceDN w:val="0"/>
              <w:adjustRightInd w:val="0"/>
              <w:spacing w:after="100" w:afterAutospacing="1" w:line="259" w:lineRule="auto"/>
              <w:jc w:val="center"/>
              <w:rPr>
                <w:rFonts w:cstheme="minorHAnsi"/>
                <w:sz w:val="20"/>
                <w:szCs w:val="20"/>
              </w:rPr>
            </w:pPr>
            <w:r w:rsidRPr="00276971">
              <w:rPr>
                <w:rFonts w:cstheme="minorHAnsi"/>
                <w:sz w:val="20"/>
                <w:szCs w:val="20"/>
              </w:rPr>
              <w:t>Base</w:t>
            </w:r>
          </w:p>
        </w:tc>
        <w:tc>
          <w:tcPr>
            <w:tcW w:w="706" w:type="pct"/>
            <w:vAlign w:val="center"/>
          </w:tcPr>
          <w:p w14:paraId="7CBEF192" w14:textId="4E52DFE9" w:rsidR="00A96BCE" w:rsidRPr="00276971" w:rsidRDefault="00A96BCE" w:rsidP="00276971">
            <w:pPr>
              <w:autoSpaceDE w:val="0"/>
              <w:autoSpaceDN w:val="0"/>
              <w:adjustRightInd w:val="0"/>
              <w:spacing w:after="100" w:afterAutospacing="1" w:line="259" w:lineRule="auto"/>
              <w:jc w:val="center"/>
              <w:rPr>
                <w:rFonts w:cstheme="minorHAnsi"/>
                <w:sz w:val="20"/>
                <w:szCs w:val="20"/>
              </w:rPr>
            </w:pPr>
            <w:r w:rsidRPr="00276971">
              <w:rPr>
                <w:rFonts w:cstheme="minorHAnsi"/>
                <w:sz w:val="20"/>
                <w:szCs w:val="20"/>
              </w:rPr>
              <w:t>Diffusion Wave</w:t>
            </w:r>
          </w:p>
        </w:tc>
        <w:tc>
          <w:tcPr>
            <w:tcW w:w="763" w:type="pct"/>
            <w:vAlign w:val="center"/>
          </w:tcPr>
          <w:p w14:paraId="44466D31" w14:textId="5C64CCBA" w:rsidR="00A96BCE" w:rsidRPr="00276971" w:rsidRDefault="00A96BCE"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Varied</w:t>
            </w:r>
          </w:p>
        </w:tc>
        <w:tc>
          <w:tcPr>
            <w:tcW w:w="706" w:type="pct"/>
            <w:vAlign w:val="center"/>
          </w:tcPr>
          <w:p w14:paraId="34E16493" w14:textId="220EE8AB" w:rsidR="00A96BCE" w:rsidRPr="00276971" w:rsidRDefault="00A96BCE" w:rsidP="00276971">
            <w:pPr>
              <w:autoSpaceDE w:val="0"/>
              <w:autoSpaceDN w:val="0"/>
              <w:adjustRightInd w:val="0"/>
              <w:spacing w:after="100" w:afterAutospacing="1" w:line="259" w:lineRule="auto"/>
              <w:jc w:val="center"/>
              <w:rPr>
                <w:rFonts w:cstheme="minorHAnsi"/>
                <w:sz w:val="20"/>
                <w:szCs w:val="20"/>
              </w:rPr>
            </w:pPr>
            <w:r w:rsidRPr="00276971">
              <w:rPr>
                <w:rFonts w:cstheme="minorHAnsi"/>
                <w:sz w:val="20"/>
                <w:szCs w:val="20"/>
              </w:rPr>
              <w:t>Dry</w:t>
            </w:r>
          </w:p>
        </w:tc>
      </w:tr>
      <w:tr w:rsidR="00A96BCE" w:rsidRPr="00276971" w14:paraId="38C99F7E" w14:textId="77777777" w:rsidTr="006139CB">
        <w:trPr>
          <w:trHeight w:val="666"/>
          <w:jc w:val="center"/>
        </w:trPr>
        <w:tc>
          <w:tcPr>
            <w:tcW w:w="706" w:type="pct"/>
            <w:vAlign w:val="center"/>
          </w:tcPr>
          <w:p w14:paraId="321A8A21" w14:textId="3100AD95" w:rsidR="00A96BCE" w:rsidRPr="00276971" w:rsidRDefault="00A96BCE" w:rsidP="00276971">
            <w:pPr>
              <w:autoSpaceDE w:val="0"/>
              <w:autoSpaceDN w:val="0"/>
              <w:adjustRightInd w:val="0"/>
              <w:spacing w:after="100" w:afterAutospacing="1" w:line="259" w:lineRule="auto"/>
              <w:rPr>
                <w:rFonts w:cstheme="minorHAnsi"/>
                <w:sz w:val="20"/>
                <w:szCs w:val="20"/>
              </w:rPr>
            </w:pPr>
            <w:r w:rsidRPr="00276971">
              <w:rPr>
                <w:rFonts w:cstheme="minorHAnsi"/>
                <w:sz w:val="20"/>
                <w:szCs w:val="20"/>
              </w:rPr>
              <w:t>Manning’s n - 50%</w:t>
            </w:r>
          </w:p>
        </w:tc>
        <w:tc>
          <w:tcPr>
            <w:tcW w:w="706" w:type="pct"/>
            <w:vAlign w:val="center"/>
          </w:tcPr>
          <w:p w14:paraId="3F31D540" w14:textId="020FEF38" w:rsidR="00A96BCE" w:rsidRPr="00276971" w:rsidRDefault="00A96BCE" w:rsidP="00276971">
            <w:pPr>
              <w:autoSpaceDE w:val="0"/>
              <w:autoSpaceDN w:val="0"/>
              <w:adjustRightInd w:val="0"/>
              <w:spacing w:after="100" w:afterAutospacing="1" w:line="259" w:lineRule="auto"/>
              <w:jc w:val="center"/>
              <w:rPr>
                <w:rFonts w:cstheme="minorHAnsi"/>
                <w:sz w:val="20"/>
                <w:szCs w:val="20"/>
              </w:rPr>
            </w:pPr>
            <w:r w:rsidRPr="00276971">
              <w:rPr>
                <w:rFonts w:cstheme="minorHAnsi"/>
                <w:sz w:val="20"/>
                <w:szCs w:val="20"/>
              </w:rPr>
              <w:t>Physical Parameter Sensitivity</w:t>
            </w:r>
          </w:p>
        </w:tc>
        <w:tc>
          <w:tcPr>
            <w:tcW w:w="706" w:type="pct"/>
            <w:vAlign w:val="center"/>
          </w:tcPr>
          <w:p w14:paraId="75CEDA1A" w14:textId="3858F2C3" w:rsidR="00A96BCE" w:rsidRPr="00276971" w:rsidRDefault="00A96BCE" w:rsidP="00276971">
            <w:pPr>
              <w:autoSpaceDE w:val="0"/>
              <w:autoSpaceDN w:val="0"/>
              <w:adjustRightInd w:val="0"/>
              <w:spacing w:after="100" w:afterAutospacing="1" w:line="259" w:lineRule="auto"/>
              <w:jc w:val="center"/>
              <w:rPr>
                <w:rFonts w:cstheme="minorHAnsi"/>
                <w:sz w:val="20"/>
                <w:szCs w:val="20"/>
              </w:rPr>
            </w:pPr>
            <w:r w:rsidRPr="00276971">
              <w:rPr>
                <w:rFonts w:cstheme="minorHAnsi"/>
                <w:sz w:val="20"/>
                <w:szCs w:val="20"/>
              </w:rPr>
              <w:t>CN</w:t>
            </w:r>
          </w:p>
        </w:tc>
        <w:tc>
          <w:tcPr>
            <w:tcW w:w="706" w:type="pct"/>
            <w:vAlign w:val="center"/>
          </w:tcPr>
          <w:p w14:paraId="1B922031" w14:textId="4765FE41" w:rsidR="00A96BCE" w:rsidRPr="00276971" w:rsidRDefault="00A96BCE" w:rsidP="00276971">
            <w:pPr>
              <w:autoSpaceDE w:val="0"/>
              <w:autoSpaceDN w:val="0"/>
              <w:adjustRightInd w:val="0"/>
              <w:spacing w:after="100" w:afterAutospacing="1" w:line="259" w:lineRule="auto"/>
              <w:jc w:val="center"/>
              <w:rPr>
                <w:rFonts w:cstheme="minorHAnsi"/>
                <w:sz w:val="20"/>
                <w:szCs w:val="20"/>
              </w:rPr>
            </w:pPr>
            <w:r w:rsidRPr="00276971">
              <w:rPr>
                <w:rFonts w:cstheme="minorHAnsi"/>
                <w:sz w:val="20"/>
                <w:szCs w:val="20"/>
              </w:rPr>
              <w:t>N*50%</w:t>
            </w:r>
          </w:p>
        </w:tc>
        <w:tc>
          <w:tcPr>
            <w:tcW w:w="706" w:type="pct"/>
            <w:vAlign w:val="center"/>
          </w:tcPr>
          <w:p w14:paraId="4FE9BE4F" w14:textId="2ED7E52C" w:rsidR="00A96BCE" w:rsidRPr="00276971" w:rsidRDefault="00A96BCE" w:rsidP="00276971">
            <w:pPr>
              <w:autoSpaceDE w:val="0"/>
              <w:autoSpaceDN w:val="0"/>
              <w:adjustRightInd w:val="0"/>
              <w:spacing w:after="100" w:afterAutospacing="1" w:line="259" w:lineRule="auto"/>
              <w:jc w:val="center"/>
              <w:rPr>
                <w:rFonts w:cstheme="minorHAnsi"/>
                <w:sz w:val="20"/>
                <w:szCs w:val="20"/>
              </w:rPr>
            </w:pPr>
            <w:r w:rsidRPr="00276971">
              <w:rPr>
                <w:rFonts w:cstheme="minorHAnsi"/>
                <w:sz w:val="20"/>
                <w:szCs w:val="20"/>
              </w:rPr>
              <w:t>Diffusion Wave</w:t>
            </w:r>
          </w:p>
        </w:tc>
        <w:tc>
          <w:tcPr>
            <w:tcW w:w="763" w:type="pct"/>
            <w:vAlign w:val="center"/>
          </w:tcPr>
          <w:p w14:paraId="5536B39D" w14:textId="2B7F8F7E" w:rsidR="00A96BCE" w:rsidRPr="00276971" w:rsidRDefault="00A96BCE"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Varied</w:t>
            </w:r>
          </w:p>
        </w:tc>
        <w:tc>
          <w:tcPr>
            <w:tcW w:w="706" w:type="pct"/>
            <w:vAlign w:val="center"/>
          </w:tcPr>
          <w:p w14:paraId="2E9582DA" w14:textId="57B0ABB0" w:rsidR="00A96BCE" w:rsidRPr="00276971" w:rsidRDefault="00A96BCE" w:rsidP="00276971">
            <w:pPr>
              <w:autoSpaceDE w:val="0"/>
              <w:autoSpaceDN w:val="0"/>
              <w:adjustRightInd w:val="0"/>
              <w:spacing w:after="100" w:afterAutospacing="1" w:line="259" w:lineRule="auto"/>
              <w:jc w:val="center"/>
              <w:rPr>
                <w:rFonts w:cstheme="minorHAnsi"/>
                <w:sz w:val="20"/>
                <w:szCs w:val="20"/>
              </w:rPr>
            </w:pPr>
            <w:r w:rsidRPr="00276971">
              <w:rPr>
                <w:rFonts w:cstheme="minorHAnsi"/>
                <w:sz w:val="20"/>
                <w:szCs w:val="20"/>
              </w:rPr>
              <w:t>Dry</w:t>
            </w:r>
          </w:p>
        </w:tc>
      </w:tr>
      <w:tr w:rsidR="00A96BCE" w:rsidRPr="00276971" w14:paraId="2B8134E5" w14:textId="77777777" w:rsidTr="006139CB">
        <w:trPr>
          <w:trHeight w:val="666"/>
          <w:jc w:val="center"/>
        </w:trPr>
        <w:tc>
          <w:tcPr>
            <w:tcW w:w="706" w:type="pct"/>
            <w:vAlign w:val="center"/>
          </w:tcPr>
          <w:p w14:paraId="04A3F3D2" w14:textId="2FB773C1" w:rsidR="00A96BCE" w:rsidRPr="00276971" w:rsidRDefault="00A96BCE" w:rsidP="00276971">
            <w:pPr>
              <w:autoSpaceDE w:val="0"/>
              <w:autoSpaceDN w:val="0"/>
              <w:adjustRightInd w:val="0"/>
              <w:spacing w:after="100" w:afterAutospacing="1" w:line="259" w:lineRule="auto"/>
              <w:rPr>
                <w:rFonts w:cstheme="minorHAnsi"/>
                <w:sz w:val="20"/>
                <w:szCs w:val="20"/>
              </w:rPr>
            </w:pPr>
            <w:r w:rsidRPr="00276971">
              <w:rPr>
                <w:rFonts w:cstheme="minorHAnsi"/>
                <w:sz w:val="20"/>
                <w:szCs w:val="20"/>
              </w:rPr>
              <w:t>Manning’s n + 50%</w:t>
            </w:r>
          </w:p>
        </w:tc>
        <w:tc>
          <w:tcPr>
            <w:tcW w:w="706" w:type="pct"/>
            <w:vAlign w:val="center"/>
          </w:tcPr>
          <w:p w14:paraId="20CD6EA5" w14:textId="2BE06D69" w:rsidR="00A96BCE" w:rsidRPr="00276971" w:rsidRDefault="00A96BCE" w:rsidP="00276971">
            <w:pPr>
              <w:autoSpaceDE w:val="0"/>
              <w:autoSpaceDN w:val="0"/>
              <w:adjustRightInd w:val="0"/>
              <w:spacing w:after="100" w:afterAutospacing="1" w:line="259" w:lineRule="auto"/>
              <w:jc w:val="center"/>
              <w:rPr>
                <w:rFonts w:cstheme="minorHAnsi"/>
                <w:sz w:val="20"/>
                <w:szCs w:val="20"/>
              </w:rPr>
            </w:pPr>
            <w:r w:rsidRPr="00276971">
              <w:rPr>
                <w:rFonts w:cstheme="minorHAnsi"/>
                <w:sz w:val="20"/>
                <w:szCs w:val="20"/>
              </w:rPr>
              <w:t>Physical Parameter Sensitivity</w:t>
            </w:r>
          </w:p>
        </w:tc>
        <w:tc>
          <w:tcPr>
            <w:tcW w:w="706" w:type="pct"/>
            <w:vAlign w:val="center"/>
          </w:tcPr>
          <w:p w14:paraId="041A81FE" w14:textId="5BD214C2" w:rsidR="00A96BCE" w:rsidRPr="00276971" w:rsidRDefault="00A96BCE" w:rsidP="00276971">
            <w:pPr>
              <w:autoSpaceDE w:val="0"/>
              <w:autoSpaceDN w:val="0"/>
              <w:adjustRightInd w:val="0"/>
              <w:spacing w:after="100" w:afterAutospacing="1" w:line="259" w:lineRule="auto"/>
              <w:jc w:val="center"/>
              <w:rPr>
                <w:rFonts w:cstheme="minorHAnsi"/>
                <w:sz w:val="20"/>
                <w:szCs w:val="20"/>
              </w:rPr>
            </w:pPr>
            <w:r w:rsidRPr="00276971">
              <w:rPr>
                <w:rFonts w:cstheme="minorHAnsi"/>
                <w:sz w:val="20"/>
                <w:szCs w:val="20"/>
              </w:rPr>
              <w:t>CN</w:t>
            </w:r>
          </w:p>
        </w:tc>
        <w:tc>
          <w:tcPr>
            <w:tcW w:w="706" w:type="pct"/>
            <w:vAlign w:val="center"/>
          </w:tcPr>
          <w:p w14:paraId="07F99CC8" w14:textId="2573387C" w:rsidR="00A96BCE" w:rsidRPr="00276971" w:rsidRDefault="00A96BCE" w:rsidP="00276971">
            <w:pPr>
              <w:autoSpaceDE w:val="0"/>
              <w:autoSpaceDN w:val="0"/>
              <w:adjustRightInd w:val="0"/>
              <w:spacing w:after="100" w:afterAutospacing="1" w:line="259" w:lineRule="auto"/>
              <w:jc w:val="center"/>
              <w:rPr>
                <w:rFonts w:cstheme="minorHAnsi"/>
                <w:sz w:val="20"/>
                <w:szCs w:val="20"/>
              </w:rPr>
            </w:pPr>
            <w:r w:rsidRPr="00276971">
              <w:rPr>
                <w:rFonts w:cstheme="minorHAnsi"/>
                <w:sz w:val="20"/>
                <w:szCs w:val="20"/>
              </w:rPr>
              <w:t>N*150%</w:t>
            </w:r>
          </w:p>
        </w:tc>
        <w:tc>
          <w:tcPr>
            <w:tcW w:w="706" w:type="pct"/>
            <w:vAlign w:val="center"/>
          </w:tcPr>
          <w:p w14:paraId="0E005E48" w14:textId="504AB700" w:rsidR="00A96BCE" w:rsidRPr="00276971" w:rsidRDefault="00A96BCE" w:rsidP="00276971">
            <w:pPr>
              <w:autoSpaceDE w:val="0"/>
              <w:autoSpaceDN w:val="0"/>
              <w:adjustRightInd w:val="0"/>
              <w:spacing w:after="100" w:afterAutospacing="1" w:line="259" w:lineRule="auto"/>
              <w:jc w:val="center"/>
              <w:rPr>
                <w:rFonts w:cstheme="minorHAnsi"/>
                <w:sz w:val="20"/>
                <w:szCs w:val="20"/>
              </w:rPr>
            </w:pPr>
            <w:r w:rsidRPr="00276971">
              <w:rPr>
                <w:rFonts w:cstheme="minorHAnsi"/>
                <w:sz w:val="20"/>
                <w:szCs w:val="20"/>
              </w:rPr>
              <w:t>Diffusion Wave</w:t>
            </w:r>
          </w:p>
        </w:tc>
        <w:tc>
          <w:tcPr>
            <w:tcW w:w="763" w:type="pct"/>
            <w:vAlign w:val="center"/>
          </w:tcPr>
          <w:p w14:paraId="3F2D976B" w14:textId="5D5B5F8D" w:rsidR="00A96BCE" w:rsidRPr="00276971" w:rsidRDefault="00A96BCE"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Varied</w:t>
            </w:r>
          </w:p>
        </w:tc>
        <w:tc>
          <w:tcPr>
            <w:tcW w:w="706" w:type="pct"/>
            <w:vAlign w:val="center"/>
          </w:tcPr>
          <w:p w14:paraId="5316C49A" w14:textId="156D9B49" w:rsidR="00A96BCE" w:rsidRPr="00276971" w:rsidRDefault="00A96BCE" w:rsidP="00276971">
            <w:pPr>
              <w:autoSpaceDE w:val="0"/>
              <w:autoSpaceDN w:val="0"/>
              <w:adjustRightInd w:val="0"/>
              <w:spacing w:after="100" w:afterAutospacing="1" w:line="259" w:lineRule="auto"/>
              <w:jc w:val="center"/>
              <w:rPr>
                <w:rFonts w:cstheme="minorHAnsi"/>
                <w:sz w:val="20"/>
                <w:szCs w:val="20"/>
              </w:rPr>
            </w:pPr>
            <w:r w:rsidRPr="00276971">
              <w:rPr>
                <w:rFonts w:cstheme="minorHAnsi"/>
                <w:sz w:val="20"/>
                <w:szCs w:val="20"/>
              </w:rPr>
              <w:t>Dry</w:t>
            </w:r>
          </w:p>
        </w:tc>
      </w:tr>
    </w:tbl>
    <w:p w14:paraId="1AF1C725" w14:textId="77777777" w:rsidR="00C73FE5" w:rsidRDefault="00C73FE5" w:rsidP="004138EA">
      <w:pPr>
        <w:pStyle w:val="NoSpacing"/>
      </w:pPr>
    </w:p>
    <w:p w14:paraId="65B9294A" w14:textId="4C627073" w:rsidR="00C860DC" w:rsidRDefault="00DC6BE3" w:rsidP="00C97940">
      <w:pPr>
        <w:rPr>
          <w:b/>
          <w:bCs/>
        </w:rPr>
      </w:pPr>
      <w:r>
        <w:t xml:space="preserve">The results of the sensitivity analyses </w:t>
      </w:r>
      <w:r w:rsidR="00BC2DC3">
        <w:t xml:space="preserve">at selected USGS gage locations </w:t>
      </w:r>
      <w:r>
        <w:t>are summarized within the watershed in</w:t>
      </w:r>
      <w:r w:rsidR="00F17AE7">
        <w:t xml:space="preserve"> </w:t>
      </w:r>
      <w:r w:rsidR="00E50E2E" w:rsidRPr="00E50E2E">
        <w:rPr>
          <w:b/>
          <w:bCs/>
        </w:rPr>
        <w:fldChar w:fldCharType="begin"/>
      </w:r>
      <w:r w:rsidR="00E50E2E" w:rsidRPr="00E50E2E">
        <w:rPr>
          <w:b/>
          <w:bCs/>
        </w:rPr>
        <w:instrText xml:space="preserve"> REF _Ref134774149 \h  \* MERGEFORMAT </w:instrText>
      </w:r>
      <w:r w:rsidR="00E50E2E" w:rsidRPr="00E50E2E">
        <w:rPr>
          <w:b/>
          <w:bCs/>
        </w:rPr>
      </w:r>
      <w:r w:rsidR="00E50E2E" w:rsidRPr="00E50E2E">
        <w:rPr>
          <w:b/>
          <w:bCs/>
        </w:rPr>
        <w:fldChar w:fldCharType="separate"/>
      </w:r>
      <w:r w:rsidR="00B86854" w:rsidRPr="00B86854">
        <w:rPr>
          <w:b/>
          <w:bCs/>
        </w:rPr>
        <w:t xml:space="preserve">Table </w:t>
      </w:r>
      <w:r w:rsidR="00B86854" w:rsidRPr="00B86854">
        <w:rPr>
          <w:b/>
          <w:bCs/>
          <w:noProof/>
        </w:rPr>
        <w:t>17</w:t>
      </w:r>
      <w:r w:rsidR="00E50E2E" w:rsidRPr="00E50E2E">
        <w:rPr>
          <w:b/>
          <w:bCs/>
        </w:rPr>
        <w:fldChar w:fldCharType="end"/>
      </w:r>
      <w:r w:rsidR="00F02FD7">
        <w:rPr>
          <w:b/>
          <w:bCs/>
        </w:rPr>
        <w:t xml:space="preserve"> </w:t>
      </w:r>
      <w:r w:rsidR="00F17AE7">
        <w:t>through</w:t>
      </w:r>
      <w:r w:rsidR="00F17AE7">
        <w:rPr>
          <w:b/>
          <w:bCs/>
        </w:rPr>
        <w:t xml:space="preserve"> </w:t>
      </w:r>
      <w:r w:rsidR="00E50E2E" w:rsidRPr="00E50E2E">
        <w:rPr>
          <w:b/>
          <w:bCs/>
        </w:rPr>
        <w:fldChar w:fldCharType="begin"/>
      </w:r>
      <w:r w:rsidR="00E50E2E" w:rsidRPr="00E50E2E">
        <w:rPr>
          <w:b/>
          <w:bCs/>
        </w:rPr>
        <w:instrText xml:space="preserve"> REF _Ref134774156 \h  \* MERGEFORMAT </w:instrText>
      </w:r>
      <w:r w:rsidR="00E50E2E" w:rsidRPr="00E50E2E">
        <w:rPr>
          <w:b/>
          <w:bCs/>
        </w:rPr>
      </w:r>
      <w:r w:rsidR="00E50E2E" w:rsidRPr="00E50E2E">
        <w:rPr>
          <w:b/>
          <w:bCs/>
        </w:rPr>
        <w:fldChar w:fldCharType="separate"/>
      </w:r>
      <w:r w:rsidR="00B86854" w:rsidRPr="00B86854">
        <w:rPr>
          <w:b/>
          <w:bCs/>
        </w:rPr>
        <w:t xml:space="preserve">Table </w:t>
      </w:r>
      <w:r w:rsidR="00B86854" w:rsidRPr="00B86854">
        <w:rPr>
          <w:b/>
          <w:bCs/>
          <w:noProof/>
        </w:rPr>
        <w:t>19</w:t>
      </w:r>
      <w:r w:rsidR="00E50E2E" w:rsidRPr="00E50E2E">
        <w:rPr>
          <w:b/>
          <w:bCs/>
        </w:rPr>
        <w:fldChar w:fldCharType="end"/>
      </w:r>
      <w:r w:rsidR="00EB4BFB">
        <w:rPr>
          <w:noProof/>
        </w:rPr>
        <w:t>.</w:t>
      </w:r>
      <w:bookmarkStart w:id="52" w:name="_Ref94207154"/>
      <w:r w:rsidR="00C97940" w:rsidRPr="00C97940">
        <w:rPr>
          <w:b/>
          <w:bCs/>
        </w:rPr>
        <w:t xml:space="preserve"> </w:t>
      </w:r>
    </w:p>
    <w:p w14:paraId="2287F13B" w14:textId="56234E3A" w:rsidR="00C73FE5" w:rsidRDefault="005B704F" w:rsidP="005B704F">
      <w:pPr>
        <w:pStyle w:val="Caption"/>
      </w:pPr>
      <w:bookmarkStart w:id="53" w:name="_Ref134774149"/>
      <w:bookmarkEnd w:id="52"/>
      <w:r>
        <w:t xml:space="preserve">Table </w:t>
      </w:r>
      <w:fldSimple w:instr=" SEQ Table \* ARABIC ">
        <w:r w:rsidR="00B86854">
          <w:rPr>
            <w:noProof/>
          </w:rPr>
          <w:t>17</w:t>
        </w:r>
      </w:fldSimple>
      <w:bookmarkEnd w:id="53"/>
      <w:r w:rsidR="00C73FE5">
        <w:t xml:space="preserve">: Sensitivity Analysis </w:t>
      </w:r>
      <w:r w:rsidR="00F17AE7">
        <w:t xml:space="preserve">Results </w:t>
      </w:r>
      <w:r w:rsidR="00C73FE5">
        <w:t>– Peak Flow Results (cfs)</w:t>
      </w:r>
    </w:p>
    <w:tbl>
      <w:tblPr>
        <w:tblStyle w:val="TableGrid"/>
        <w:tblW w:w="5000" w:type="pct"/>
        <w:jc w:val="center"/>
        <w:tblLayout w:type="fixed"/>
        <w:tblLook w:val="04A0" w:firstRow="1" w:lastRow="0" w:firstColumn="1" w:lastColumn="0" w:noHBand="0" w:noVBand="1"/>
      </w:tblPr>
      <w:tblGrid>
        <w:gridCol w:w="1166"/>
        <w:gridCol w:w="1079"/>
        <w:gridCol w:w="1260"/>
        <w:gridCol w:w="1169"/>
        <w:gridCol w:w="1171"/>
        <w:gridCol w:w="1171"/>
        <w:gridCol w:w="1171"/>
        <w:gridCol w:w="1163"/>
      </w:tblGrid>
      <w:tr w:rsidR="0074466B" w:rsidRPr="00276971" w14:paraId="77254093" w14:textId="5912AEF7" w:rsidTr="00D40059">
        <w:trPr>
          <w:trHeight w:val="269"/>
          <w:jc w:val="center"/>
        </w:trPr>
        <w:tc>
          <w:tcPr>
            <w:tcW w:w="624" w:type="pct"/>
            <w:shd w:val="clear" w:color="auto" w:fill="4472C4" w:themeFill="accent1"/>
            <w:vAlign w:val="center"/>
          </w:tcPr>
          <w:p w14:paraId="497E50A5" w14:textId="0B06ECFA" w:rsidR="0074466B" w:rsidRPr="00255603" w:rsidRDefault="0074466B" w:rsidP="00276971">
            <w:pPr>
              <w:autoSpaceDE w:val="0"/>
              <w:autoSpaceDN w:val="0"/>
              <w:adjustRightInd w:val="0"/>
              <w:spacing w:after="100" w:afterAutospacing="1"/>
              <w:jc w:val="center"/>
              <w:rPr>
                <w:rFonts w:cstheme="minorHAnsi"/>
                <w:b/>
                <w:bCs/>
                <w:color w:val="FFFFFF" w:themeColor="background1"/>
                <w:sz w:val="20"/>
                <w:szCs w:val="20"/>
              </w:rPr>
            </w:pPr>
            <w:r w:rsidRPr="00255603">
              <w:rPr>
                <w:rFonts w:cstheme="minorHAnsi"/>
                <w:b/>
                <w:bCs/>
                <w:color w:val="FFFFFF" w:themeColor="background1"/>
                <w:sz w:val="20"/>
                <w:szCs w:val="20"/>
              </w:rPr>
              <w:t>Location</w:t>
            </w:r>
          </w:p>
        </w:tc>
        <w:tc>
          <w:tcPr>
            <w:tcW w:w="577" w:type="pct"/>
            <w:shd w:val="clear" w:color="auto" w:fill="4472C4" w:themeFill="accent1"/>
            <w:vAlign w:val="center"/>
          </w:tcPr>
          <w:p w14:paraId="0DE8AB80" w14:textId="4CED4422" w:rsidR="0074466B" w:rsidRPr="00255603" w:rsidRDefault="0074466B" w:rsidP="00276971">
            <w:pPr>
              <w:autoSpaceDE w:val="0"/>
              <w:autoSpaceDN w:val="0"/>
              <w:adjustRightInd w:val="0"/>
              <w:spacing w:after="100" w:afterAutospacing="1"/>
              <w:jc w:val="center"/>
              <w:rPr>
                <w:rFonts w:cstheme="minorHAnsi"/>
                <w:b/>
                <w:bCs/>
                <w:color w:val="FFFFFF" w:themeColor="background1"/>
                <w:sz w:val="20"/>
                <w:szCs w:val="20"/>
              </w:rPr>
            </w:pPr>
            <w:r w:rsidRPr="00255603">
              <w:rPr>
                <w:rFonts w:cstheme="minorHAnsi"/>
                <w:b/>
                <w:bCs/>
                <w:color w:val="FFFFFF" w:themeColor="background1"/>
                <w:sz w:val="20"/>
                <w:szCs w:val="20"/>
              </w:rPr>
              <w:t>Base Model</w:t>
            </w:r>
          </w:p>
        </w:tc>
        <w:tc>
          <w:tcPr>
            <w:tcW w:w="674" w:type="pct"/>
            <w:shd w:val="clear" w:color="auto" w:fill="4472C4" w:themeFill="accent1"/>
            <w:vAlign w:val="center"/>
          </w:tcPr>
          <w:p w14:paraId="32081402" w14:textId="192BAE37" w:rsidR="0074466B" w:rsidRPr="00255603" w:rsidRDefault="0074466B" w:rsidP="00276971">
            <w:pPr>
              <w:autoSpaceDE w:val="0"/>
              <w:autoSpaceDN w:val="0"/>
              <w:adjustRightInd w:val="0"/>
              <w:spacing w:after="100" w:afterAutospacing="1"/>
              <w:jc w:val="center"/>
              <w:rPr>
                <w:rFonts w:cstheme="minorHAnsi"/>
                <w:b/>
                <w:bCs/>
                <w:color w:val="FFFFFF" w:themeColor="background1"/>
                <w:sz w:val="20"/>
                <w:szCs w:val="20"/>
              </w:rPr>
            </w:pPr>
            <w:r w:rsidRPr="00255603">
              <w:rPr>
                <w:rFonts w:cstheme="minorHAnsi"/>
                <w:b/>
                <w:bCs/>
                <w:color w:val="FFFFFF" w:themeColor="background1"/>
                <w:sz w:val="20"/>
                <w:szCs w:val="20"/>
              </w:rPr>
              <w:t>Full Momentum</w:t>
            </w:r>
          </w:p>
        </w:tc>
        <w:tc>
          <w:tcPr>
            <w:tcW w:w="625" w:type="pct"/>
            <w:tcBorders>
              <w:bottom w:val="single" w:sz="4" w:space="0" w:color="auto"/>
            </w:tcBorders>
            <w:shd w:val="clear" w:color="auto" w:fill="4472C4" w:themeFill="accent1"/>
          </w:tcPr>
          <w:p w14:paraId="1D72147B" w14:textId="3332F581" w:rsidR="0074466B" w:rsidRPr="00255603" w:rsidRDefault="0074466B" w:rsidP="00276971">
            <w:pPr>
              <w:autoSpaceDE w:val="0"/>
              <w:autoSpaceDN w:val="0"/>
              <w:adjustRightInd w:val="0"/>
              <w:spacing w:after="100" w:afterAutospacing="1"/>
              <w:jc w:val="center"/>
              <w:rPr>
                <w:rFonts w:cstheme="minorHAnsi"/>
                <w:b/>
                <w:bCs/>
                <w:color w:val="FFFFFF" w:themeColor="background1"/>
                <w:sz w:val="20"/>
                <w:szCs w:val="20"/>
              </w:rPr>
            </w:pPr>
            <w:r w:rsidRPr="00255603">
              <w:rPr>
                <w:rFonts w:cstheme="minorHAnsi"/>
                <w:b/>
                <w:bCs/>
                <w:color w:val="FFFFFF" w:themeColor="background1"/>
                <w:sz w:val="20"/>
                <w:szCs w:val="20"/>
              </w:rPr>
              <w:t>Reduced Timestep (1/3 Base)</w:t>
            </w:r>
          </w:p>
        </w:tc>
        <w:tc>
          <w:tcPr>
            <w:tcW w:w="626" w:type="pct"/>
            <w:shd w:val="clear" w:color="auto" w:fill="4472C4" w:themeFill="accent1"/>
            <w:vAlign w:val="center"/>
          </w:tcPr>
          <w:p w14:paraId="5CDE240F" w14:textId="0C3D0EEB" w:rsidR="0074466B" w:rsidRPr="00255603" w:rsidRDefault="0074466B" w:rsidP="00276971">
            <w:pPr>
              <w:autoSpaceDE w:val="0"/>
              <w:autoSpaceDN w:val="0"/>
              <w:adjustRightInd w:val="0"/>
              <w:spacing w:after="100" w:afterAutospacing="1"/>
              <w:jc w:val="center"/>
              <w:rPr>
                <w:rFonts w:cstheme="minorHAnsi"/>
                <w:b/>
                <w:bCs/>
                <w:color w:val="FFFFFF" w:themeColor="background1"/>
                <w:sz w:val="20"/>
                <w:szCs w:val="20"/>
              </w:rPr>
            </w:pPr>
            <w:r w:rsidRPr="00255603">
              <w:rPr>
                <w:rFonts w:cstheme="minorHAnsi"/>
                <w:b/>
                <w:bCs/>
                <w:color w:val="FFFFFF" w:themeColor="background1"/>
                <w:sz w:val="20"/>
                <w:szCs w:val="20"/>
              </w:rPr>
              <w:t>CN1.5</w:t>
            </w:r>
          </w:p>
        </w:tc>
        <w:tc>
          <w:tcPr>
            <w:tcW w:w="626" w:type="pct"/>
            <w:shd w:val="clear" w:color="auto" w:fill="4472C4" w:themeFill="accent1"/>
            <w:vAlign w:val="center"/>
          </w:tcPr>
          <w:p w14:paraId="511A4065" w14:textId="345ABCB3" w:rsidR="0074466B" w:rsidRPr="00255603" w:rsidRDefault="0074466B" w:rsidP="00276971">
            <w:pPr>
              <w:autoSpaceDE w:val="0"/>
              <w:autoSpaceDN w:val="0"/>
              <w:adjustRightInd w:val="0"/>
              <w:spacing w:after="100" w:afterAutospacing="1"/>
              <w:jc w:val="center"/>
              <w:rPr>
                <w:rFonts w:cstheme="minorHAnsi"/>
                <w:b/>
                <w:bCs/>
                <w:color w:val="FFFFFF" w:themeColor="background1"/>
                <w:sz w:val="20"/>
                <w:szCs w:val="20"/>
              </w:rPr>
            </w:pPr>
            <w:r w:rsidRPr="00255603">
              <w:rPr>
                <w:rFonts w:cstheme="minorHAnsi"/>
                <w:b/>
                <w:bCs/>
                <w:color w:val="FFFFFF" w:themeColor="background1"/>
                <w:sz w:val="20"/>
                <w:szCs w:val="20"/>
              </w:rPr>
              <w:t>CNIII</w:t>
            </w:r>
          </w:p>
        </w:tc>
        <w:tc>
          <w:tcPr>
            <w:tcW w:w="626" w:type="pct"/>
            <w:shd w:val="clear" w:color="auto" w:fill="4472C4" w:themeFill="accent1"/>
            <w:vAlign w:val="center"/>
          </w:tcPr>
          <w:p w14:paraId="76EBBC27" w14:textId="08924A8C" w:rsidR="0074466B" w:rsidRPr="00255603" w:rsidRDefault="0074466B" w:rsidP="00276971">
            <w:pPr>
              <w:autoSpaceDE w:val="0"/>
              <w:autoSpaceDN w:val="0"/>
              <w:adjustRightInd w:val="0"/>
              <w:spacing w:after="100" w:afterAutospacing="1"/>
              <w:jc w:val="center"/>
              <w:rPr>
                <w:rFonts w:cstheme="minorHAnsi"/>
                <w:b/>
                <w:bCs/>
                <w:color w:val="FFFFFF" w:themeColor="background1"/>
                <w:sz w:val="20"/>
                <w:szCs w:val="20"/>
              </w:rPr>
            </w:pPr>
            <w:r w:rsidRPr="00255603">
              <w:rPr>
                <w:rFonts w:cstheme="minorHAnsi"/>
                <w:b/>
                <w:bCs/>
                <w:color w:val="FFFFFF" w:themeColor="background1"/>
                <w:sz w:val="20"/>
                <w:szCs w:val="20"/>
              </w:rPr>
              <w:t>Manning’s n – 50%</w:t>
            </w:r>
          </w:p>
        </w:tc>
        <w:tc>
          <w:tcPr>
            <w:tcW w:w="622" w:type="pct"/>
            <w:shd w:val="clear" w:color="auto" w:fill="4472C4" w:themeFill="accent1"/>
            <w:vAlign w:val="center"/>
          </w:tcPr>
          <w:p w14:paraId="3CCF16A4" w14:textId="6D634EB1" w:rsidR="0074466B" w:rsidRPr="00255603" w:rsidRDefault="0074466B" w:rsidP="00276971">
            <w:pPr>
              <w:autoSpaceDE w:val="0"/>
              <w:autoSpaceDN w:val="0"/>
              <w:adjustRightInd w:val="0"/>
              <w:spacing w:after="100" w:afterAutospacing="1"/>
              <w:jc w:val="center"/>
              <w:rPr>
                <w:rFonts w:cstheme="minorHAnsi"/>
                <w:b/>
                <w:bCs/>
                <w:color w:val="FFFFFF" w:themeColor="background1"/>
                <w:sz w:val="20"/>
                <w:szCs w:val="20"/>
              </w:rPr>
            </w:pPr>
            <w:r w:rsidRPr="00255603">
              <w:rPr>
                <w:rFonts w:cstheme="minorHAnsi"/>
                <w:b/>
                <w:bCs/>
                <w:color w:val="FFFFFF" w:themeColor="background1"/>
                <w:sz w:val="20"/>
                <w:szCs w:val="20"/>
              </w:rPr>
              <w:t>Manning’s n + 50%</w:t>
            </w:r>
          </w:p>
        </w:tc>
      </w:tr>
      <w:tr w:rsidR="0074466B" w:rsidRPr="00276971" w14:paraId="3D702950" w14:textId="6FA47468" w:rsidTr="00D40059">
        <w:trPr>
          <w:trHeight w:val="720"/>
          <w:jc w:val="center"/>
        </w:trPr>
        <w:tc>
          <w:tcPr>
            <w:tcW w:w="624" w:type="pct"/>
            <w:vAlign w:val="center"/>
          </w:tcPr>
          <w:p w14:paraId="6B2B3818" w14:textId="06B8210A" w:rsidR="0074466B" w:rsidRPr="00276971" w:rsidRDefault="0074466B" w:rsidP="005C00E6">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w:t>
            </w:r>
            <w:r>
              <w:rPr>
                <w:rFonts w:cstheme="minorHAnsi"/>
                <w:sz w:val="20"/>
                <w:szCs w:val="20"/>
              </w:rPr>
              <w:t>7297910</w:t>
            </w:r>
            <w:r w:rsidRPr="00ED7AF6">
              <w:rPr>
                <w:rFonts w:cstheme="minorHAnsi"/>
                <w:sz w:val="20"/>
                <w:szCs w:val="20"/>
              </w:rPr>
              <w:t xml:space="preserve"> – </w:t>
            </w:r>
            <w:r>
              <w:rPr>
                <w:rFonts w:cstheme="minorHAnsi"/>
                <w:sz w:val="20"/>
                <w:szCs w:val="20"/>
              </w:rPr>
              <w:t>Happy Draw</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413D1BF" w14:textId="27D4DA36" w:rsidR="0074466B" w:rsidRPr="009C4175" w:rsidRDefault="0074466B" w:rsidP="009C4175">
            <w:pPr>
              <w:autoSpaceDE w:val="0"/>
              <w:autoSpaceDN w:val="0"/>
              <w:adjustRightInd w:val="0"/>
              <w:spacing w:after="100" w:afterAutospacing="1" w:line="259" w:lineRule="auto"/>
              <w:jc w:val="center"/>
              <w:rPr>
                <w:rFonts w:cstheme="minorHAnsi"/>
                <w:sz w:val="20"/>
                <w:szCs w:val="20"/>
              </w:rPr>
            </w:pPr>
            <w:r>
              <w:rPr>
                <w:rFonts w:cstheme="minorHAnsi"/>
                <w:sz w:val="20"/>
                <w:szCs w:val="20"/>
              </w:rPr>
              <w:t>54,906</w:t>
            </w:r>
          </w:p>
        </w:tc>
        <w:tc>
          <w:tcPr>
            <w:tcW w:w="674" w:type="pct"/>
            <w:tcBorders>
              <w:top w:val="single" w:sz="4" w:space="0" w:color="auto"/>
              <w:left w:val="nil"/>
              <w:bottom w:val="single" w:sz="4" w:space="0" w:color="auto"/>
              <w:right w:val="single" w:sz="4" w:space="0" w:color="auto"/>
            </w:tcBorders>
            <w:shd w:val="clear" w:color="auto" w:fill="auto"/>
            <w:vAlign w:val="center"/>
          </w:tcPr>
          <w:p w14:paraId="37629548" w14:textId="2B84AF8F" w:rsidR="0074466B" w:rsidRPr="009C4175" w:rsidRDefault="0074466B" w:rsidP="009C4175">
            <w:pPr>
              <w:autoSpaceDE w:val="0"/>
              <w:autoSpaceDN w:val="0"/>
              <w:adjustRightInd w:val="0"/>
              <w:spacing w:after="100" w:afterAutospacing="1" w:line="259" w:lineRule="auto"/>
              <w:jc w:val="center"/>
              <w:rPr>
                <w:rFonts w:cstheme="minorHAnsi"/>
                <w:sz w:val="20"/>
                <w:szCs w:val="20"/>
              </w:rPr>
            </w:pPr>
            <w:r>
              <w:rPr>
                <w:rFonts w:cstheme="minorHAnsi"/>
                <w:sz w:val="20"/>
                <w:szCs w:val="20"/>
              </w:rPr>
              <w:t>55,457</w:t>
            </w:r>
          </w:p>
        </w:tc>
        <w:tc>
          <w:tcPr>
            <w:tcW w:w="625" w:type="pct"/>
            <w:tcBorders>
              <w:top w:val="single" w:sz="4" w:space="0" w:color="auto"/>
              <w:left w:val="nil"/>
              <w:bottom w:val="single" w:sz="4" w:space="0" w:color="auto"/>
              <w:right w:val="single" w:sz="4" w:space="0" w:color="auto"/>
            </w:tcBorders>
            <w:vAlign w:val="center"/>
          </w:tcPr>
          <w:p w14:paraId="59EECB9B" w14:textId="2EC9E85A" w:rsidR="0074466B" w:rsidRDefault="0074466B" w:rsidP="0074466B">
            <w:pPr>
              <w:autoSpaceDE w:val="0"/>
              <w:autoSpaceDN w:val="0"/>
              <w:adjustRightInd w:val="0"/>
              <w:spacing w:after="100" w:afterAutospacing="1" w:line="259" w:lineRule="auto"/>
              <w:jc w:val="center"/>
              <w:rPr>
                <w:rFonts w:cstheme="minorHAnsi"/>
                <w:sz w:val="20"/>
                <w:szCs w:val="20"/>
              </w:rPr>
            </w:pPr>
            <w:r>
              <w:rPr>
                <w:rFonts w:cstheme="minorHAnsi"/>
                <w:sz w:val="20"/>
                <w:szCs w:val="20"/>
              </w:rPr>
              <w:t>54,652</w:t>
            </w:r>
          </w:p>
        </w:tc>
        <w:tc>
          <w:tcPr>
            <w:tcW w:w="626" w:type="pct"/>
            <w:tcBorders>
              <w:top w:val="single" w:sz="4" w:space="0" w:color="auto"/>
              <w:left w:val="single" w:sz="4" w:space="0" w:color="auto"/>
              <w:bottom w:val="single" w:sz="4" w:space="0" w:color="auto"/>
              <w:right w:val="single" w:sz="4" w:space="0" w:color="auto"/>
            </w:tcBorders>
            <w:shd w:val="clear" w:color="auto" w:fill="auto"/>
            <w:vAlign w:val="center"/>
          </w:tcPr>
          <w:p w14:paraId="4A3FB3F6" w14:textId="3C88749F" w:rsidR="0074466B" w:rsidRPr="009C4175" w:rsidRDefault="0074466B" w:rsidP="009C4175">
            <w:pPr>
              <w:autoSpaceDE w:val="0"/>
              <w:autoSpaceDN w:val="0"/>
              <w:adjustRightInd w:val="0"/>
              <w:spacing w:after="100" w:afterAutospacing="1" w:line="259" w:lineRule="auto"/>
              <w:jc w:val="center"/>
              <w:rPr>
                <w:rFonts w:cstheme="minorHAnsi"/>
                <w:sz w:val="20"/>
                <w:szCs w:val="20"/>
              </w:rPr>
            </w:pPr>
            <w:r>
              <w:rPr>
                <w:rFonts w:cstheme="minorHAnsi"/>
                <w:sz w:val="20"/>
                <w:szCs w:val="20"/>
              </w:rPr>
              <w:t>45,113</w:t>
            </w:r>
          </w:p>
        </w:tc>
        <w:tc>
          <w:tcPr>
            <w:tcW w:w="626" w:type="pct"/>
            <w:tcBorders>
              <w:top w:val="single" w:sz="4" w:space="0" w:color="auto"/>
              <w:left w:val="nil"/>
              <w:bottom w:val="single" w:sz="4" w:space="0" w:color="auto"/>
              <w:right w:val="single" w:sz="4" w:space="0" w:color="auto"/>
            </w:tcBorders>
            <w:shd w:val="clear" w:color="auto" w:fill="auto"/>
            <w:vAlign w:val="center"/>
          </w:tcPr>
          <w:p w14:paraId="08E7BDFC" w14:textId="1F4ED1C0" w:rsidR="0074466B" w:rsidRPr="009C4175" w:rsidRDefault="0074466B" w:rsidP="009C4175">
            <w:pPr>
              <w:autoSpaceDE w:val="0"/>
              <w:autoSpaceDN w:val="0"/>
              <w:adjustRightInd w:val="0"/>
              <w:spacing w:after="100" w:afterAutospacing="1" w:line="259" w:lineRule="auto"/>
              <w:jc w:val="center"/>
              <w:rPr>
                <w:rFonts w:cstheme="minorHAnsi"/>
                <w:sz w:val="20"/>
                <w:szCs w:val="20"/>
              </w:rPr>
            </w:pPr>
            <w:r>
              <w:rPr>
                <w:rFonts w:cstheme="minorHAnsi"/>
                <w:sz w:val="20"/>
                <w:szCs w:val="20"/>
              </w:rPr>
              <w:t>103,450</w:t>
            </w:r>
          </w:p>
        </w:tc>
        <w:tc>
          <w:tcPr>
            <w:tcW w:w="626" w:type="pct"/>
            <w:tcBorders>
              <w:top w:val="single" w:sz="4" w:space="0" w:color="auto"/>
              <w:left w:val="nil"/>
              <w:bottom w:val="single" w:sz="4" w:space="0" w:color="auto"/>
              <w:right w:val="single" w:sz="4" w:space="0" w:color="auto"/>
            </w:tcBorders>
            <w:shd w:val="clear" w:color="auto" w:fill="auto"/>
            <w:vAlign w:val="center"/>
          </w:tcPr>
          <w:p w14:paraId="6659CB20" w14:textId="794F69E5" w:rsidR="0074466B" w:rsidRPr="009C4175" w:rsidRDefault="0074466B" w:rsidP="009C4175">
            <w:pPr>
              <w:autoSpaceDE w:val="0"/>
              <w:autoSpaceDN w:val="0"/>
              <w:adjustRightInd w:val="0"/>
              <w:spacing w:after="100" w:afterAutospacing="1" w:line="180" w:lineRule="auto"/>
              <w:jc w:val="center"/>
              <w:rPr>
                <w:rFonts w:cstheme="minorHAnsi"/>
                <w:sz w:val="20"/>
                <w:szCs w:val="20"/>
              </w:rPr>
            </w:pPr>
            <w:r>
              <w:rPr>
                <w:rFonts w:cstheme="minorHAnsi"/>
                <w:sz w:val="20"/>
                <w:szCs w:val="20"/>
              </w:rPr>
              <w:t>73,921</w:t>
            </w:r>
          </w:p>
        </w:tc>
        <w:tc>
          <w:tcPr>
            <w:tcW w:w="622" w:type="pct"/>
            <w:tcBorders>
              <w:top w:val="single" w:sz="4" w:space="0" w:color="auto"/>
              <w:left w:val="nil"/>
              <w:bottom w:val="single" w:sz="4" w:space="0" w:color="auto"/>
              <w:right w:val="single" w:sz="8" w:space="0" w:color="auto"/>
            </w:tcBorders>
            <w:shd w:val="clear" w:color="auto" w:fill="auto"/>
            <w:vAlign w:val="center"/>
          </w:tcPr>
          <w:p w14:paraId="1312AA07" w14:textId="3F299954" w:rsidR="0074466B" w:rsidRPr="009C4175" w:rsidRDefault="0074466B" w:rsidP="009C4175">
            <w:pPr>
              <w:autoSpaceDE w:val="0"/>
              <w:autoSpaceDN w:val="0"/>
              <w:adjustRightInd w:val="0"/>
              <w:spacing w:after="100" w:afterAutospacing="1" w:line="180" w:lineRule="auto"/>
              <w:jc w:val="center"/>
              <w:rPr>
                <w:rFonts w:cstheme="minorHAnsi"/>
                <w:sz w:val="20"/>
                <w:szCs w:val="20"/>
              </w:rPr>
            </w:pPr>
            <w:r>
              <w:rPr>
                <w:rFonts w:cstheme="minorHAnsi"/>
                <w:sz w:val="20"/>
                <w:szCs w:val="20"/>
              </w:rPr>
              <w:t>52,169</w:t>
            </w:r>
          </w:p>
        </w:tc>
      </w:tr>
      <w:tr w:rsidR="0074466B" w:rsidRPr="00276971" w14:paraId="55AC2700" w14:textId="4E1185EA" w:rsidTr="00AB352E">
        <w:trPr>
          <w:trHeight w:val="720"/>
          <w:jc w:val="center"/>
        </w:trPr>
        <w:tc>
          <w:tcPr>
            <w:tcW w:w="624" w:type="pct"/>
            <w:vAlign w:val="center"/>
          </w:tcPr>
          <w:p w14:paraId="12EDC7D1" w14:textId="4F041244" w:rsidR="0074466B" w:rsidRPr="00276971" w:rsidRDefault="0074466B" w:rsidP="005C00E6">
            <w:pPr>
              <w:autoSpaceDE w:val="0"/>
              <w:autoSpaceDN w:val="0"/>
              <w:adjustRightInd w:val="0"/>
              <w:spacing w:after="100" w:afterAutospacing="1" w:line="259" w:lineRule="auto"/>
              <w:jc w:val="center"/>
              <w:rPr>
                <w:rFonts w:cstheme="minorHAnsi"/>
                <w:sz w:val="20"/>
                <w:szCs w:val="20"/>
              </w:rPr>
            </w:pPr>
            <w:r>
              <w:rPr>
                <w:rFonts w:cstheme="minorHAnsi"/>
                <w:sz w:val="20"/>
                <w:szCs w:val="20"/>
              </w:rPr>
              <w:t xml:space="preserve">07298500 – Mulb Ck </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7176A07" w14:textId="4EA1C2C7" w:rsidR="0074466B" w:rsidRPr="006352D2" w:rsidRDefault="00AB352E" w:rsidP="00DD219A">
            <w:pPr>
              <w:autoSpaceDE w:val="0"/>
              <w:autoSpaceDN w:val="0"/>
              <w:adjustRightInd w:val="0"/>
              <w:spacing w:after="100" w:afterAutospacing="1" w:line="259" w:lineRule="auto"/>
              <w:jc w:val="center"/>
              <w:rPr>
                <w:rFonts w:cstheme="minorHAnsi"/>
                <w:sz w:val="20"/>
                <w:szCs w:val="20"/>
              </w:rPr>
            </w:pPr>
            <w:r>
              <w:rPr>
                <w:rFonts w:cstheme="minorHAnsi"/>
                <w:sz w:val="20"/>
                <w:szCs w:val="20"/>
              </w:rPr>
              <w:t>120,512</w:t>
            </w:r>
          </w:p>
        </w:tc>
        <w:tc>
          <w:tcPr>
            <w:tcW w:w="674" w:type="pct"/>
            <w:tcBorders>
              <w:top w:val="single" w:sz="4" w:space="0" w:color="auto"/>
              <w:left w:val="nil"/>
              <w:bottom w:val="single" w:sz="4" w:space="0" w:color="auto"/>
              <w:right w:val="single" w:sz="4" w:space="0" w:color="auto"/>
            </w:tcBorders>
            <w:shd w:val="clear" w:color="auto" w:fill="auto"/>
            <w:vAlign w:val="center"/>
          </w:tcPr>
          <w:p w14:paraId="684B64DC" w14:textId="40A5B2B6" w:rsidR="0074466B" w:rsidRPr="006352D2" w:rsidRDefault="00AB352E" w:rsidP="00DD219A">
            <w:pPr>
              <w:autoSpaceDE w:val="0"/>
              <w:autoSpaceDN w:val="0"/>
              <w:adjustRightInd w:val="0"/>
              <w:spacing w:after="100" w:afterAutospacing="1" w:line="259" w:lineRule="auto"/>
              <w:jc w:val="center"/>
              <w:rPr>
                <w:rFonts w:cstheme="minorHAnsi"/>
                <w:sz w:val="20"/>
                <w:szCs w:val="20"/>
              </w:rPr>
            </w:pPr>
            <w:r>
              <w:rPr>
                <w:rFonts w:cstheme="minorHAnsi"/>
                <w:sz w:val="20"/>
                <w:szCs w:val="20"/>
              </w:rPr>
              <w:t>111,347</w:t>
            </w:r>
          </w:p>
        </w:tc>
        <w:tc>
          <w:tcPr>
            <w:tcW w:w="625" w:type="pct"/>
            <w:tcBorders>
              <w:top w:val="single" w:sz="4" w:space="0" w:color="auto"/>
              <w:left w:val="nil"/>
              <w:bottom w:val="single" w:sz="4" w:space="0" w:color="auto"/>
              <w:right w:val="single" w:sz="4" w:space="0" w:color="auto"/>
            </w:tcBorders>
            <w:vAlign w:val="center"/>
          </w:tcPr>
          <w:p w14:paraId="30FAB989" w14:textId="0AF2CA61" w:rsidR="0074466B" w:rsidRPr="006352D2" w:rsidRDefault="00AB352E" w:rsidP="00AB352E">
            <w:pPr>
              <w:autoSpaceDE w:val="0"/>
              <w:autoSpaceDN w:val="0"/>
              <w:adjustRightInd w:val="0"/>
              <w:spacing w:after="100" w:afterAutospacing="1" w:line="259" w:lineRule="auto"/>
              <w:jc w:val="center"/>
              <w:rPr>
                <w:rFonts w:cstheme="minorHAnsi"/>
                <w:sz w:val="20"/>
                <w:szCs w:val="20"/>
              </w:rPr>
            </w:pPr>
            <w:r>
              <w:rPr>
                <w:rFonts w:cstheme="minorHAnsi"/>
                <w:sz w:val="20"/>
                <w:szCs w:val="20"/>
              </w:rPr>
              <w:t>111,610</w:t>
            </w:r>
          </w:p>
        </w:tc>
        <w:tc>
          <w:tcPr>
            <w:tcW w:w="626" w:type="pct"/>
            <w:tcBorders>
              <w:top w:val="single" w:sz="4" w:space="0" w:color="auto"/>
              <w:left w:val="single" w:sz="4" w:space="0" w:color="auto"/>
              <w:bottom w:val="single" w:sz="4" w:space="0" w:color="auto"/>
              <w:right w:val="single" w:sz="4" w:space="0" w:color="auto"/>
            </w:tcBorders>
            <w:shd w:val="clear" w:color="auto" w:fill="auto"/>
            <w:vAlign w:val="center"/>
          </w:tcPr>
          <w:p w14:paraId="4EF61BFC" w14:textId="2CF9BC95" w:rsidR="0074466B" w:rsidRPr="006352D2" w:rsidRDefault="00AB352E" w:rsidP="00DD219A">
            <w:pPr>
              <w:autoSpaceDE w:val="0"/>
              <w:autoSpaceDN w:val="0"/>
              <w:adjustRightInd w:val="0"/>
              <w:spacing w:after="100" w:afterAutospacing="1" w:line="259" w:lineRule="auto"/>
              <w:jc w:val="center"/>
              <w:rPr>
                <w:rFonts w:cstheme="minorHAnsi"/>
                <w:sz w:val="20"/>
                <w:szCs w:val="20"/>
              </w:rPr>
            </w:pPr>
            <w:r>
              <w:rPr>
                <w:rFonts w:cstheme="minorHAnsi"/>
                <w:sz w:val="20"/>
                <w:szCs w:val="20"/>
              </w:rPr>
              <w:t>70,228</w:t>
            </w:r>
          </w:p>
        </w:tc>
        <w:tc>
          <w:tcPr>
            <w:tcW w:w="626" w:type="pct"/>
            <w:tcBorders>
              <w:top w:val="single" w:sz="4" w:space="0" w:color="auto"/>
              <w:left w:val="nil"/>
              <w:bottom w:val="single" w:sz="4" w:space="0" w:color="auto"/>
              <w:right w:val="single" w:sz="4" w:space="0" w:color="auto"/>
            </w:tcBorders>
            <w:shd w:val="clear" w:color="auto" w:fill="auto"/>
            <w:vAlign w:val="center"/>
          </w:tcPr>
          <w:p w14:paraId="529C6A70" w14:textId="320A22C4" w:rsidR="0074466B" w:rsidRPr="006352D2" w:rsidRDefault="00AB352E" w:rsidP="00DD219A">
            <w:pPr>
              <w:autoSpaceDE w:val="0"/>
              <w:autoSpaceDN w:val="0"/>
              <w:adjustRightInd w:val="0"/>
              <w:spacing w:after="100" w:afterAutospacing="1" w:line="259" w:lineRule="auto"/>
              <w:jc w:val="center"/>
              <w:rPr>
                <w:rFonts w:cstheme="minorHAnsi"/>
                <w:sz w:val="20"/>
                <w:szCs w:val="20"/>
              </w:rPr>
            </w:pPr>
            <w:r>
              <w:rPr>
                <w:rFonts w:cstheme="minorHAnsi"/>
                <w:sz w:val="20"/>
                <w:szCs w:val="20"/>
              </w:rPr>
              <w:t>179,026</w:t>
            </w:r>
          </w:p>
        </w:tc>
        <w:tc>
          <w:tcPr>
            <w:tcW w:w="626" w:type="pct"/>
            <w:tcBorders>
              <w:top w:val="single" w:sz="4" w:space="0" w:color="auto"/>
              <w:left w:val="nil"/>
              <w:bottom w:val="single" w:sz="4" w:space="0" w:color="auto"/>
              <w:right w:val="single" w:sz="4" w:space="0" w:color="auto"/>
            </w:tcBorders>
            <w:shd w:val="clear" w:color="auto" w:fill="auto"/>
            <w:vAlign w:val="center"/>
          </w:tcPr>
          <w:p w14:paraId="2C0E9346" w14:textId="180745D1" w:rsidR="0074466B" w:rsidRPr="006352D2" w:rsidRDefault="00AB352E" w:rsidP="00DD219A">
            <w:pPr>
              <w:autoSpaceDE w:val="0"/>
              <w:autoSpaceDN w:val="0"/>
              <w:adjustRightInd w:val="0"/>
              <w:spacing w:after="100" w:afterAutospacing="1" w:line="259" w:lineRule="auto"/>
              <w:jc w:val="center"/>
              <w:rPr>
                <w:rFonts w:cstheme="minorHAnsi"/>
                <w:sz w:val="20"/>
                <w:szCs w:val="20"/>
              </w:rPr>
            </w:pPr>
            <w:r>
              <w:rPr>
                <w:rFonts w:cstheme="minorHAnsi"/>
                <w:sz w:val="20"/>
                <w:szCs w:val="20"/>
              </w:rPr>
              <w:t>123,658</w:t>
            </w:r>
          </w:p>
        </w:tc>
        <w:tc>
          <w:tcPr>
            <w:tcW w:w="622" w:type="pct"/>
            <w:tcBorders>
              <w:top w:val="single" w:sz="4" w:space="0" w:color="auto"/>
              <w:left w:val="nil"/>
              <w:bottom w:val="single" w:sz="4" w:space="0" w:color="auto"/>
              <w:right w:val="single" w:sz="8" w:space="0" w:color="auto"/>
            </w:tcBorders>
            <w:shd w:val="clear" w:color="auto" w:fill="auto"/>
            <w:vAlign w:val="center"/>
          </w:tcPr>
          <w:p w14:paraId="114B44C4" w14:textId="57F15B05" w:rsidR="0074466B" w:rsidRPr="006352D2" w:rsidRDefault="00AB352E" w:rsidP="00DD219A">
            <w:pPr>
              <w:autoSpaceDE w:val="0"/>
              <w:autoSpaceDN w:val="0"/>
              <w:adjustRightInd w:val="0"/>
              <w:spacing w:after="100" w:afterAutospacing="1" w:line="259" w:lineRule="auto"/>
              <w:jc w:val="center"/>
              <w:rPr>
                <w:rFonts w:cstheme="minorHAnsi"/>
                <w:sz w:val="20"/>
                <w:szCs w:val="20"/>
              </w:rPr>
            </w:pPr>
            <w:r>
              <w:rPr>
                <w:rFonts w:cstheme="minorHAnsi"/>
                <w:sz w:val="20"/>
                <w:szCs w:val="20"/>
              </w:rPr>
              <w:t>109,272</w:t>
            </w:r>
          </w:p>
        </w:tc>
      </w:tr>
    </w:tbl>
    <w:p w14:paraId="354E05DC" w14:textId="282125D7" w:rsidR="00F17AE7" w:rsidRDefault="00F17AE7" w:rsidP="00C860DC">
      <w:pPr>
        <w:pStyle w:val="NoSpacing"/>
      </w:pPr>
    </w:p>
    <w:p w14:paraId="1AB57BC1" w14:textId="4E733A86" w:rsidR="00DF51C2" w:rsidRPr="00DF51C2" w:rsidRDefault="005B704F" w:rsidP="005B704F">
      <w:pPr>
        <w:pStyle w:val="Caption"/>
      </w:pPr>
      <w:r>
        <w:t xml:space="preserve">Table </w:t>
      </w:r>
      <w:fldSimple w:instr=" SEQ Table \* ARABIC ">
        <w:r w:rsidR="00B86854">
          <w:rPr>
            <w:noProof/>
          </w:rPr>
          <w:t>18</w:t>
        </w:r>
      </w:fldSimple>
      <w:r w:rsidR="00DF51C2">
        <w:t>: Sensitivity Analysis Results – Time of Peak (hr)</w:t>
      </w:r>
    </w:p>
    <w:tbl>
      <w:tblPr>
        <w:tblStyle w:val="TableGrid"/>
        <w:tblW w:w="5000" w:type="pct"/>
        <w:jc w:val="center"/>
        <w:tblLayout w:type="fixed"/>
        <w:tblLook w:val="04A0" w:firstRow="1" w:lastRow="0" w:firstColumn="1" w:lastColumn="0" w:noHBand="0" w:noVBand="1"/>
      </w:tblPr>
      <w:tblGrid>
        <w:gridCol w:w="1168"/>
        <w:gridCol w:w="1077"/>
        <w:gridCol w:w="1260"/>
        <w:gridCol w:w="1169"/>
        <w:gridCol w:w="1169"/>
        <w:gridCol w:w="1169"/>
        <w:gridCol w:w="1169"/>
        <w:gridCol w:w="1169"/>
      </w:tblGrid>
      <w:tr w:rsidR="00D40059" w:rsidRPr="00276971" w14:paraId="0EBBD097" w14:textId="77777777" w:rsidTr="00D40059">
        <w:trPr>
          <w:trHeight w:val="324"/>
          <w:jc w:val="center"/>
        </w:trPr>
        <w:tc>
          <w:tcPr>
            <w:tcW w:w="625" w:type="pct"/>
            <w:shd w:val="clear" w:color="auto" w:fill="4472C4" w:themeFill="accent1"/>
            <w:vAlign w:val="center"/>
          </w:tcPr>
          <w:p w14:paraId="443DD850" w14:textId="77777777" w:rsidR="00D40059" w:rsidRPr="00255603" w:rsidRDefault="00D40059" w:rsidP="00F033BF">
            <w:pPr>
              <w:autoSpaceDE w:val="0"/>
              <w:autoSpaceDN w:val="0"/>
              <w:adjustRightInd w:val="0"/>
              <w:spacing w:after="100" w:afterAutospacing="1"/>
              <w:jc w:val="center"/>
              <w:rPr>
                <w:rFonts w:cstheme="minorHAnsi"/>
                <w:b/>
                <w:bCs/>
                <w:color w:val="FFFFFF" w:themeColor="background1"/>
                <w:sz w:val="20"/>
                <w:szCs w:val="20"/>
              </w:rPr>
            </w:pPr>
            <w:bookmarkStart w:id="54" w:name="_Ref94207181"/>
            <w:r w:rsidRPr="00255603">
              <w:rPr>
                <w:rFonts w:cstheme="minorHAnsi"/>
                <w:b/>
                <w:bCs/>
                <w:color w:val="FFFFFF" w:themeColor="background1"/>
                <w:sz w:val="20"/>
                <w:szCs w:val="20"/>
              </w:rPr>
              <w:t>Location</w:t>
            </w:r>
          </w:p>
        </w:tc>
        <w:tc>
          <w:tcPr>
            <w:tcW w:w="576" w:type="pct"/>
            <w:shd w:val="clear" w:color="auto" w:fill="4472C4" w:themeFill="accent1"/>
            <w:vAlign w:val="center"/>
          </w:tcPr>
          <w:p w14:paraId="13A0538D" w14:textId="77777777" w:rsidR="00D40059" w:rsidRPr="00255603" w:rsidRDefault="00D40059" w:rsidP="00F033BF">
            <w:pPr>
              <w:autoSpaceDE w:val="0"/>
              <w:autoSpaceDN w:val="0"/>
              <w:adjustRightInd w:val="0"/>
              <w:spacing w:after="100" w:afterAutospacing="1"/>
              <w:jc w:val="center"/>
              <w:rPr>
                <w:rFonts w:cstheme="minorHAnsi"/>
                <w:b/>
                <w:bCs/>
                <w:color w:val="FFFFFF" w:themeColor="background1"/>
                <w:sz w:val="20"/>
                <w:szCs w:val="20"/>
              </w:rPr>
            </w:pPr>
            <w:r w:rsidRPr="00255603">
              <w:rPr>
                <w:rFonts w:cstheme="minorHAnsi"/>
                <w:b/>
                <w:bCs/>
                <w:color w:val="FFFFFF" w:themeColor="background1"/>
                <w:sz w:val="20"/>
                <w:szCs w:val="20"/>
              </w:rPr>
              <w:t>Base Model</w:t>
            </w:r>
          </w:p>
        </w:tc>
        <w:tc>
          <w:tcPr>
            <w:tcW w:w="674" w:type="pct"/>
            <w:shd w:val="clear" w:color="auto" w:fill="4472C4" w:themeFill="accent1"/>
            <w:vAlign w:val="center"/>
          </w:tcPr>
          <w:p w14:paraId="08B1FD93" w14:textId="77777777" w:rsidR="00D40059" w:rsidRPr="00255603" w:rsidRDefault="00D40059" w:rsidP="00F033BF">
            <w:pPr>
              <w:autoSpaceDE w:val="0"/>
              <w:autoSpaceDN w:val="0"/>
              <w:adjustRightInd w:val="0"/>
              <w:spacing w:after="100" w:afterAutospacing="1"/>
              <w:jc w:val="center"/>
              <w:rPr>
                <w:rFonts w:cstheme="minorHAnsi"/>
                <w:b/>
                <w:bCs/>
                <w:color w:val="FFFFFF" w:themeColor="background1"/>
                <w:sz w:val="20"/>
                <w:szCs w:val="20"/>
              </w:rPr>
            </w:pPr>
            <w:r w:rsidRPr="00255603">
              <w:rPr>
                <w:rFonts w:cstheme="minorHAnsi"/>
                <w:b/>
                <w:bCs/>
                <w:color w:val="FFFFFF" w:themeColor="background1"/>
                <w:sz w:val="20"/>
                <w:szCs w:val="20"/>
              </w:rPr>
              <w:t>Full Momentum</w:t>
            </w:r>
          </w:p>
        </w:tc>
        <w:tc>
          <w:tcPr>
            <w:tcW w:w="625" w:type="pct"/>
            <w:tcBorders>
              <w:bottom w:val="single" w:sz="4" w:space="0" w:color="auto"/>
            </w:tcBorders>
            <w:shd w:val="clear" w:color="auto" w:fill="4472C4" w:themeFill="accent1"/>
          </w:tcPr>
          <w:p w14:paraId="7C6BFF2D" w14:textId="28DCFEBA" w:rsidR="00D40059" w:rsidRPr="00255603" w:rsidRDefault="00D40059" w:rsidP="00F033BF">
            <w:pPr>
              <w:autoSpaceDE w:val="0"/>
              <w:autoSpaceDN w:val="0"/>
              <w:adjustRightInd w:val="0"/>
              <w:spacing w:after="100" w:afterAutospacing="1"/>
              <w:jc w:val="center"/>
              <w:rPr>
                <w:rFonts w:cstheme="minorHAnsi"/>
                <w:b/>
                <w:bCs/>
                <w:color w:val="FFFFFF" w:themeColor="background1"/>
                <w:sz w:val="20"/>
                <w:szCs w:val="20"/>
              </w:rPr>
            </w:pPr>
            <w:r w:rsidRPr="00255603">
              <w:rPr>
                <w:rFonts w:cstheme="minorHAnsi"/>
                <w:b/>
                <w:bCs/>
                <w:color w:val="FFFFFF" w:themeColor="background1"/>
                <w:sz w:val="20"/>
                <w:szCs w:val="20"/>
              </w:rPr>
              <w:t>Reduced Timestep (1/3 Base)</w:t>
            </w:r>
          </w:p>
        </w:tc>
        <w:tc>
          <w:tcPr>
            <w:tcW w:w="625" w:type="pct"/>
            <w:shd w:val="clear" w:color="auto" w:fill="4472C4" w:themeFill="accent1"/>
            <w:vAlign w:val="center"/>
          </w:tcPr>
          <w:p w14:paraId="1ED3AAB0" w14:textId="3651D52D" w:rsidR="00D40059" w:rsidRPr="00255603" w:rsidRDefault="00D40059" w:rsidP="00F033BF">
            <w:pPr>
              <w:autoSpaceDE w:val="0"/>
              <w:autoSpaceDN w:val="0"/>
              <w:adjustRightInd w:val="0"/>
              <w:spacing w:after="100" w:afterAutospacing="1"/>
              <w:jc w:val="center"/>
              <w:rPr>
                <w:rFonts w:cstheme="minorHAnsi"/>
                <w:b/>
                <w:bCs/>
                <w:color w:val="FFFFFF" w:themeColor="background1"/>
                <w:sz w:val="20"/>
                <w:szCs w:val="20"/>
              </w:rPr>
            </w:pPr>
            <w:r w:rsidRPr="00255603">
              <w:rPr>
                <w:rFonts w:cstheme="minorHAnsi"/>
                <w:b/>
                <w:bCs/>
                <w:color w:val="FFFFFF" w:themeColor="background1"/>
                <w:sz w:val="20"/>
                <w:szCs w:val="20"/>
              </w:rPr>
              <w:t>CN1.5</w:t>
            </w:r>
          </w:p>
        </w:tc>
        <w:tc>
          <w:tcPr>
            <w:tcW w:w="625" w:type="pct"/>
            <w:shd w:val="clear" w:color="auto" w:fill="4472C4" w:themeFill="accent1"/>
            <w:vAlign w:val="center"/>
          </w:tcPr>
          <w:p w14:paraId="3947D32B" w14:textId="77777777" w:rsidR="00D40059" w:rsidRPr="00255603" w:rsidRDefault="00D40059" w:rsidP="00F033BF">
            <w:pPr>
              <w:autoSpaceDE w:val="0"/>
              <w:autoSpaceDN w:val="0"/>
              <w:adjustRightInd w:val="0"/>
              <w:spacing w:after="100" w:afterAutospacing="1"/>
              <w:jc w:val="center"/>
              <w:rPr>
                <w:rFonts w:cstheme="minorHAnsi"/>
                <w:b/>
                <w:bCs/>
                <w:color w:val="FFFFFF" w:themeColor="background1"/>
                <w:sz w:val="20"/>
                <w:szCs w:val="20"/>
              </w:rPr>
            </w:pPr>
            <w:r w:rsidRPr="00255603">
              <w:rPr>
                <w:rFonts w:cstheme="minorHAnsi"/>
                <w:b/>
                <w:bCs/>
                <w:color w:val="FFFFFF" w:themeColor="background1"/>
                <w:sz w:val="20"/>
                <w:szCs w:val="20"/>
              </w:rPr>
              <w:t>CNIII</w:t>
            </w:r>
          </w:p>
        </w:tc>
        <w:tc>
          <w:tcPr>
            <w:tcW w:w="625" w:type="pct"/>
            <w:shd w:val="clear" w:color="auto" w:fill="4472C4" w:themeFill="accent1"/>
            <w:vAlign w:val="center"/>
          </w:tcPr>
          <w:p w14:paraId="137CD910" w14:textId="77777777" w:rsidR="00D40059" w:rsidRPr="00255603" w:rsidRDefault="00D40059" w:rsidP="00F033BF">
            <w:pPr>
              <w:autoSpaceDE w:val="0"/>
              <w:autoSpaceDN w:val="0"/>
              <w:adjustRightInd w:val="0"/>
              <w:spacing w:after="100" w:afterAutospacing="1"/>
              <w:jc w:val="center"/>
              <w:rPr>
                <w:rFonts w:cstheme="minorHAnsi"/>
                <w:b/>
                <w:bCs/>
                <w:color w:val="FFFFFF" w:themeColor="background1"/>
                <w:sz w:val="20"/>
                <w:szCs w:val="20"/>
              </w:rPr>
            </w:pPr>
            <w:r w:rsidRPr="00255603">
              <w:rPr>
                <w:rFonts w:cstheme="minorHAnsi"/>
                <w:b/>
                <w:bCs/>
                <w:color w:val="FFFFFF" w:themeColor="background1"/>
                <w:sz w:val="20"/>
                <w:szCs w:val="20"/>
              </w:rPr>
              <w:t>Manning’s n – 50%</w:t>
            </w:r>
          </w:p>
        </w:tc>
        <w:tc>
          <w:tcPr>
            <w:tcW w:w="625" w:type="pct"/>
            <w:shd w:val="clear" w:color="auto" w:fill="4472C4" w:themeFill="accent1"/>
            <w:vAlign w:val="center"/>
          </w:tcPr>
          <w:p w14:paraId="379FF662" w14:textId="77777777" w:rsidR="00D40059" w:rsidRPr="00255603" w:rsidRDefault="00D40059" w:rsidP="00F033BF">
            <w:pPr>
              <w:autoSpaceDE w:val="0"/>
              <w:autoSpaceDN w:val="0"/>
              <w:adjustRightInd w:val="0"/>
              <w:spacing w:after="100" w:afterAutospacing="1"/>
              <w:jc w:val="center"/>
              <w:rPr>
                <w:rFonts w:cstheme="minorHAnsi"/>
                <w:b/>
                <w:bCs/>
                <w:color w:val="FFFFFF" w:themeColor="background1"/>
                <w:sz w:val="20"/>
                <w:szCs w:val="20"/>
              </w:rPr>
            </w:pPr>
            <w:r w:rsidRPr="00255603">
              <w:rPr>
                <w:rFonts w:cstheme="minorHAnsi"/>
                <w:b/>
                <w:bCs/>
                <w:color w:val="FFFFFF" w:themeColor="background1"/>
                <w:sz w:val="20"/>
                <w:szCs w:val="20"/>
              </w:rPr>
              <w:t>Manning’s n + 50%</w:t>
            </w:r>
          </w:p>
        </w:tc>
      </w:tr>
      <w:tr w:rsidR="00D40059" w:rsidRPr="00276971" w14:paraId="6808B1CB" w14:textId="77777777" w:rsidTr="00D40059">
        <w:trPr>
          <w:trHeight w:val="720"/>
          <w:jc w:val="center"/>
        </w:trPr>
        <w:tc>
          <w:tcPr>
            <w:tcW w:w="625" w:type="pct"/>
            <w:vAlign w:val="center"/>
          </w:tcPr>
          <w:p w14:paraId="563DF32A" w14:textId="2630D63C" w:rsidR="00D40059" w:rsidRPr="00276971" w:rsidRDefault="00D40059" w:rsidP="00A27EE9">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w:t>
            </w:r>
            <w:r>
              <w:rPr>
                <w:rFonts w:cstheme="minorHAnsi"/>
                <w:sz w:val="20"/>
                <w:szCs w:val="20"/>
              </w:rPr>
              <w:t>7297910</w:t>
            </w:r>
            <w:r w:rsidRPr="00ED7AF6">
              <w:rPr>
                <w:rFonts w:cstheme="minorHAnsi"/>
                <w:sz w:val="20"/>
                <w:szCs w:val="20"/>
              </w:rPr>
              <w:t xml:space="preserve"> – </w:t>
            </w:r>
            <w:r>
              <w:rPr>
                <w:rFonts w:cstheme="minorHAnsi"/>
                <w:sz w:val="20"/>
                <w:szCs w:val="20"/>
              </w:rPr>
              <w:t>Happy Draw</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1A688F2" w14:textId="1177FA3A" w:rsidR="00D40059" w:rsidRPr="00644855" w:rsidRDefault="00D40059" w:rsidP="00A27EE9">
            <w:pPr>
              <w:autoSpaceDE w:val="0"/>
              <w:autoSpaceDN w:val="0"/>
              <w:adjustRightInd w:val="0"/>
              <w:spacing w:after="100" w:afterAutospacing="1" w:line="259" w:lineRule="auto"/>
              <w:jc w:val="center"/>
              <w:rPr>
                <w:rFonts w:cstheme="minorHAnsi"/>
                <w:sz w:val="20"/>
                <w:szCs w:val="20"/>
              </w:rPr>
            </w:pPr>
            <w:r>
              <w:rPr>
                <w:rFonts w:cstheme="minorHAnsi"/>
                <w:sz w:val="20"/>
                <w:szCs w:val="20"/>
              </w:rPr>
              <w:t>19.00</w:t>
            </w:r>
          </w:p>
        </w:tc>
        <w:tc>
          <w:tcPr>
            <w:tcW w:w="674" w:type="pct"/>
            <w:tcBorders>
              <w:top w:val="single" w:sz="4" w:space="0" w:color="auto"/>
              <w:left w:val="nil"/>
              <w:bottom w:val="single" w:sz="4" w:space="0" w:color="auto"/>
              <w:right w:val="single" w:sz="4" w:space="0" w:color="auto"/>
            </w:tcBorders>
            <w:shd w:val="clear" w:color="auto" w:fill="auto"/>
            <w:vAlign w:val="center"/>
          </w:tcPr>
          <w:p w14:paraId="0CE07AF8" w14:textId="099A36F7" w:rsidR="00D40059" w:rsidRPr="00644855" w:rsidRDefault="00D40059" w:rsidP="00A27EE9">
            <w:pPr>
              <w:autoSpaceDE w:val="0"/>
              <w:autoSpaceDN w:val="0"/>
              <w:adjustRightInd w:val="0"/>
              <w:spacing w:after="100" w:afterAutospacing="1" w:line="259" w:lineRule="auto"/>
              <w:jc w:val="center"/>
              <w:rPr>
                <w:rFonts w:cstheme="minorHAnsi"/>
                <w:sz w:val="20"/>
                <w:szCs w:val="20"/>
              </w:rPr>
            </w:pPr>
            <w:r>
              <w:rPr>
                <w:rFonts w:cstheme="minorHAnsi"/>
                <w:sz w:val="20"/>
                <w:szCs w:val="20"/>
              </w:rPr>
              <w:t>19.00</w:t>
            </w:r>
          </w:p>
        </w:tc>
        <w:tc>
          <w:tcPr>
            <w:tcW w:w="625" w:type="pct"/>
            <w:tcBorders>
              <w:top w:val="single" w:sz="4" w:space="0" w:color="auto"/>
              <w:left w:val="nil"/>
              <w:bottom w:val="single" w:sz="4" w:space="0" w:color="auto"/>
              <w:right w:val="single" w:sz="4" w:space="0" w:color="auto"/>
            </w:tcBorders>
            <w:vAlign w:val="center"/>
          </w:tcPr>
          <w:p w14:paraId="0E64BAF8" w14:textId="062AA4E0" w:rsidR="00D40059" w:rsidRPr="00D40059" w:rsidRDefault="00D40059" w:rsidP="00D40059">
            <w:pPr>
              <w:autoSpaceDE w:val="0"/>
              <w:autoSpaceDN w:val="0"/>
              <w:adjustRightInd w:val="0"/>
              <w:spacing w:after="100" w:afterAutospacing="1" w:line="259" w:lineRule="auto"/>
              <w:jc w:val="center"/>
              <w:rPr>
                <w:rFonts w:cstheme="minorHAnsi"/>
                <w:sz w:val="20"/>
                <w:szCs w:val="20"/>
              </w:rPr>
            </w:pPr>
            <w:r>
              <w:rPr>
                <w:rFonts w:cstheme="minorHAnsi"/>
                <w:sz w:val="20"/>
                <w:szCs w:val="20"/>
              </w:rPr>
              <w:t>19.00</w:t>
            </w:r>
          </w:p>
        </w:tc>
        <w:tc>
          <w:tcPr>
            <w:tcW w:w="625" w:type="pct"/>
            <w:tcBorders>
              <w:top w:val="single" w:sz="4" w:space="0" w:color="auto"/>
              <w:left w:val="single" w:sz="4" w:space="0" w:color="auto"/>
              <w:bottom w:val="single" w:sz="4" w:space="0" w:color="auto"/>
              <w:right w:val="single" w:sz="4" w:space="0" w:color="auto"/>
            </w:tcBorders>
            <w:shd w:val="clear" w:color="auto" w:fill="auto"/>
            <w:vAlign w:val="center"/>
          </w:tcPr>
          <w:p w14:paraId="3D407E27" w14:textId="1623A32C" w:rsidR="00D40059" w:rsidRPr="00644855" w:rsidRDefault="00D40059" w:rsidP="00A27EE9">
            <w:pPr>
              <w:autoSpaceDE w:val="0"/>
              <w:autoSpaceDN w:val="0"/>
              <w:adjustRightInd w:val="0"/>
              <w:spacing w:after="100" w:afterAutospacing="1" w:line="259" w:lineRule="auto"/>
              <w:jc w:val="center"/>
              <w:rPr>
                <w:rFonts w:cstheme="minorHAnsi"/>
                <w:sz w:val="20"/>
                <w:szCs w:val="20"/>
              </w:rPr>
            </w:pPr>
            <w:r>
              <w:rPr>
                <w:rFonts w:cstheme="minorHAnsi"/>
                <w:sz w:val="20"/>
                <w:szCs w:val="20"/>
              </w:rPr>
              <w:t>31.00</w:t>
            </w:r>
          </w:p>
        </w:tc>
        <w:tc>
          <w:tcPr>
            <w:tcW w:w="625" w:type="pct"/>
            <w:tcBorders>
              <w:top w:val="single" w:sz="4" w:space="0" w:color="auto"/>
              <w:left w:val="nil"/>
              <w:bottom w:val="single" w:sz="4" w:space="0" w:color="auto"/>
              <w:right w:val="single" w:sz="4" w:space="0" w:color="auto"/>
            </w:tcBorders>
            <w:shd w:val="clear" w:color="auto" w:fill="auto"/>
            <w:vAlign w:val="center"/>
          </w:tcPr>
          <w:p w14:paraId="6E34832B" w14:textId="122C0356" w:rsidR="00D40059" w:rsidRPr="00644855" w:rsidRDefault="00D40059" w:rsidP="00A27EE9">
            <w:pPr>
              <w:autoSpaceDE w:val="0"/>
              <w:autoSpaceDN w:val="0"/>
              <w:adjustRightInd w:val="0"/>
              <w:spacing w:after="100" w:afterAutospacing="1" w:line="259" w:lineRule="auto"/>
              <w:jc w:val="center"/>
              <w:rPr>
                <w:rFonts w:cstheme="minorHAnsi"/>
                <w:sz w:val="20"/>
                <w:szCs w:val="20"/>
              </w:rPr>
            </w:pPr>
            <w:r>
              <w:rPr>
                <w:rFonts w:cstheme="minorHAnsi"/>
                <w:sz w:val="20"/>
                <w:szCs w:val="20"/>
              </w:rPr>
              <w:t>17.00</w:t>
            </w:r>
          </w:p>
        </w:tc>
        <w:tc>
          <w:tcPr>
            <w:tcW w:w="625" w:type="pct"/>
            <w:tcBorders>
              <w:top w:val="single" w:sz="4" w:space="0" w:color="auto"/>
              <w:left w:val="nil"/>
              <w:bottom w:val="single" w:sz="4" w:space="0" w:color="auto"/>
              <w:right w:val="single" w:sz="4" w:space="0" w:color="auto"/>
            </w:tcBorders>
            <w:shd w:val="clear" w:color="auto" w:fill="auto"/>
            <w:vAlign w:val="center"/>
          </w:tcPr>
          <w:p w14:paraId="6F990320" w14:textId="38B3FE49" w:rsidR="00D40059" w:rsidRPr="00644855" w:rsidRDefault="00D40059" w:rsidP="00A27EE9">
            <w:pPr>
              <w:autoSpaceDE w:val="0"/>
              <w:autoSpaceDN w:val="0"/>
              <w:adjustRightInd w:val="0"/>
              <w:spacing w:after="100" w:afterAutospacing="1" w:line="180" w:lineRule="auto"/>
              <w:jc w:val="center"/>
              <w:rPr>
                <w:rFonts w:cstheme="minorHAnsi"/>
                <w:sz w:val="20"/>
                <w:szCs w:val="20"/>
              </w:rPr>
            </w:pPr>
            <w:r>
              <w:rPr>
                <w:rFonts w:cstheme="minorHAnsi"/>
                <w:sz w:val="20"/>
                <w:szCs w:val="20"/>
              </w:rPr>
              <w:t>17.00</w:t>
            </w:r>
          </w:p>
        </w:tc>
        <w:tc>
          <w:tcPr>
            <w:tcW w:w="625" w:type="pct"/>
            <w:tcBorders>
              <w:top w:val="single" w:sz="4" w:space="0" w:color="auto"/>
              <w:left w:val="nil"/>
              <w:bottom w:val="single" w:sz="4" w:space="0" w:color="auto"/>
              <w:right w:val="single" w:sz="8" w:space="0" w:color="auto"/>
            </w:tcBorders>
            <w:shd w:val="clear" w:color="auto" w:fill="auto"/>
            <w:vAlign w:val="center"/>
          </w:tcPr>
          <w:p w14:paraId="5C19E23A" w14:textId="21B812B9" w:rsidR="00D40059" w:rsidRPr="00644855" w:rsidRDefault="00D40059" w:rsidP="00A27EE9">
            <w:pPr>
              <w:autoSpaceDE w:val="0"/>
              <w:autoSpaceDN w:val="0"/>
              <w:adjustRightInd w:val="0"/>
              <w:spacing w:after="100" w:afterAutospacing="1" w:line="180" w:lineRule="auto"/>
              <w:jc w:val="center"/>
              <w:rPr>
                <w:rFonts w:cstheme="minorHAnsi"/>
                <w:sz w:val="20"/>
                <w:szCs w:val="20"/>
              </w:rPr>
            </w:pPr>
            <w:r>
              <w:rPr>
                <w:rFonts w:cstheme="minorHAnsi"/>
                <w:sz w:val="20"/>
                <w:szCs w:val="20"/>
              </w:rPr>
              <w:t>31.00</w:t>
            </w:r>
          </w:p>
        </w:tc>
      </w:tr>
      <w:tr w:rsidR="00D40059" w:rsidRPr="00276971" w14:paraId="59B19437" w14:textId="77777777" w:rsidTr="001517AD">
        <w:trPr>
          <w:trHeight w:val="720"/>
          <w:jc w:val="center"/>
        </w:trPr>
        <w:tc>
          <w:tcPr>
            <w:tcW w:w="625" w:type="pct"/>
            <w:vAlign w:val="center"/>
          </w:tcPr>
          <w:p w14:paraId="3099BA13" w14:textId="3A97926A" w:rsidR="00D40059" w:rsidRPr="00276971" w:rsidRDefault="00D40059" w:rsidP="00A27EE9">
            <w:pPr>
              <w:autoSpaceDE w:val="0"/>
              <w:autoSpaceDN w:val="0"/>
              <w:adjustRightInd w:val="0"/>
              <w:spacing w:after="100" w:afterAutospacing="1" w:line="259" w:lineRule="auto"/>
              <w:jc w:val="center"/>
              <w:rPr>
                <w:rFonts w:cstheme="minorHAnsi"/>
                <w:sz w:val="20"/>
                <w:szCs w:val="20"/>
              </w:rPr>
            </w:pPr>
            <w:r>
              <w:rPr>
                <w:rFonts w:cstheme="minorHAnsi"/>
                <w:sz w:val="20"/>
                <w:szCs w:val="20"/>
              </w:rPr>
              <w:t xml:space="preserve">07298500 – Mulb Ck </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4843203" w14:textId="6F974B52" w:rsidR="00D40059" w:rsidRPr="00CC3D41" w:rsidRDefault="00AB352E" w:rsidP="00A27EE9">
            <w:pPr>
              <w:autoSpaceDE w:val="0"/>
              <w:autoSpaceDN w:val="0"/>
              <w:adjustRightInd w:val="0"/>
              <w:spacing w:after="100" w:afterAutospacing="1" w:line="259" w:lineRule="auto"/>
              <w:jc w:val="center"/>
              <w:rPr>
                <w:rFonts w:cstheme="minorHAnsi"/>
                <w:sz w:val="20"/>
                <w:szCs w:val="20"/>
              </w:rPr>
            </w:pPr>
            <w:r>
              <w:rPr>
                <w:rFonts w:cstheme="minorHAnsi"/>
                <w:sz w:val="20"/>
                <w:szCs w:val="20"/>
              </w:rPr>
              <w:t>18.00</w:t>
            </w:r>
          </w:p>
        </w:tc>
        <w:tc>
          <w:tcPr>
            <w:tcW w:w="674" w:type="pct"/>
            <w:tcBorders>
              <w:top w:val="single" w:sz="4" w:space="0" w:color="auto"/>
              <w:left w:val="nil"/>
              <w:bottom w:val="single" w:sz="4" w:space="0" w:color="auto"/>
              <w:right w:val="single" w:sz="4" w:space="0" w:color="auto"/>
            </w:tcBorders>
            <w:shd w:val="clear" w:color="auto" w:fill="auto"/>
            <w:vAlign w:val="center"/>
          </w:tcPr>
          <w:p w14:paraId="2E7F5F07" w14:textId="7A134EED" w:rsidR="00D40059" w:rsidRPr="00CC3D41" w:rsidRDefault="00AB352E" w:rsidP="00A27EE9">
            <w:pPr>
              <w:autoSpaceDE w:val="0"/>
              <w:autoSpaceDN w:val="0"/>
              <w:adjustRightInd w:val="0"/>
              <w:spacing w:after="100" w:afterAutospacing="1" w:line="259" w:lineRule="auto"/>
              <w:jc w:val="center"/>
              <w:rPr>
                <w:rFonts w:cstheme="minorHAnsi"/>
                <w:sz w:val="20"/>
                <w:szCs w:val="20"/>
              </w:rPr>
            </w:pPr>
            <w:r>
              <w:rPr>
                <w:rFonts w:cstheme="minorHAnsi"/>
                <w:sz w:val="20"/>
                <w:szCs w:val="20"/>
              </w:rPr>
              <w:t>19.00</w:t>
            </w:r>
          </w:p>
        </w:tc>
        <w:tc>
          <w:tcPr>
            <w:tcW w:w="625" w:type="pct"/>
            <w:tcBorders>
              <w:top w:val="single" w:sz="4" w:space="0" w:color="auto"/>
              <w:left w:val="nil"/>
              <w:bottom w:val="single" w:sz="4" w:space="0" w:color="auto"/>
              <w:right w:val="single" w:sz="4" w:space="0" w:color="auto"/>
            </w:tcBorders>
            <w:vAlign w:val="center"/>
          </w:tcPr>
          <w:p w14:paraId="528D302F" w14:textId="06008181" w:rsidR="00D40059" w:rsidRPr="00CC3D41" w:rsidRDefault="00AB352E" w:rsidP="001517AD">
            <w:pPr>
              <w:autoSpaceDE w:val="0"/>
              <w:autoSpaceDN w:val="0"/>
              <w:adjustRightInd w:val="0"/>
              <w:spacing w:after="100" w:afterAutospacing="1" w:line="259" w:lineRule="auto"/>
              <w:jc w:val="center"/>
              <w:rPr>
                <w:rFonts w:cstheme="minorHAnsi"/>
                <w:sz w:val="20"/>
                <w:szCs w:val="20"/>
              </w:rPr>
            </w:pPr>
            <w:r>
              <w:rPr>
                <w:rFonts w:cstheme="minorHAnsi"/>
                <w:sz w:val="20"/>
                <w:szCs w:val="20"/>
              </w:rPr>
              <w:t>19.00</w:t>
            </w:r>
          </w:p>
        </w:tc>
        <w:tc>
          <w:tcPr>
            <w:tcW w:w="625" w:type="pct"/>
            <w:tcBorders>
              <w:top w:val="single" w:sz="4" w:space="0" w:color="auto"/>
              <w:left w:val="single" w:sz="4" w:space="0" w:color="auto"/>
              <w:bottom w:val="single" w:sz="4" w:space="0" w:color="auto"/>
              <w:right w:val="single" w:sz="4" w:space="0" w:color="auto"/>
            </w:tcBorders>
            <w:shd w:val="clear" w:color="auto" w:fill="auto"/>
            <w:vAlign w:val="center"/>
          </w:tcPr>
          <w:p w14:paraId="6A8AB09E" w14:textId="66752305" w:rsidR="00D40059" w:rsidRPr="00CC3D41" w:rsidRDefault="00AB352E" w:rsidP="00A27EE9">
            <w:pPr>
              <w:autoSpaceDE w:val="0"/>
              <w:autoSpaceDN w:val="0"/>
              <w:adjustRightInd w:val="0"/>
              <w:spacing w:after="100" w:afterAutospacing="1" w:line="259" w:lineRule="auto"/>
              <w:jc w:val="center"/>
              <w:rPr>
                <w:rFonts w:cstheme="minorHAnsi"/>
                <w:sz w:val="20"/>
                <w:szCs w:val="20"/>
              </w:rPr>
            </w:pPr>
            <w:r>
              <w:rPr>
                <w:rFonts w:cstheme="minorHAnsi"/>
                <w:sz w:val="20"/>
                <w:szCs w:val="20"/>
              </w:rPr>
              <w:t>21.00</w:t>
            </w:r>
          </w:p>
        </w:tc>
        <w:tc>
          <w:tcPr>
            <w:tcW w:w="625" w:type="pct"/>
            <w:tcBorders>
              <w:top w:val="single" w:sz="4" w:space="0" w:color="auto"/>
              <w:left w:val="nil"/>
              <w:bottom w:val="single" w:sz="4" w:space="0" w:color="auto"/>
              <w:right w:val="single" w:sz="4" w:space="0" w:color="auto"/>
            </w:tcBorders>
            <w:shd w:val="clear" w:color="auto" w:fill="auto"/>
            <w:vAlign w:val="center"/>
          </w:tcPr>
          <w:p w14:paraId="65A68D90" w14:textId="5C224EB5" w:rsidR="00D40059" w:rsidRPr="00CC3D41" w:rsidRDefault="00AB352E" w:rsidP="00A27EE9">
            <w:pPr>
              <w:autoSpaceDE w:val="0"/>
              <w:autoSpaceDN w:val="0"/>
              <w:adjustRightInd w:val="0"/>
              <w:spacing w:after="100" w:afterAutospacing="1" w:line="259" w:lineRule="auto"/>
              <w:jc w:val="center"/>
              <w:rPr>
                <w:rFonts w:cstheme="minorHAnsi"/>
                <w:sz w:val="20"/>
                <w:szCs w:val="20"/>
              </w:rPr>
            </w:pPr>
            <w:r>
              <w:rPr>
                <w:rFonts w:cstheme="minorHAnsi"/>
                <w:sz w:val="20"/>
                <w:szCs w:val="20"/>
              </w:rPr>
              <w:t>18.00</w:t>
            </w:r>
          </w:p>
        </w:tc>
        <w:tc>
          <w:tcPr>
            <w:tcW w:w="625" w:type="pct"/>
            <w:tcBorders>
              <w:top w:val="single" w:sz="4" w:space="0" w:color="auto"/>
              <w:left w:val="nil"/>
              <w:bottom w:val="single" w:sz="4" w:space="0" w:color="auto"/>
              <w:right w:val="single" w:sz="4" w:space="0" w:color="auto"/>
            </w:tcBorders>
            <w:shd w:val="clear" w:color="auto" w:fill="auto"/>
            <w:vAlign w:val="center"/>
          </w:tcPr>
          <w:p w14:paraId="4191CA4B" w14:textId="0D65D843" w:rsidR="00D40059" w:rsidRPr="00CC3D41" w:rsidRDefault="00AB352E" w:rsidP="00A27EE9">
            <w:pPr>
              <w:autoSpaceDE w:val="0"/>
              <w:autoSpaceDN w:val="0"/>
              <w:adjustRightInd w:val="0"/>
              <w:spacing w:after="100" w:afterAutospacing="1" w:line="259" w:lineRule="auto"/>
              <w:jc w:val="center"/>
              <w:rPr>
                <w:rFonts w:cstheme="minorHAnsi"/>
                <w:sz w:val="20"/>
                <w:szCs w:val="20"/>
              </w:rPr>
            </w:pPr>
            <w:r>
              <w:rPr>
                <w:rFonts w:cstheme="minorHAnsi"/>
                <w:sz w:val="20"/>
                <w:szCs w:val="20"/>
              </w:rPr>
              <w:t>18.00</w:t>
            </w:r>
          </w:p>
        </w:tc>
        <w:tc>
          <w:tcPr>
            <w:tcW w:w="625" w:type="pct"/>
            <w:tcBorders>
              <w:top w:val="single" w:sz="4" w:space="0" w:color="auto"/>
              <w:left w:val="nil"/>
              <w:bottom w:val="single" w:sz="4" w:space="0" w:color="auto"/>
              <w:right w:val="single" w:sz="8" w:space="0" w:color="auto"/>
            </w:tcBorders>
            <w:shd w:val="clear" w:color="auto" w:fill="auto"/>
            <w:vAlign w:val="center"/>
          </w:tcPr>
          <w:p w14:paraId="110A7830" w14:textId="4B83FC55" w:rsidR="00D40059" w:rsidRPr="00CC3D41" w:rsidRDefault="00AB352E" w:rsidP="00A27EE9">
            <w:pPr>
              <w:autoSpaceDE w:val="0"/>
              <w:autoSpaceDN w:val="0"/>
              <w:adjustRightInd w:val="0"/>
              <w:spacing w:after="100" w:afterAutospacing="1" w:line="259" w:lineRule="auto"/>
              <w:jc w:val="center"/>
              <w:rPr>
                <w:rFonts w:cstheme="minorHAnsi"/>
                <w:sz w:val="20"/>
                <w:szCs w:val="20"/>
              </w:rPr>
            </w:pPr>
            <w:r>
              <w:rPr>
                <w:rFonts w:cstheme="minorHAnsi"/>
                <w:sz w:val="20"/>
                <w:szCs w:val="20"/>
              </w:rPr>
              <w:t>19.00</w:t>
            </w:r>
          </w:p>
        </w:tc>
      </w:tr>
    </w:tbl>
    <w:p w14:paraId="33139974" w14:textId="33D4B0C0" w:rsidR="00F17AE7" w:rsidRDefault="005B704F" w:rsidP="005B704F">
      <w:pPr>
        <w:pStyle w:val="Caption"/>
      </w:pPr>
      <w:bookmarkStart w:id="55" w:name="_Ref134774156"/>
      <w:bookmarkEnd w:id="54"/>
      <w:r>
        <w:lastRenderedPageBreak/>
        <w:t xml:space="preserve">Table </w:t>
      </w:r>
      <w:fldSimple w:instr=" SEQ Table \* ARABIC ">
        <w:r w:rsidR="00B86854">
          <w:rPr>
            <w:noProof/>
          </w:rPr>
          <w:t>19</w:t>
        </w:r>
      </w:fldSimple>
      <w:bookmarkEnd w:id="55"/>
      <w:r w:rsidR="00F17AE7">
        <w:t>: Sensitivity Analysis Results - Peak Water Surface Elevation (ft)</w:t>
      </w:r>
    </w:p>
    <w:tbl>
      <w:tblPr>
        <w:tblStyle w:val="TableGrid"/>
        <w:tblW w:w="5000" w:type="pct"/>
        <w:jc w:val="center"/>
        <w:tblLayout w:type="fixed"/>
        <w:tblLook w:val="04A0" w:firstRow="1" w:lastRow="0" w:firstColumn="1" w:lastColumn="0" w:noHBand="0" w:noVBand="1"/>
      </w:tblPr>
      <w:tblGrid>
        <w:gridCol w:w="1168"/>
        <w:gridCol w:w="1077"/>
        <w:gridCol w:w="1260"/>
        <w:gridCol w:w="1169"/>
        <w:gridCol w:w="1169"/>
        <w:gridCol w:w="1169"/>
        <w:gridCol w:w="1169"/>
        <w:gridCol w:w="1169"/>
      </w:tblGrid>
      <w:tr w:rsidR="00D40059" w:rsidRPr="00276971" w14:paraId="34174BB0" w14:textId="77777777" w:rsidTr="00D40059">
        <w:trPr>
          <w:trHeight w:val="338"/>
          <w:jc w:val="center"/>
        </w:trPr>
        <w:tc>
          <w:tcPr>
            <w:tcW w:w="625" w:type="pct"/>
            <w:shd w:val="clear" w:color="auto" w:fill="4472C4" w:themeFill="accent1"/>
            <w:vAlign w:val="center"/>
          </w:tcPr>
          <w:p w14:paraId="234C4386" w14:textId="77777777" w:rsidR="00D40059" w:rsidRPr="00255603" w:rsidRDefault="00D40059" w:rsidP="00F033BF">
            <w:pPr>
              <w:autoSpaceDE w:val="0"/>
              <w:autoSpaceDN w:val="0"/>
              <w:adjustRightInd w:val="0"/>
              <w:spacing w:after="100" w:afterAutospacing="1"/>
              <w:jc w:val="center"/>
              <w:rPr>
                <w:rFonts w:cstheme="minorHAnsi"/>
                <w:b/>
                <w:bCs/>
                <w:color w:val="FFFFFF" w:themeColor="background1"/>
                <w:sz w:val="20"/>
                <w:szCs w:val="20"/>
              </w:rPr>
            </w:pPr>
            <w:r w:rsidRPr="00255603">
              <w:rPr>
                <w:rFonts w:cstheme="minorHAnsi"/>
                <w:b/>
                <w:bCs/>
                <w:color w:val="FFFFFF" w:themeColor="background1"/>
                <w:sz w:val="20"/>
                <w:szCs w:val="20"/>
              </w:rPr>
              <w:t>Location</w:t>
            </w:r>
          </w:p>
        </w:tc>
        <w:tc>
          <w:tcPr>
            <w:tcW w:w="576" w:type="pct"/>
            <w:tcBorders>
              <w:bottom w:val="single" w:sz="4" w:space="0" w:color="auto"/>
            </w:tcBorders>
            <w:shd w:val="clear" w:color="auto" w:fill="4472C4" w:themeFill="accent1"/>
            <w:vAlign w:val="center"/>
          </w:tcPr>
          <w:p w14:paraId="3FC71E2F" w14:textId="77777777" w:rsidR="00D40059" w:rsidRPr="00255603" w:rsidRDefault="00D40059" w:rsidP="00F033BF">
            <w:pPr>
              <w:autoSpaceDE w:val="0"/>
              <w:autoSpaceDN w:val="0"/>
              <w:adjustRightInd w:val="0"/>
              <w:spacing w:after="100" w:afterAutospacing="1"/>
              <w:jc w:val="center"/>
              <w:rPr>
                <w:rFonts w:cstheme="minorHAnsi"/>
                <w:b/>
                <w:bCs/>
                <w:color w:val="FFFFFF" w:themeColor="background1"/>
                <w:sz w:val="20"/>
                <w:szCs w:val="20"/>
              </w:rPr>
            </w:pPr>
            <w:r w:rsidRPr="00255603">
              <w:rPr>
                <w:rFonts w:cstheme="minorHAnsi"/>
                <w:b/>
                <w:bCs/>
                <w:color w:val="FFFFFF" w:themeColor="background1"/>
                <w:sz w:val="20"/>
                <w:szCs w:val="20"/>
              </w:rPr>
              <w:t>Base Model</w:t>
            </w:r>
          </w:p>
        </w:tc>
        <w:tc>
          <w:tcPr>
            <w:tcW w:w="674" w:type="pct"/>
            <w:tcBorders>
              <w:bottom w:val="single" w:sz="4" w:space="0" w:color="auto"/>
            </w:tcBorders>
            <w:shd w:val="clear" w:color="auto" w:fill="4472C4" w:themeFill="accent1"/>
            <w:vAlign w:val="center"/>
          </w:tcPr>
          <w:p w14:paraId="54DDB4E2" w14:textId="77777777" w:rsidR="00D40059" w:rsidRPr="00255603" w:rsidRDefault="00D40059" w:rsidP="00F033BF">
            <w:pPr>
              <w:autoSpaceDE w:val="0"/>
              <w:autoSpaceDN w:val="0"/>
              <w:adjustRightInd w:val="0"/>
              <w:spacing w:after="100" w:afterAutospacing="1"/>
              <w:jc w:val="center"/>
              <w:rPr>
                <w:rFonts w:cstheme="minorHAnsi"/>
                <w:b/>
                <w:bCs/>
                <w:color w:val="FFFFFF" w:themeColor="background1"/>
                <w:sz w:val="20"/>
                <w:szCs w:val="20"/>
              </w:rPr>
            </w:pPr>
            <w:r w:rsidRPr="00255603">
              <w:rPr>
                <w:rFonts w:cstheme="minorHAnsi"/>
                <w:b/>
                <w:bCs/>
                <w:color w:val="FFFFFF" w:themeColor="background1"/>
                <w:sz w:val="20"/>
                <w:szCs w:val="20"/>
              </w:rPr>
              <w:t>Full Momentum</w:t>
            </w:r>
          </w:p>
        </w:tc>
        <w:tc>
          <w:tcPr>
            <w:tcW w:w="625" w:type="pct"/>
            <w:tcBorders>
              <w:bottom w:val="single" w:sz="4" w:space="0" w:color="auto"/>
            </w:tcBorders>
            <w:shd w:val="clear" w:color="auto" w:fill="4472C4" w:themeFill="accent1"/>
          </w:tcPr>
          <w:p w14:paraId="52282240" w14:textId="04E061F6" w:rsidR="00D40059" w:rsidRPr="00255603" w:rsidRDefault="00D40059" w:rsidP="00F033BF">
            <w:pPr>
              <w:autoSpaceDE w:val="0"/>
              <w:autoSpaceDN w:val="0"/>
              <w:adjustRightInd w:val="0"/>
              <w:spacing w:after="100" w:afterAutospacing="1"/>
              <w:jc w:val="center"/>
              <w:rPr>
                <w:rFonts w:cstheme="minorHAnsi"/>
                <w:b/>
                <w:bCs/>
                <w:color w:val="FFFFFF" w:themeColor="background1"/>
                <w:sz w:val="20"/>
                <w:szCs w:val="20"/>
              </w:rPr>
            </w:pPr>
            <w:r w:rsidRPr="00255603">
              <w:rPr>
                <w:rFonts w:cstheme="minorHAnsi"/>
                <w:b/>
                <w:bCs/>
                <w:color w:val="FFFFFF" w:themeColor="background1"/>
                <w:sz w:val="20"/>
                <w:szCs w:val="20"/>
              </w:rPr>
              <w:t>Reduced Timestep (1/3 Base)</w:t>
            </w:r>
          </w:p>
        </w:tc>
        <w:tc>
          <w:tcPr>
            <w:tcW w:w="625" w:type="pct"/>
            <w:tcBorders>
              <w:bottom w:val="single" w:sz="4" w:space="0" w:color="auto"/>
            </w:tcBorders>
            <w:shd w:val="clear" w:color="auto" w:fill="4472C4" w:themeFill="accent1"/>
            <w:vAlign w:val="center"/>
          </w:tcPr>
          <w:p w14:paraId="088004C0" w14:textId="254B3B21" w:rsidR="00D40059" w:rsidRPr="00255603" w:rsidRDefault="00D40059" w:rsidP="00F033BF">
            <w:pPr>
              <w:autoSpaceDE w:val="0"/>
              <w:autoSpaceDN w:val="0"/>
              <w:adjustRightInd w:val="0"/>
              <w:spacing w:after="100" w:afterAutospacing="1"/>
              <w:jc w:val="center"/>
              <w:rPr>
                <w:rFonts w:cstheme="minorHAnsi"/>
                <w:b/>
                <w:bCs/>
                <w:color w:val="FFFFFF" w:themeColor="background1"/>
                <w:sz w:val="20"/>
                <w:szCs w:val="20"/>
              </w:rPr>
            </w:pPr>
            <w:r w:rsidRPr="00255603">
              <w:rPr>
                <w:rFonts w:cstheme="minorHAnsi"/>
                <w:b/>
                <w:bCs/>
                <w:color w:val="FFFFFF" w:themeColor="background1"/>
                <w:sz w:val="20"/>
                <w:szCs w:val="20"/>
              </w:rPr>
              <w:t>CN1.5</w:t>
            </w:r>
          </w:p>
        </w:tc>
        <w:tc>
          <w:tcPr>
            <w:tcW w:w="625" w:type="pct"/>
            <w:tcBorders>
              <w:bottom w:val="single" w:sz="4" w:space="0" w:color="auto"/>
            </w:tcBorders>
            <w:shd w:val="clear" w:color="auto" w:fill="4472C4" w:themeFill="accent1"/>
            <w:vAlign w:val="center"/>
          </w:tcPr>
          <w:p w14:paraId="3242E68F" w14:textId="77777777" w:rsidR="00D40059" w:rsidRPr="00255603" w:rsidRDefault="00D40059" w:rsidP="00F033BF">
            <w:pPr>
              <w:autoSpaceDE w:val="0"/>
              <w:autoSpaceDN w:val="0"/>
              <w:adjustRightInd w:val="0"/>
              <w:spacing w:after="100" w:afterAutospacing="1"/>
              <w:jc w:val="center"/>
              <w:rPr>
                <w:rFonts w:cstheme="minorHAnsi"/>
                <w:b/>
                <w:bCs/>
                <w:color w:val="FFFFFF" w:themeColor="background1"/>
                <w:sz w:val="20"/>
                <w:szCs w:val="20"/>
              </w:rPr>
            </w:pPr>
            <w:r w:rsidRPr="00255603">
              <w:rPr>
                <w:rFonts w:cstheme="minorHAnsi"/>
                <w:b/>
                <w:bCs/>
                <w:color w:val="FFFFFF" w:themeColor="background1"/>
                <w:sz w:val="20"/>
                <w:szCs w:val="20"/>
              </w:rPr>
              <w:t>CNIII</w:t>
            </w:r>
          </w:p>
        </w:tc>
        <w:tc>
          <w:tcPr>
            <w:tcW w:w="625" w:type="pct"/>
            <w:tcBorders>
              <w:bottom w:val="single" w:sz="4" w:space="0" w:color="auto"/>
            </w:tcBorders>
            <w:shd w:val="clear" w:color="auto" w:fill="4472C4" w:themeFill="accent1"/>
            <w:vAlign w:val="center"/>
          </w:tcPr>
          <w:p w14:paraId="4B93C740" w14:textId="77777777" w:rsidR="00D40059" w:rsidRPr="00255603" w:rsidRDefault="00D40059" w:rsidP="00F033BF">
            <w:pPr>
              <w:autoSpaceDE w:val="0"/>
              <w:autoSpaceDN w:val="0"/>
              <w:adjustRightInd w:val="0"/>
              <w:spacing w:after="100" w:afterAutospacing="1"/>
              <w:jc w:val="center"/>
              <w:rPr>
                <w:rFonts w:cstheme="minorHAnsi"/>
                <w:b/>
                <w:bCs/>
                <w:color w:val="FFFFFF" w:themeColor="background1"/>
                <w:sz w:val="20"/>
                <w:szCs w:val="20"/>
              </w:rPr>
            </w:pPr>
            <w:r w:rsidRPr="00255603">
              <w:rPr>
                <w:rFonts w:cstheme="minorHAnsi"/>
                <w:b/>
                <w:bCs/>
                <w:color w:val="FFFFFF" w:themeColor="background1"/>
                <w:sz w:val="20"/>
                <w:szCs w:val="20"/>
              </w:rPr>
              <w:t>Manning’s n – 50%</w:t>
            </w:r>
          </w:p>
        </w:tc>
        <w:tc>
          <w:tcPr>
            <w:tcW w:w="625" w:type="pct"/>
            <w:tcBorders>
              <w:bottom w:val="single" w:sz="4" w:space="0" w:color="auto"/>
            </w:tcBorders>
            <w:shd w:val="clear" w:color="auto" w:fill="4472C4" w:themeFill="accent1"/>
            <w:vAlign w:val="center"/>
          </w:tcPr>
          <w:p w14:paraId="7F4FD124" w14:textId="77777777" w:rsidR="00D40059" w:rsidRPr="00255603" w:rsidRDefault="00D40059" w:rsidP="00F033BF">
            <w:pPr>
              <w:autoSpaceDE w:val="0"/>
              <w:autoSpaceDN w:val="0"/>
              <w:adjustRightInd w:val="0"/>
              <w:spacing w:after="100" w:afterAutospacing="1"/>
              <w:jc w:val="center"/>
              <w:rPr>
                <w:rFonts w:cstheme="minorHAnsi"/>
                <w:b/>
                <w:bCs/>
                <w:color w:val="FFFFFF" w:themeColor="background1"/>
                <w:sz w:val="20"/>
                <w:szCs w:val="20"/>
              </w:rPr>
            </w:pPr>
            <w:r w:rsidRPr="00255603">
              <w:rPr>
                <w:rFonts w:cstheme="minorHAnsi"/>
                <w:b/>
                <w:bCs/>
                <w:color w:val="FFFFFF" w:themeColor="background1"/>
                <w:sz w:val="20"/>
                <w:szCs w:val="20"/>
              </w:rPr>
              <w:t>Manning’s n + 50%</w:t>
            </w:r>
          </w:p>
        </w:tc>
      </w:tr>
      <w:tr w:rsidR="00D40059" w:rsidRPr="00276971" w14:paraId="69FF1832" w14:textId="77777777" w:rsidTr="00082B79">
        <w:trPr>
          <w:trHeight w:val="720"/>
          <w:jc w:val="center"/>
        </w:trPr>
        <w:tc>
          <w:tcPr>
            <w:tcW w:w="625" w:type="pct"/>
            <w:vAlign w:val="center"/>
          </w:tcPr>
          <w:p w14:paraId="7CBF7148" w14:textId="7DA1B967" w:rsidR="00D40059" w:rsidRPr="00276971" w:rsidRDefault="00D40059" w:rsidP="009C4175">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w:t>
            </w:r>
            <w:r>
              <w:rPr>
                <w:rFonts w:cstheme="minorHAnsi"/>
                <w:sz w:val="20"/>
                <w:szCs w:val="20"/>
              </w:rPr>
              <w:t>7297910</w:t>
            </w:r>
            <w:r w:rsidRPr="00ED7AF6">
              <w:rPr>
                <w:rFonts w:cstheme="minorHAnsi"/>
                <w:sz w:val="20"/>
                <w:szCs w:val="20"/>
              </w:rPr>
              <w:t xml:space="preserve"> – </w:t>
            </w:r>
            <w:r>
              <w:rPr>
                <w:rFonts w:cstheme="minorHAnsi"/>
                <w:sz w:val="20"/>
                <w:szCs w:val="20"/>
              </w:rPr>
              <w:t>Happy Draw</w:t>
            </w:r>
          </w:p>
        </w:tc>
        <w:tc>
          <w:tcPr>
            <w:tcW w:w="576" w:type="pct"/>
            <w:tcBorders>
              <w:top w:val="single" w:sz="4" w:space="0" w:color="auto"/>
              <w:left w:val="nil"/>
              <w:bottom w:val="single" w:sz="4" w:space="0" w:color="auto"/>
              <w:right w:val="single" w:sz="4" w:space="0" w:color="auto"/>
            </w:tcBorders>
            <w:shd w:val="clear" w:color="auto" w:fill="auto"/>
            <w:vAlign w:val="center"/>
          </w:tcPr>
          <w:p w14:paraId="5769C8E5" w14:textId="409B7E38" w:rsidR="00D40059" w:rsidRPr="009C4175" w:rsidRDefault="00D40059" w:rsidP="00082B79">
            <w:pPr>
              <w:autoSpaceDE w:val="0"/>
              <w:autoSpaceDN w:val="0"/>
              <w:adjustRightInd w:val="0"/>
              <w:spacing w:after="100" w:afterAutospacing="1" w:line="259" w:lineRule="auto"/>
              <w:jc w:val="center"/>
              <w:rPr>
                <w:rFonts w:cstheme="minorHAnsi"/>
                <w:sz w:val="20"/>
                <w:szCs w:val="20"/>
              </w:rPr>
            </w:pPr>
            <w:r>
              <w:rPr>
                <w:rFonts w:cstheme="minorHAnsi"/>
                <w:sz w:val="20"/>
                <w:szCs w:val="20"/>
              </w:rPr>
              <w:t>2481.6</w:t>
            </w:r>
          </w:p>
        </w:tc>
        <w:tc>
          <w:tcPr>
            <w:tcW w:w="674" w:type="pct"/>
            <w:tcBorders>
              <w:top w:val="single" w:sz="4" w:space="0" w:color="auto"/>
              <w:left w:val="single" w:sz="4" w:space="0" w:color="auto"/>
              <w:bottom w:val="single" w:sz="4" w:space="0" w:color="auto"/>
              <w:right w:val="single" w:sz="4" w:space="0" w:color="auto"/>
            </w:tcBorders>
            <w:shd w:val="clear" w:color="auto" w:fill="auto"/>
            <w:vAlign w:val="center"/>
          </w:tcPr>
          <w:p w14:paraId="104CEF35" w14:textId="750014F0" w:rsidR="00D40059" w:rsidRPr="009C4175" w:rsidRDefault="00D40059" w:rsidP="00082B79">
            <w:pPr>
              <w:autoSpaceDE w:val="0"/>
              <w:autoSpaceDN w:val="0"/>
              <w:adjustRightInd w:val="0"/>
              <w:spacing w:after="100" w:afterAutospacing="1" w:line="259" w:lineRule="auto"/>
              <w:jc w:val="center"/>
              <w:rPr>
                <w:rFonts w:cstheme="minorHAnsi"/>
                <w:sz w:val="20"/>
                <w:szCs w:val="20"/>
              </w:rPr>
            </w:pPr>
            <w:r>
              <w:rPr>
                <w:rFonts w:cstheme="minorHAnsi"/>
                <w:sz w:val="20"/>
                <w:szCs w:val="20"/>
              </w:rPr>
              <w:t>248</w:t>
            </w:r>
            <w:r w:rsidR="00082B79">
              <w:rPr>
                <w:rFonts w:cstheme="minorHAnsi"/>
                <w:sz w:val="20"/>
                <w:szCs w:val="20"/>
              </w:rPr>
              <w:t>1.9</w:t>
            </w:r>
          </w:p>
        </w:tc>
        <w:tc>
          <w:tcPr>
            <w:tcW w:w="625" w:type="pct"/>
            <w:tcBorders>
              <w:top w:val="single" w:sz="4" w:space="0" w:color="auto"/>
              <w:left w:val="single" w:sz="4" w:space="0" w:color="auto"/>
              <w:bottom w:val="single" w:sz="4" w:space="0" w:color="auto"/>
              <w:right w:val="single" w:sz="4" w:space="0" w:color="auto"/>
            </w:tcBorders>
            <w:vAlign w:val="center"/>
          </w:tcPr>
          <w:p w14:paraId="48CD9530" w14:textId="086CCC38" w:rsidR="00D40059" w:rsidRPr="009C4175" w:rsidRDefault="00082B79" w:rsidP="00082B79">
            <w:pPr>
              <w:autoSpaceDE w:val="0"/>
              <w:autoSpaceDN w:val="0"/>
              <w:adjustRightInd w:val="0"/>
              <w:spacing w:after="100" w:afterAutospacing="1" w:line="259" w:lineRule="auto"/>
              <w:jc w:val="center"/>
              <w:rPr>
                <w:rFonts w:cstheme="minorHAnsi"/>
                <w:sz w:val="20"/>
                <w:szCs w:val="20"/>
              </w:rPr>
            </w:pPr>
            <w:r>
              <w:rPr>
                <w:rFonts w:cstheme="minorHAnsi"/>
                <w:sz w:val="20"/>
                <w:szCs w:val="20"/>
              </w:rPr>
              <w:t>2481.6</w:t>
            </w:r>
          </w:p>
        </w:tc>
        <w:tc>
          <w:tcPr>
            <w:tcW w:w="625" w:type="pct"/>
            <w:tcBorders>
              <w:top w:val="single" w:sz="4" w:space="0" w:color="auto"/>
              <w:left w:val="single" w:sz="4" w:space="0" w:color="auto"/>
              <w:bottom w:val="single" w:sz="4" w:space="0" w:color="auto"/>
              <w:right w:val="single" w:sz="4" w:space="0" w:color="auto"/>
            </w:tcBorders>
            <w:shd w:val="clear" w:color="auto" w:fill="auto"/>
            <w:vAlign w:val="center"/>
          </w:tcPr>
          <w:p w14:paraId="6C56AD0B" w14:textId="2FA75390" w:rsidR="00D40059" w:rsidRPr="009C4175" w:rsidRDefault="00082B79" w:rsidP="00082B79">
            <w:pPr>
              <w:autoSpaceDE w:val="0"/>
              <w:autoSpaceDN w:val="0"/>
              <w:adjustRightInd w:val="0"/>
              <w:spacing w:after="100" w:afterAutospacing="1" w:line="259" w:lineRule="auto"/>
              <w:jc w:val="center"/>
              <w:rPr>
                <w:rFonts w:cstheme="minorHAnsi"/>
                <w:sz w:val="20"/>
                <w:szCs w:val="20"/>
              </w:rPr>
            </w:pPr>
            <w:r>
              <w:rPr>
                <w:rFonts w:cstheme="minorHAnsi"/>
                <w:sz w:val="20"/>
                <w:szCs w:val="20"/>
              </w:rPr>
              <w:t>2481.0</w:t>
            </w:r>
          </w:p>
        </w:tc>
        <w:tc>
          <w:tcPr>
            <w:tcW w:w="625" w:type="pct"/>
            <w:tcBorders>
              <w:top w:val="single" w:sz="4" w:space="0" w:color="auto"/>
              <w:left w:val="single" w:sz="4" w:space="0" w:color="auto"/>
              <w:bottom w:val="single" w:sz="4" w:space="0" w:color="auto"/>
              <w:right w:val="single" w:sz="4" w:space="0" w:color="auto"/>
            </w:tcBorders>
            <w:shd w:val="clear" w:color="auto" w:fill="auto"/>
            <w:vAlign w:val="center"/>
          </w:tcPr>
          <w:p w14:paraId="54396712" w14:textId="4CA936FC" w:rsidR="00D40059" w:rsidRPr="009C4175" w:rsidRDefault="00082B79" w:rsidP="00082B79">
            <w:pPr>
              <w:autoSpaceDE w:val="0"/>
              <w:autoSpaceDN w:val="0"/>
              <w:adjustRightInd w:val="0"/>
              <w:spacing w:after="100" w:afterAutospacing="1" w:line="259" w:lineRule="auto"/>
              <w:jc w:val="center"/>
              <w:rPr>
                <w:rFonts w:cstheme="minorHAnsi"/>
                <w:sz w:val="20"/>
                <w:szCs w:val="20"/>
              </w:rPr>
            </w:pPr>
            <w:r>
              <w:rPr>
                <w:rFonts w:cstheme="minorHAnsi"/>
                <w:sz w:val="20"/>
                <w:szCs w:val="20"/>
              </w:rPr>
              <w:t>2481.1</w:t>
            </w:r>
          </w:p>
        </w:tc>
        <w:tc>
          <w:tcPr>
            <w:tcW w:w="625" w:type="pct"/>
            <w:tcBorders>
              <w:top w:val="single" w:sz="4" w:space="0" w:color="auto"/>
              <w:left w:val="single" w:sz="4" w:space="0" w:color="auto"/>
              <w:bottom w:val="single" w:sz="4" w:space="0" w:color="auto"/>
              <w:right w:val="single" w:sz="4" w:space="0" w:color="auto"/>
            </w:tcBorders>
            <w:shd w:val="clear" w:color="auto" w:fill="auto"/>
            <w:vAlign w:val="center"/>
          </w:tcPr>
          <w:p w14:paraId="393402EB" w14:textId="67750382" w:rsidR="00D40059" w:rsidRPr="009C4175" w:rsidRDefault="00082B79" w:rsidP="00082B79">
            <w:pPr>
              <w:autoSpaceDE w:val="0"/>
              <w:autoSpaceDN w:val="0"/>
              <w:adjustRightInd w:val="0"/>
              <w:spacing w:after="100" w:afterAutospacing="1" w:line="180" w:lineRule="auto"/>
              <w:jc w:val="center"/>
              <w:rPr>
                <w:rFonts w:cstheme="minorHAnsi"/>
                <w:sz w:val="20"/>
                <w:szCs w:val="20"/>
              </w:rPr>
            </w:pPr>
            <w:r>
              <w:rPr>
                <w:rFonts w:cstheme="minorHAnsi"/>
                <w:sz w:val="20"/>
                <w:szCs w:val="20"/>
              </w:rPr>
              <w:t>2480.7</w:t>
            </w:r>
          </w:p>
        </w:tc>
        <w:tc>
          <w:tcPr>
            <w:tcW w:w="625" w:type="pct"/>
            <w:tcBorders>
              <w:top w:val="single" w:sz="4" w:space="0" w:color="auto"/>
              <w:left w:val="single" w:sz="4" w:space="0" w:color="auto"/>
              <w:bottom w:val="single" w:sz="4" w:space="0" w:color="auto"/>
              <w:right w:val="single" w:sz="4" w:space="0" w:color="auto"/>
            </w:tcBorders>
            <w:shd w:val="clear" w:color="auto" w:fill="auto"/>
            <w:vAlign w:val="center"/>
          </w:tcPr>
          <w:p w14:paraId="1B60C1FF" w14:textId="70F0CA1B" w:rsidR="00D40059" w:rsidRPr="009C4175" w:rsidRDefault="00082B79" w:rsidP="00082B79">
            <w:pPr>
              <w:autoSpaceDE w:val="0"/>
              <w:autoSpaceDN w:val="0"/>
              <w:adjustRightInd w:val="0"/>
              <w:spacing w:after="100" w:afterAutospacing="1" w:line="180" w:lineRule="auto"/>
              <w:jc w:val="center"/>
              <w:rPr>
                <w:rFonts w:cstheme="minorHAnsi"/>
                <w:sz w:val="20"/>
                <w:szCs w:val="20"/>
              </w:rPr>
            </w:pPr>
            <w:r>
              <w:rPr>
                <w:rFonts w:cstheme="minorHAnsi"/>
                <w:sz w:val="20"/>
                <w:szCs w:val="20"/>
              </w:rPr>
              <w:t>2482.1</w:t>
            </w:r>
          </w:p>
        </w:tc>
      </w:tr>
      <w:tr w:rsidR="00D40059" w:rsidRPr="00276971" w14:paraId="5593E561" w14:textId="77777777" w:rsidTr="00EA2A05">
        <w:trPr>
          <w:trHeight w:val="720"/>
          <w:jc w:val="center"/>
        </w:trPr>
        <w:tc>
          <w:tcPr>
            <w:tcW w:w="625" w:type="pct"/>
            <w:vAlign w:val="center"/>
          </w:tcPr>
          <w:p w14:paraId="0E156F36" w14:textId="53920710" w:rsidR="00D40059" w:rsidRPr="00276971" w:rsidRDefault="00D40059" w:rsidP="00CC3D41">
            <w:pPr>
              <w:autoSpaceDE w:val="0"/>
              <w:autoSpaceDN w:val="0"/>
              <w:adjustRightInd w:val="0"/>
              <w:spacing w:after="100" w:afterAutospacing="1" w:line="259" w:lineRule="auto"/>
              <w:jc w:val="center"/>
              <w:rPr>
                <w:rFonts w:cstheme="minorHAnsi"/>
                <w:sz w:val="20"/>
                <w:szCs w:val="20"/>
              </w:rPr>
            </w:pPr>
            <w:r>
              <w:rPr>
                <w:rFonts w:cstheme="minorHAnsi"/>
                <w:sz w:val="20"/>
                <w:szCs w:val="20"/>
              </w:rPr>
              <w:t>07298500 – Mulb Ck</w:t>
            </w:r>
          </w:p>
        </w:tc>
        <w:tc>
          <w:tcPr>
            <w:tcW w:w="576" w:type="pct"/>
            <w:tcBorders>
              <w:top w:val="single" w:sz="4" w:space="0" w:color="auto"/>
              <w:left w:val="nil"/>
              <w:bottom w:val="single" w:sz="4" w:space="0" w:color="auto"/>
              <w:right w:val="single" w:sz="4" w:space="0" w:color="auto"/>
            </w:tcBorders>
            <w:shd w:val="clear" w:color="auto" w:fill="auto"/>
            <w:vAlign w:val="center"/>
          </w:tcPr>
          <w:p w14:paraId="67583099" w14:textId="4FFD9BA2" w:rsidR="00D40059" w:rsidRPr="00CC3D41" w:rsidRDefault="00EA2A05" w:rsidP="00CC3D41">
            <w:pPr>
              <w:autoSpaceDE w:val="0"/>
              <w:autoSpaceDN w:val="0"/>
              <w:adjustRightInd w:val="0"/>
              <w:spacing w:after="100" w:afterAutospacing="1" w:line="259" w:lineRule="auto"/>
              <w:jc w:val="center"/>
              <w:rPr>
                <w:rFonts w:cstheme="minorHAnsi"/>
                <w:sz w:val="20"/>
                <w:szCs w:val="20"/>
              </w:rPr>
            </w:pPr>
            <w:r>
              <w:rPr>
                <w:rFonts w:cstheme="minorHAnsi"/>
                <w:sz w:val="20"/>
                <w:szCs w:val="20"/>
              </w:rPr>
              <w:t>2067.1</w:t>
            </w:r>
          </w:p>
        </w:tc>
        <w:tc>
          <w:tcPr>
            <w:tcW w:w="674" w:type="pct"/>
            <w:tcBorders>
              <w:top w:val="single" w:sz="4" w:space="0" w:color="auto"/>
              <w:left w:val="single" w:sz="4" w:space="0" w:color="auto"/>
              <w:bottom w:val="single" w:sz="4" w:space="0" w:color="auto"/>
              <w:right w:val="single" w:sz="4" w:space="0" w:color="auto"/>
            </w:tcBorders>
            <w:shd w:val="clear" w:color="auto" w:fill="auto"/>
            <w:vAlign w:val="center"/>
          </w:tcPr>
          <w:p w14:paraId="3D4D5073" w14:textId="3A05A3B0" w:rsidR="00D40059" w:rsidRPr="00CC3D41" w:rsidRDefault="00EA2A05" w:rsidP="00CC3D41">
            <w:pPr>
              <w:autoSpaceDE w:val="0"/>
              <w:autoSpaceDN w:val="0"/>
              <w:adjustRightInd w:val="0"/>
              <w:spacing w:after="100" w:afterAutospacing="1" w:line="259" w:lineRule="auto"/>
              <w:jc w:val="center"/>
              <w:rPr>
                <w:rFonts w:cstheme="minorHAnsi"/>
                <w:sz w:val="20"/>
                <w:szCs w:val="20"/>
              </w:rPr>
            </w:pPr>
            <w:r>
              <w:rPr>
                <w:rFonts w:cstheme="minorHAnsi"/>
                <w:sz w:val="20"/>
                <w:szCs w:val="20"/>
              </w:rPr>
              <w:t>2067.3</w:t>
            </w:r>
          </w:p>
        </w:tc>
        <w:tc>
          <w:tcPr>
            <w:tcW w:w="625" w:type="pct"/>
            <w:tcBorders>
              <w:top w:val="single" w:sz="4" w:space="0" w:color="auto"/>
              <w:left w:val="single" w:sz="4" w:space="0" w:color="auto"/>
              <w:bottom w:val="single" w:sz="4" w:space="0" w:color="auto"/>
              <w:right w:val="single" w:sz="4" w:space="0" w:color="auto"/>
            </w:tcBorders>
            <w:vAlign w:val="center"/>
          </w:tcPr>
          <w:p w14:paraId="0943B0C0" w14:textId="4599A1CC" w:rsidR="00D40059" w:rsidRPr="00CC3D41" w:rsidRDefault="00EA2A05" w:rsidP="00EA2A05">
            <w:pPr>
              <w:autoSpaceDE w:val="0"/>
              <w:autoSpaceDN w:val="0"/>
              <w:adjustRightInd w:val="0"/>
              <w:spacing w:after="100" w:afterAutospacing="1" w:line="259" w:lineRule="auto"/>
              <w:jc w:val="center"/>
              <w:rPr>
                <w:rFonts w:cstheme="minorHAnsi"/>
                <w:sz w:val="20"/>
                <w:szCs w:val="20"/>
              </w:rPr>
            </w:pPr>
            <w:r>
              <w:rPr>
                <w:rFonts w:cstheme="minorHAnsi"/>
                <w:sz w:val="20"/>
                <w:szCs w:val="20"/>
              </w:rPr>
              <w:t>2067.1</w:t>
            </w:r>
          </w:p>
        </w:tc>
        <w:tc>
          <w:tcPr>
            <w:tcW w:w="625" w:type="pct"/>
            <w:tcBorders>
              <w:top w:val="single" w:sz="4" w:space="0" w:color="auto"/>
              <w:left w:val="single" w:sz="4" w:space="0" w:color="auto"/>
              <w:bottom w:val="single" w:sz="4" w:space="0" w:color="auto"/>
              <w:right w:val="single" w:sz="4" w:space="0" w:color="auto"/>
            </w:tcBorders>
            <w:shd w:val="clear" w:color="auto" w:fill="auto"/>
            <w:vAlign w:val="center"/>
          </w:tcPr>
          <w:p w14:paraId="4ED1F427" w14:textId="1B4EC5D2" w:rsidR="00D40059" w:rsidRPr="00CC3D41" w:rsidRDefault="00EA2A05" w:rsidP="00CC3D41">
            <w:pPr>
              <w:autoSpaceDE w:val="0"/>
              <w:autoSpaceDN w:val="0"/>
              <w:adjustRightInd w:val="0"/>
              <w:spacing w:after="100" w:afterAutospacing="1" w:line="259" w:lineRule="auto"/>
              <w:jc w:val="center"/>
              <w:rPr>
                <w:rFonts w:cstheme="minorHAnsi"/>
                <w:sz w:val="20"/>
                <w:szCs w:val="20"/>
              </w:rPr>
            </w:pPr>
            <w:r>
              <w:rPr>
                <w:rFonts w:cstheme="minorHAnsi"/>
                <w:sz w:val="20"/>
                <w:szCs w:val="20"/>
              </w:rPr>
              <w:t>2065.6</w:t>
            </w:r>
          </w:p>
        </w:tc>
        <w:tc>
          <w:tcPr>
            <w:tcW w:w="625" w:type="pct"/>
            <w:tcBorders>
              <w:top w:val="single" w:sz="4" w:space="0" w:color="auto"/>
              <w:left w:val="single" w:sz="4" w:space="0" w:color="auto"/>
              <w:bottom w:val="single" w:sz="4" w:space="0" w:color="auto"/>
              <w:right w:val="single" w:sz="4" w:space="0" w:color="auto"/>
            </w:tcBorders>
            <w:shd w:val="clear" w:color="auto" w:fill="auto"/>
            <w:vAlign w:val="center"/>
          </w:tcPr>
          <w:p w14:paraId="6790546E" w14:textId="02957707" w:rsidR="00D40059" w:rsidRPr="00CC3D41" w:rsidRDefault="00EA2A05" w:rsidP="00CC3D41">
            <w:pPr>
              <w:autoSpaceDE w:val="0"/>
              <w:autoSpaceDN w:val="0"/>
              <w:adjustRightInd w:val="0"/>
              <w:spacing w:after="100" w:afterAutospacing="1" w:line="259" w:lineRule="auto"/>
              <w:jc w:val="center"/>
              <w:rPr>
                <w:rFonts w:cstheme="minorHAnsi"/>
                <w:sz w:val="20"/>
                <w:szCs w:val="20"/>
              </w:rPr>
            </w:pPr>
            <w:r>
              <w:rPr>
                <w:rFonts w:cstheme="minorHAnsi"/>
                <w:sz w:val="20"/>
                <w:szCs w:val="20"/>
              </w:rPr>
              <w:t>2069.0</w:t>
            </w:r>
          </w:p>
        </w:tc>
        <w:tc>
          <w:tcPr>
            <w:tcW w:w="625" w:type="pct"/>
            <w:tcBorders>
              <w:top w:val="single" w:sz="4" w:space="0" w:color="auto"/>
              <w:left w:val="single" w:sz="4" w:space="0" w:color="auto"/>
              <w:bottom w:val="single" w:sz="4" w:space="0" w:color="auto"/>
              <w:right w:val="single" w:sz="4" w:space="0" w:color="auto"/>
            </w:tcBorders>
            <w:shd w:val="clear" w:color="auto" w:fill="auto"/>
            <w:vAlign w:val="center"/>
          </w:tcPr>
          <w:p w14:paraId="2703FF1E" w14:textId="2EAE7DED" w:rsidR="00D40059" w:rsidRPr="00CC3D41" w:rsidRDefault="00EA2A05" w:rsidP="00CC3D41">
            <w:pPr>
              <w:autoSpaceDE w:val="0"/>
              <w:autoSpaceDN w:val="0"/>
              <w:adjustRightInd w:val="0"/>
              <w:spacing w:after="100" w:afterAutospacing="1" w:line="259" w:lineRule="auto"/>
              <w:jc w:val="center"/>
              <w:rPr>
                <w:rFonts w:cstheme="minorHAnsi"/>
                <w:sz w:val="20"/>
                <w:szCs w:val="20"/>
              </w:rPr>
            </w:pPr>
            <w:r>
              <w:rPr>
                <w:rFonts w:cstheme="minorHAnsi"/>
                <w:sz w:val="20"/>
                <w:szCs w:val="20"/>
              </w:rPr>
              <w:t>2066.1</w:t>
            </w:r>
          </w:p>
        </w:tc>
        <w:tc>
          <w:tcPr>
            <w:tcW w:w="625" w:type="pct"/>
            <w:tcBorders>
              <w:top w:val="single" w:sz="4" w:space="0" w:color="auto"/>
              <w:left w:val="single" w:sz="4" w:space="0" w:color="auto"/>
              <w:bottom w:val="single" w:sz="4" w:space="0" w:color="auto"/>
              <w:right w:val="single" w:sz="4" w:space="0" w:color="auto"/>
            </w:tcBorders>
            <w:shd w:val="clear" w:color="auto" w:fill="auto"/>
            <w:vAlign w:val="center"/>
          </w:tcPr>
          <w:p w14:paraId="5F5EDEBD" w14:textId="5F72865E" w:rsidR="00D40059" w:rsidRPr="00CC3D41" w:rsidRDefault="00EA2A05" w:rsidP="00CC3D41">
            <w:pPr>
              <w:autoSpaceDE w:val="0"/>
              <w:autoSpaceDN w:val="0"/>
              <w:adjustRightInd w:val="0"/>
              <w:spacing w:after="100" w:afterAutospacing="1" w:line="259" w:lineRule="auto"/>
              <w:jc w:val="center"/>
              <w:rPr>
                <w:rFonts w:cstheme="minorHAnsi"/>
                <w:sz w:val="20"/>
                <w:szCs w:val="20"/>
              </w:rPr>
            </w:pPr>
            <w:r>
              <w:rPr>
                <w:rFonts w:cstheme="minorHAnsi"/>
                <w:sz w:val="20"/>
                <w:szCs w:val="20"/>
              </w:rPr>
              <w:t>2067.8</w:t>
            </w:r>
          </w:p>
        </w:tc>
      </w:tr>
    </w:tbl>
    <w:p w14:paraId="713A54E3" w14:textId="254650FB" w:rsidR="004C1991" w:rsidRDefault="004C1991" w:rsidP="004138EA">
      <w:pPr>
        <w:pStyle w:val="NoSpacing"/>
      </w:pPr>
    </w:p>
    <w:p w14:paraId="097C051E" w14:textId="292A94C2" w:rsidR="00156462" w:rsidRDefault="00CA01E8" w:rsidP="00F764FB">
      <w:r>
        <w:t>The sensi</w:t>
      </w:r>
      <w:r w:rsidR="00156462">
        <w:t>tivity</w:t>
      </w:r>
      <w:r>
        <w:t xml:space="preserve"> analysis revealed the base model assumptions for equations selection and time step</w:t>
      </w:r>
      <w:r w:rsidR="00156462">
        <w:t xml:space="preserve"> did not significantly impact model results and therefore no changes were made to the selected computational settings. The sensitivity analysis demonstrated the potential impacts to the flooding results based on curve number and manning’s n values. These parameters were considered in the model refinement</w:t>
      </w:r>
      <w:r w:rsidR="00ED7AF6">
        <w:t xml:space="preserve"> when validating to available data.</w:t>
      </w:r>
    </w:p>
    <w:p w14:paraId="6EB0841C" w14:textId="6EECF2B3" w:rsidR="00DE4626" w:rsidRDefault="00DE4626" w:rsidP="00DE4626">
      <w:pPr>
        <w:pStyle w:val="Heading3"/>
      </w:pPr>
      <w:bookmarkStart w:id="56" w:name="_Toc165477503"/>
      <w:r>
        <w:t>2.3.</w:t>
      </w:r>
      <w:r w:rsidR="007D27D7">
        <w:t>3</w:t>
      </w:r>
      <w:r>
        <w:t xml:space="preserve"> </w:t>
      </w:r>
      <w:r w:rsidR="00ED1BBF">
        <w:t>Frequency Event</w:t>
      </w:r>
      <w:r>
        <w:t xml:space="preserve"> </w:t>
      </w:r>
      <w:r w:rsidR="00ED1BBF">
        <w:t>Results</w:t>
      </w:r>
      <w:bookmarkEnd w:id="56"/>
    </w:p>
    <w:p w14:paraId="2F60948A" w14:textId="6F1FC21E" w:rsidR="00EF008A" w:rsidRDefault="009922A1" w:rsidP="00EF008A">
      <w:r>
        <w:t xml:space="preserve">The results of the analysis </w:t>
      </w:r>
      <w:r w:rsidR="00BC2DC3">
        <w:t xml:space="preserve">at selected USGS gage locations </w:t>
      </w:r>
      <w:r>
        <w:t xml:space="preserve">are summarized in </w:t>
      </w:r>
      <w:r w:rsidR="004138EA">
        <w:rPr>
          <w:b/>
          <w:bCs/>
        </w:rPr>
        <w:fldChar w:fldCharType="begin"/>
      </w:r>
      <w:r w:rsidR="004138EA">
        <w:instrText xml:space="preserve"> REF _Ref130567564 \h </w:instrText>
      </w:r>
      <w:r w:rsidR="00E50E2E">
        <w:rPr>
          <w:b/>
          <w:bCs/>
        </w:rPr>
        <w:instrText xml:space="preserve"> \* MERGEFORMAT </w:instrText>
      </w:r>
      <w:r w:rsidR="004138EA">
        <w:rPr>
          <w:b/>
          <w:bCs/>
        </w:rPr>
      </w:r>
      <w:r w:rsidR="004138EA">
        <w:rPr>
          <w:b/>
          <w:bCs/>
        </w:rPr>
        <w:fldChar w:fldCharType="separate"/>
      </w:r>
      <w:r w:rsidR="00B86854" w:rsidRPr="00B86854">
        <w:rPr>
          <w:b/>
          <w:bCs/>
        </w:rPr>
        <w:t xml:space="preserve">Table </w:t>
      </w:r>
      <w:r w:rsidR="00B86854" w:rsidRPr="00B86854">
        <w:rPr>
          <w:b/>
          <w:bCs/>
          <w:noProof/>
        </w:rPr>
        <w:t>20</w:t>
      </w:r>
      <w:r w:rsidR="004138EA">
        <w:rPr>
          <w:b/>
          <w:bCs/>
        </w:rPr>
        <w:fldChar w:fldCharType="end"/>
      </w:r>
      <w:r w:rsidR="009D1125">
        <w:rPr>
          <w:b/>
          <w:bCs/>
        </w:rPr>
        <w:t xml:space="preserve"> </w:t>
      </w:r>
      <w:r>
        <w:t>for each simulated frequency event</w:t>
      </w:r>
      <w:r w:rsidR="00EC11B4">
        <w:t xml:space="preserve"> and are compared against the USGS gage values for the 1% event in </w:t>
      </w:r>
      <w:r w:rsidR="00E50E2E" w:rsidRPr="00E50E2E">
        <w:rPr>
          <w:b/>
          <w:bCs/>
        </w:rPr>
        <w:fldChar w:fldCharType="begin"/>
      </w:r>
      <w:r w:rsidR="00E50E2E" w:rsidRPr="00E50E2E">
        <w:rPr>
          <w:b/>
          <w:bCs/>
        </w:rPr>
        <w:instrText xml:space="preserve"> REF _Ref134774210 \h  \* MERGEFORMAT </w:instrText>
      </w:r>
      <w:r w:rsidR="00E50E2E" w:rsidRPr="00E50E2E">
        <w:rPr>
          <w:b/>
          <w:bCs/>
        </w:rPr>
      </w:r>
      <w:r w:rsidR="00E50E2E" w:rsidRPr="00E50E2E">
        <w:rPr>
          <w:b/>
          <w:bCs/>
        </w:rPr>
        <w:fldChar w:fldCharType="separate"/>
      </w:r>
      <w:r w:rsidR="00B86854" w:rsidRPr="00B86854">
        <w:rPr>
          <w:b/>
          <w:bCs/>
        </w:rPr>
        <w:t xml:space="preserve">Table </w:t>
      </w:r>
      <w:r w:rsidR="00B86854" w:rsidRPr="00B86854">
        <w:rPr>
          <w:b/>
          <w:bCs/>
          <w:noProof/>
        </w:rPr>
        <w:t>21</w:t>
      </w:r>
      <w:r w:rsidR="00E50E2E" w:rsidRPr="00E50E2E">
        <w:rPr>
          <w:b/>
          <w:bCs/>
        </w:rPr>
        <w:fldChar w:fldCharType="end"/>
      </w:r>
      <w:r w:rsidR="00E50E2E">
        <w:rPr>
          <w:b/>
          <w:bCs/>
        </w:rPr>
        <w:t>.</w:t>
      </w:r>
      <w:r w:rsidR="006E30FB">
        <w:rPr>
          <w:b/>
          <w:bCs/>
        </w:rPr>
        <w:t xml:space="preserve"> </w:t>
      </w:r>
      <w:bookmarkStart w:id="57" w:name="_Hlk135133762"/>
      <w:r w:rsidR="006E30FB" w:rsidRPr="002E5BBB">
        <w:t>There is significant variability between the observed data and the computed curve for the Wayside gage in Happy Draw</w:t>
      </w:r>
      <w:r w:rsidR="00495901" w:rsidRPr="002E5BBB">
        <w:t xml:space="preserve">. For this reason, </w:t>
      </w:r>
      <w:proofErr w:type="gramStart"/>
      <w:r w:rsidR="00495901" w:rsidRPr="002E5BBB">
        <w:t>gage comparison the Brice gage</w:t>
      </w:r>
      <w:proofErr w:type="gramEnd"/>
      <w:r w:rsidR="00495901" w:rsidRPr="002E5BBB">
        <w:t xml:space="preserve"> in Mulberry Creek was prioritized for model validation.</w:t>
      </w:r>
      <w:r w:rsidR="00495901">
        <w:rPr>
          <w:b/>
          <w:bCs/>
        </w:rPr>
        <w:t xml:space="preserve"> </w:t>
      </w:r>
      <w:bookmarkEnd w:id="57"/>
      <w:r w:rsidR="00EF008A">
        <w:t xml:space="preserve">A comparison of drainage area of each model to peak flows for storm </w:t>
      </w:r>
      <w:proofErr w:type="gramStart"/>
      <w:r w:rsidR="00EF008A">
        <w:t>event</w:t>
      </w:r>
      <w:proofErr w:type="gramEnd"/>
      <w:r w:rsidR="00EF008A">
        <w:t xml:space="preserve"> is shown i</w:t>
      </w:r>
      <w:r w:rsidR="0085534D">
        <w:t xml:space="preserve">n </w:t>
      </w:r>
      <w:r w:rsidR="0085534D" w:rsidRPr="0085534D">
        <w:rPr>
          <w:b/>
          <w:bCs/>
        </w:rPr>
        <w:fldChar w:fldCharType="begin"/>
      </w:r>
      <w:r w:rsidR="0085534D" w:rsidRPr="0085534D">
        <w:rPr>
          <w:b/>
          <w:bCs/>
        </w:rPr>
        <w:instrText xml:space="preserve"> REF _Ref143088186 \h </w:instrText>
      </w:r>
      <w:r w:rsidR="0085534D">
        <w:rPr>
          <w:b/>
          <w:bCs/>
        </w:rPr>
        <w:instrText xml:space="preserve"> \* MERGEFORMAT </w:instrText>
      </w:r>
      <w:r w:rsidR="0085534D" w:rsidRPr="0085534D">
        <w:rPr>
          <w:b/>
          <w:bCs/>
        </w:rPr>
      </w:r>
      <w:r w:rsidR="0085534D" w:rsidRPr="0085534D">
        <w:rPr>
          <w:b/>
          <w:bCs/>
        </w:rPr>
        <w:fldChar w:fldCharType="separate"/>
      </w:r>
      <w:r w:rsidR="00B86854" w:rsidRPr="00B86854">
        <w:rPr>
          <w:b/>
          <w:bCs/>
        </w:rPr>
        <w:t xml:space="preserve">Figure </w:t>
      </w:r>
      <w:r w:rsidR="00B86854" w:rsidRPr="00B86854">
        <w:rPr>
          <w:b/>
          <w:bCs/>
          <w:noProof/>
        </w:rPr>
        <w:t>10</w:t>
      </w:r>
      <w:r w:rsidR="0085534D" w:rsidRPr="0085534D">
        <w:rPr>
          <w:b/>
          <w:bCs/>
        </w:rPr>
        <w:fldChar w:fldCharType="end"/>
      </w:r>
      <w:r w:rsidR="009F4F1C">
        <w:t xml:space="preserve">. This figure also contains the 1% </w:t>
      </w:r>
      <w:r w:rsidR="009E4774">
        <w:t>AEP statistical flow</w:t>
      </w:r>
      <w:r w:rsidR="009F4F1C">
        <w:t xml:space="preserve"> with </w:t>
      </w:r>
      <w:r w:rsidR="009E4774">
        <w:t>90% confidence bounds</w:t>
      </w:r>
      <w:r w:rsidR="009F4F1C">
        <w:t xml:space="preserve"> for the USGS gages used in this study. </w:t>
      </w:r>
      <w:r w:rsidR="00EF008A">
        <w:t xml:space="preserve">This figure does not include any </w:t>
      </w:r>
      <w:r w:rsidR="009F4F1C">
        <w:t xml:space="preserve">other </w:t>
      </w:r>
      <w:r w:rsidR="00EF008A">
        <w:t xml:space="preserve">comparison points </w:t>
      </w:r>
      <w:proofErr w:type="gramStart"/>
      <w:r w:rsidR="00EF008A">
        <w:t>as</w:t>
      </w:r>
      <w:proofErr w:type="gramEnd"/>
      <w:r w:rsidR="00EF008A">
        <w:t>:</w:t>
      </w:r>
    </w:p>
    <w:p w14:paraId="272F4215" w14:textId="77777777" w:rsidR="00EF008A" w:rsidRDefault="00EF008A" w:rsidP="00EF008A">
      <w:pPr>
        <w:pStyle w:val="ListParagraph"/>
        <w:numPr>
          <w:ilvl w:val="0"/>
          <w:numId w:val="24"/>
        </w:numPr>
      </w:pPr>
      <w:r>
        <w:t>There are no FEMA effective detailed studies in this watershed</w:t>
      </w:r>
    </w:p>
    <w:p w14:paraId="1A707FB3" w14:textId="4C449308" w:rsidR="00EC11B4" w:rsidRDefault="00EF008A" w:rsidP="00DE4626">
      <w:pPr>
        <w:pStyle w:val="ListParagraph"/>
        <w:numPr>
          <w:ilvl w:val="0"/>
          <w:numId w:val="24"/>
        </w:numPr>
      </w:pPr>
      <w:r>
        <w:t>Regression equations do not provide meaningful drainage area to flow relationships for the caprock topography</w:t>
      </w:r>
    </w:p>
    <w:p w14:paraId="3D316257" w14:textId="6D38AEC1" w:rsidR="009922A1" w:rsidRDefault="005B704F" w:rsidP="005B704F">
      <w:pPr>
        <w:pStyle w:val="Caption"/>
      </w:pPr>
      <w:bookmarkStart w:id="58" w:name="_Ref130567564"/>
      <w:r>
        <w:t xml:space="preserve">Table </w:t>
      </w:r>
      <w:fldSimple w:instr=" SEQ Table \* ARABIC ">
        <w:r w:rsidR="00B86854">
          <w:rPr>
            <w:noProof/>
          </w:rPr>
          <w:t>20</w:t>
        </w:r>
      </w:fldSimple>
      <w:bookmarkEnd w:id="58"/>
      <w:r w:rsidR="009922A1">
        <w:t xml:space="preserve">: Frequency Event Peak Discharge </w:t>
      </w:r>
      <w:bookmarkStart w:id="59" w:name="_Hlk127175329"/>
      <w:r w:rsidR="009922A1">
        <w:t>Summary</w:t>
      </w:r>
      <w:r w:rsidR="00B22B68">
        <w:t xml:space="preserve"> at Selected USGS Gages</w:t>
      </w:r>
      <w:r w:rsidR="009922A1">
        <w:t xml:space="preserve"> </w:t>
      </w:r>
      <w:bookmarkEnd w:id="59"/>
      <w:r w:rsidR="009922A1">
        <w:t>(cfs)</w:t>
      </w:r>
    </w:p>
    <w:tbl>
      <w:tblPr>
        <w:tblStyle w:val="TableGrid"/>
        <w:tblW w:w="5000" w:type="pct"/>
        <w:jc w:val="center"/>
        <w:tblLook w:val="04A0" w:firstRow="1" w:lastRow="0" w:firstColumn="1" w:lastColumn="0" w:noHBand="0" w:noVBand="1"/>
      </w:tblPr>
      <w:tblGrid>
        <w:gridCol w:w="1458"/>
        <w:gridCol w:w="1126"/>
        <w:gridCol w:w="1126"/>
        <w:gridCol w:w="1128"/>
        <w:gridCol w:w="1126"/>
        <w:gridCol w:w="1129"/>
        <w:gridCol w:w="1128"/>
        <w:gridCol w:w="1129"/>
      </w:tblGrid>
      <w:tr w:rsidR="00F02FD7" w:rsidRPr="00AC7A9E" w14:paraId="6DB07A8F" w14:textId="77777777" w:rsidTr="008552A7">
        <w:trPr>
          <w:trHeight w:val="432"/>
          <w:jc w:val="center"/>
        </w:trPr>
        <w:tc>
          <w:tcPr>
            <w:tcW w:w="780" w:type="pct"/>
            <w:shd w:val="clear" w:color="auto" w:fill="4472C4" w:themeFill="accent1"/>
            <w:vAlign w:val="center"/>
          </w:tcPr>
          <w:p w14:paraId="2145FF18" w14:textId="77777777" w:rsidR="009922A1" w:rsidRPr="00255603" w:rsidRDefault="009922A1" w:rsidP="00AC7A9E">
            <w:pPr>
              <w:autoSpaceDE w:val="0"/>
              <w:autoSpaceDN w:val="0"/>
              <w:adjustRightInd w:val="0"/>
              <w:spacing w:after="100" w:afterAutospacing="1"/>
              <w:jc w:val="center"/>
              <w:rPr>
                <w:rFonts w:cstheme="minorHAnsi"/>
                <w:b/>
                <w:bCs/>
                <w:color w:val="FFFFFF" w:themeColor="background1"/>
              </w:rPr>
            </w:pPr>
            <w:r w:rsidRPr="00255603">
              <w:rPr>
                <w:rFonts w:cstheme="minorHAnsi"/>
                <w:b/>
                <w:bCs/>
                <w:color w:val="FFFFFF" w:themeColor="background1"/>
              </w:rPr>
              <w:t>Location</w:t>
            </w:r>
          </w:p>
        </w:tc>
        <w:tc>
          <w:tcPr>
            <w:tcW w:w="602" w:type="pct"/>
            <w:tcBorders>
              <w:bottom w:val="single" w:sz="4" w:space="0" w:color="auto"/>
            </w:tcBorders>
            <w:shd w:val="clear" w:color="auto" w:fill="4472C4" w:themeFill="accent1"/>
            <w:vAlign w:val="center"/>
          </w:tcPr>
          <w:p w14:paraId="15580587" w14:textId="5280098E" w:rsidR="009922A1" w:rsidRPr="00255603" w:rsidRDefault="009922A1" w:rsidP="00AC7A9E">
            <w:pPr>
              <w:autoSpaceDE w:val="0"/>
              <w:autoSpaceDN w:val="0"/>
              <w:adjustRightInd w:val="0"/>
              <w:spacing w:after="100" w:afterAutospacing="1"/>
              <w:jc w:val="center"/>
              <w:rPr>
                <w:rFonts w:cstheme="minorHAnsi"/>
                <w:b/>
                <w:bCs/>
                <w:color w:val="FFFFFF" w:themeColor="background1"/>
              </w:rPr>
            </w:pPr>
            <w:r w:rsidRPr="00255603">
              <w:rPr>
                <w:rFonts w:cstheme="minorHAnsi"/>
                <w:b/>
                <w:bCs/>
                <w:color w:val="FFFFFF" w:themeColor="background1"/>
              </w:rPr>
              <w:t>10%</w:t>
            </w:r>
          </w:p>
        </w:tc>
        <w:tc>
          <w:tcPr>
            <w:tcW w:w="602" w:type="pct"/>
            <w:tcBorders>
              <w:bottom w:val="single" w:sz="4" w:space="0" w:color="auto"/>
            </w:tcBorders>
            <w:shd w:val="clear" w:color="auto" w:fill="4472C4" w:themeFill="accent1"/>
            <w:vAlign w:val="center"/>
          </w:tcPr>
          <w:p w14:paraId="6CD8BC4B" w14:textId="54588BC2" w:rsidR="009922A1" w:rsidRPr="00255603" w:rsidRDefault="009922A1" w:rsidP="00AC7A9E">
            <w:pPr>
              <w:autoSpaceDE w:val="0"/>
              <w:autoSpaceDN w:val="0"/>
              <w:adjustRightInd w:val="0"/>
              <w:spacing w:after="100" w:afterAutospacing="1"/>
              <w:jc w:val="center"/>
              <w:rPr>
                <w:rFonts w:cstheme="minorHAnsi"/>
                <w:b/>
                <w:bCs/>
                <w:color w:val="FFFFFF" w:themeColor="background1"/>
              </w:rPr>
            </w:pPr>
            <w:r w:rsidRPr="00255603">
              <w:rPr>
                <w:rFonts w:cstheme="minorHAnsi"/>
                <w:b/>
                <w:bCs/>
                <w:color w:val="FFFFFF" w:themeColor="background1"/>
              </w:rPr>
              <w:t>4%</w:t>
            </w:r>
          </w:p>
        </w:tc>
        <w:tc>
          <w:tcPr>
            <w:tcW w:w="603" w:type="pct"/>
            <w:tcBorders>
              <w:bottom w:val="single" w:sz="4" w:space="0" w:color="auto"/>
            </w:tcBorders>
            <w:shd w:val="clear" w:color="auto" w:fill="4472C4" w:themeFill="accent1"/>
            <w:vAlign w:val="center"/>
          </w:tcPr>
          <w:p w14:paraId="51BC888C" w14:textId="538544E5" w:rsidR="009922A1" w:rsidRPr="00255603" w:rsidRDefault="009922A1" w:rsidP="00AC7A9E">
            <w:pPr>
              <w:autoSpaceDE w:val="0"/>
              <w:autoSpaceDN w:val="0"/>
              <w:adjustRightInd w:val="0"/>
              <w:spacing w:after="100" w:afterAutospacing="1"/>
              <w:jc w:val="center"/>
              <w:rPr>
                <w:rFonts w:cstheme="minorHAnsi"/>
                <w:b/>
                <w:bCs/>
                <w:color w:val="FFFFFF" w:themeColor="background1"/>
              </w:rPr>
            </w:pPr>
            <w:r w:rsidRPr="00255603">
              <w:rPr>
                <w:rFonts w:cstheme="minorHAnsi"/>
                <w:b/>
                <w:bCs/>
                <w:color w:val="FFFFFF" w:themeColor="background1"/>
              </w:rPr>
              <w:t>2%</w:t>
            </w:r>
          </w:p>
        </w:tc>
        <w:tc>
          <w:tcPr>
            <w:tcW w:w="602" w:type="pct"/>
            <w:tcBorders>
              <w:bottom w:val="single" w:sz="4" w:space="0" w:color="auto"/>
            </w:tcBorders>
            <w:shd w:val="clear" w:color="auto" w:fill="4472C4" w:themeFill="accent1"/>
            <w:vAlign w:val="center"/>
          </w:tcPr>
          <w:p w14:paraId="48CF5413" w14:textId="79BE8781" w:rsidR="009922A1" w:rsidRPr="00255603" w:rsidRDefault="009922A1" w:rsidP="00AC7A9E">
            <w:pPr>
              <w:autoSpaceDE w:val="0"/>
              <w:autoSpaceDN w:val="0"/>
              <w:adjustRightInd w:val="0"/>
              <w:spacing w:after="100" w:afterAutospacing="1"/>
              <w:jc w:val="center"/>
              <w:rPr>
                <w:rFonts w:cstheme="minorHAnsi"/>
                <w:b/>
                <w:bCs/>
                <w:color w:val="FFFFFF" w:themeColor="background1"/>
              </w:rPr>
            </w:pPr>
            <w:r w:rsidRPr="00255603">
              <w:rPr>
                <w:rFonts w:cstheme="minorHAnsi"/>
                <w:b/>
                <w:bCs/>
                <w:color w:val="FFFFFF" w:themeColor="background1"/>
              </w:rPr>
              <w:t>1%-</w:t>
            </w:r>
          </w:p>
        </w:tc>
        <w:tc>
          <w:tcPr>
            <w:tcW w:w="604" w:type="pct"/>
            <w:tcBorders>
              <w:bottom w:val="single" w:sz="4" w:space="0" w:color="auto"/>
            </w:tcBorders>
            <w:shd w:val="clear" w:color="auto" w:fill="4472C4" w:themeFill="accent1"/>
            <w:vAlign w:val="center"/>
          </w:tcPr>
          <w:p w14:paraId="54D94859" w14:textId="4EEF9A56" w:rsidR="009922A1" w:rsidRPr="00255603" w:rsidRDefault="009922A1" w:rsidP="00AC7A9E">
            <w:pPr>
              <w:autoSpaceDE w:val="0"/>
              <w:autoSpaceDN w:val="0"/>
              <w:adjustRightInd w:val="0"/>
              <w:spacing w:after="100" w:afterAutospacing="1"/>
              <w:jc w:val="center"/>
              <w:rPr>
                <w:rFonts w:cstheme="minorHAnsi"/>
                <w:b/>
                <w:bCs/>
                <w:color w:val="FFFFFF" w:themeColor="background1"/>
              </w:rPr>
            </w:pPr>
            <w:r w:rsidRPr="00255603">
              <w:rPr>
                <w:rFonts w:cstheme="minorHAnsi"/>
                <w:b/>
                <w:bCs/>
                <w:color w:val="FFFFFF" w:themeColor="background1"/>
              </w:rPr>
              <w:t>1%</w:t>
            </w:r>
          </w:p>
        </w:tc>
        <w:tc>
          <w:tcPr>
            <w:tcW w:w="603" w:type="pct"/>
            <w:tcBorders>
              <w:bottom w:val="single" w:sz="4" w:space="0" w:color="auto"/>
            </w:tcBorders>
            <w:shd w:val="clear" w:color="auto" w:fill="4472C4" w:themeFill="accent1"/>
            <w:vAlign w:val="center"/>
          </w:tcPr>
          <w:p w14:paraId="2EB96A4E" w14:textId="340E912C" w:rsidR="009922A1" w:rsidRPr="00255603" w:rsidRDefault="009922A1" w:rsidP="00AC7A9E">
            <w:pPr>
              <w:autoSpaceDE w:val="0"/>
              <w:autoSpaceDN w:val="0"/>
              <w:adjustRightInd w:val="0"/>
              <w:spacing w:after="100" w:afterAutospacing="1"/>
              <w:jc w:val="center"/>
              <w:rPr>
                <w:rFonts w:cstheme="minorHAnsi"/>
                <w:b/>
                <w:bCs/>
                <w:color w:val="FFFFFF" w:themeColor="background1"/>
              </w:rPr>
            </w:pPr>
            <w:r w:rsidRPr="00255603">
              <w:rPr>
                <w:rFonts w:cstheme="minorHAnsi"/>
                <w:b/>
                <w:bCs/>
                <w:color w:val="FFFFFF" w:themeColor="background1"/>
              </w:rPr>
              <w:t>1%+</w:t>
            </w:r>
          </w:p>
        </w:tc>
        <w:tc>
          <w:tcPr>
            <w:tcW w:w="604" w:type="pct"/>
            <w:tcBorders>
              <w:bottom w:val="single" w:sz="4" w:space="0" w:color="auto"/>
            </w:tcBorders>
            <w:shd w:val="clear" w:color="auto" w:fill="4472C4" w:themeFill="accent1"/>
            <w:vAlign w:val="center"/>
          </w:tcPr>
          <w:p w14:paraId="1A30025D" w14:textId="20212150" w:rsidR="009922A1" w:rsidRPr="00255603" w:rsidRDefault="009922A1" w:rsidP="00AC7A9E">
            <w:pPr>
              <w:autoSpaceDE w:val="0"/>
              <w:autoSpaceDN w:val="0"/>
              <w:adjustRightInd w:val="0"/>
              <w:spacing w:after="100" w:afterAutospacing="1"/>
              <w:jc w:val="center"/>
              <w:rPr>
                <w:rFonts w:cstheme="minorHAnsi"/>
                <w:b/>
                <w:bCs/>
                <w:color w:val="FFFFFF" w:themeColor="background1"/>
              </w:rPr>
            </w:pPr>
            <w:r w:rsidRPr="00255603">
              <w:rPr>
                <w:rFonts w:cstheme="minorHAnsi"/>
                <w:b/>
                <w:bCs/>
                <w:color w:val="FFFFFF" w:themeColor="background1"/>
              </w:rPr>
              <w:t>0.2%</w:t>
            </w:r>
          </w:p>
        </w:tc>
      </w:tr>
      <w:tr w:rsidR="00F02FD7" w:rsidRPr="00AC7A9E" w14:paraId="585609E5" w14:textId="77777777" w:rsidTr="008552A7">
        <w:trPr>
          <w:trHeight w:val="432"/>
          <w:jc w:val="center"/>
        </w:trPr>
        <w:tc>
          <w:tcPr>
            <w:tcW w:w="780" w:type="pct"/>
            <w:vAlign w:val="center"/>
          </w:tcPr>
          <w:p w14:paraId="57AA95EA" w14:textId="6476EFD1" w:rsidR="007A7D0E" w:rsidRPr="00AC7A9E" w:rsidRDefault="007A7D0E" w:rsidP="007A7D0E">
            <w:pPr>
              <w:autoSpaceDE w:val="0"/>
              <w:autoSpaceDN w:val="0"/>
              <w:adjustRightInd w:val="0"/>
              <w:spacing w:after="100" w:afterAutospacing="1" w:line="259" w:lineRule="auto"/>
              <w:jc w:val="center"/>
              <w:rPr>
                <w:rFonts w:cstheme="minorHAnsi"/>
              </w:rPr>
            </w:pPr>
            <w:r w:rsidRPr="00ED7AF6">
              <w:rPr>
                <w:rFonts w:cstheme="minorHAnsi"/>
                <w:sz w:val="20"/>
                <w:szCs w:val="20"/>
              </w:rPr>
              <w:t>0</w:t>
            </w:r>
            <w:r>
              <w:rPr>
                <w:rFonts w:cstheme="minorHAnsi"/>
                <w:sz w:val="20"/>
                <w:szCs w:val="20"/>
              </w:rPr>
              <w:t>7297910</w:t>
            </w:r>
            <w:r w:rsidRPr="00ED7AF6">
              <w:rPr>
                <w:rFonts w:cstheme="minorHAnsi"/>
                <w:sz w:val="20"/>
                <w:szCs w:val="20"/>
              </w:rPr>
              <w:t xml:space="preserve"> – </w:t>
            </w:r>
            <w:r>
              <w:rPr>
                <w:rFonts w:cstheme="minorHAnsi"/>
                <w:sz w:val="20"/>
                <w:szCs w:val="20"/>
              </w:rPr>
              <w:t>Happy Draw</w:t>
            </w:r>
          </w:p>
        </w:tc>
        <w:tc>
          <w:tcPr>
            <w:tcW w:w="602" w:type="pct"/>
            <w:tcBorders>
              <w:top w:val="single" w:sz="4" w:space="0" w:color="auto"/>
              <w:left w:val="nil"/>
              <w:bottom w:val="single" w:sz="4" w:space="0" w:color="auto"/>
              <w:right w:val="single" w:sz="4" w:space="0" w:color="auto"/>
            </w:tcBorders>
            <w:shd w:val="clear" w:color="auto" w:fill="auto"/>
            <w:vAlign w:val="center"/>
          </w:tcPr>
          <w:p w14:paraId="46462519" w14:textId="58229455" w:rsidR="007A7D0E" w:rsidRPr="008B226C" w:rsidRDefault="00707C54" w:rsidP="0091207E">
            <w:pPr>
              <w:autoSpaceDE w:val="0"/>
              <w:autoSpaceDN w:val="0"/>
              <w:adjustRightInd w:val="0"/>
              <w:spacing w:after="100" w:afterAutospacing="1" w:line="259" w:lineRule="auto"/>
              <w:jc w:val="center"/>
              <w:rPr>
                <w:rFonts w:cstheme="minorHAnsi"/>
                <w:sz w:val="20"/>
                <w:szCs w:val="20"/>
              </w:rPr>
            </w:pPr>
            <w:r w:rsidRPr="00707C54">
              <w:rPr>
                <w:rFonts w:cstheme="minorHAnsi"/>
                <w:sz w:val="20"/>
                <w:szCs w:val="20"/>
              </w:rPr>
              <w:t>15,181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C0A09ED" w14:textId="6AF18D6F" w:rsidR="007A7D0E" w:rsidRPr="008B226C" w:rsidRDefault="00707C54" w:rsidP="007A7D0E">
            <w:pPr>
              <w:autoSpaceDE w:val="0"/>
              <w:autoSpaceDN w:val="0"/>
              <w:adjustRightInd w:val="0"/>
              <w:spacing w:after="100" w:afterAutospacing="1" w:line="259" w:lineRule="auto"/>
              <w:jc w:val="center"/>
              <w:rPr>
                <w:rFonts w:cstheme="minorHAnsi"/>
                <w:sz w:val="20"/>
                <w:szCs w:val="20"/>
              </w:rPr>
            </w:pPr>
            <w:r w:rsidRPr="00707C54">
              <w:rPr>
                <w:rFonts w:cstheme="minorHAnsi"/>
                <w:sz w:val="20"/>
                <w:szCs w:val="20"/>
              </w:rPr>
              <w:t>24,374</w:t>
            </w:r>
          </w:p>
        </w:tc>
        <w:tc>
          <w:tcPr>
            <w:tcW w:w="603" w:type="pct"/>
            <w:tcBorders>
              <w:top w:val="single" w:sz="4" w:space="0" w:color="auto"/>
              <w:left w:val="single" w:sz="4" w:space="0" w:color="auto"/>
              <w:bottom w:val="single" w:sz="4" w:space="0" w:color="auto"/>
              <w:right w:val="single" w:sz="4" w:space="0" w:color="auto"/>
            </w:tcBorders>
            <w:shd w:val="clear" w:color="auto" w:fill="auto"/>
            <w:vAlign w:val="center"/>
          </w:tcPr>
          <w:p w14:paraId="782B7467" w14:textId="0877CB7B" w:rsidR="007A7D0E" w:rsidRPr="008B226C" w:rsidRDefault="00707C54" w:rsidP="007A7D0E">
            <w:pPr>
              <w:autoSpaceDE w:val="0"/>
              <w:autoSpaceDN w:val="0"/>
              <w:adjustRightInd w:val="0"/>
              <w:spacing w:after="100" w:afterAutospacing="1" w:line="259" w:lineRule="auto"/>
              <w:jc w:val="center"/>
              <w:rPr>
                <w:rFonts w:cstheme="minorHAnsi"/>
                <w:sz w:val="20"/>
                <w:szCs w:val="20"/>
              </w:rPr>
            </w:pPr>
            <w:r w:rsidRPr="00707C54">
              <w:rPr>
                <w:rFonts w:cstheme="minorHAnsi"/>
                <w:sz w:val="20"/>
                <w:szCs w:val="20"/>
              </w:rPr>
              <w:t>34,309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361D932C" w14:textId="24522744" w:rsidR="007A7D0E" w:rsidRPr="008B226C" w:rsidRDefault="00707C54" w:rsidP="007A7D0E">
            <w:pPr>
              <w:autoSpaceDE w:val="0"/>
              <w:autoSpaceDN w:val="0"/>
              <w:adjustRightInd w:val="0"/>
              <w:spacing w:after="100" w:afterAutospacing="1" w:line="259" w:lineRule="auto"/>
              <w:jc w:val="center"/>
              <w:rPr>
                <w:rFonts w:cstheme="minorHAnsi"/>
                <w:sz w:val="20"/>
                <w:szCs w:val="20"/>
              </w:rPr>
            </w:pPr>
            <w:r w:rsidRPr="00707C54">
              <w:rPr>
                <w:rFonts w:cstheme="minorHAnsi"/>
                <w:sz w:val="20"/>
                <w:szCs w:val="20"/>
              </w:rPr>
              <w:t>27,259</w:t>
            </w:r>
          </w:p>
        </w:tc>
        <w:tc>
          <w:tcPr>
            <w:tcW w:w="604" w:type="pct"/>
            <w:tcBorders>
              <w:top w:val="single" w:sz="4" w:space="0" w:color="auto"/>
              <w:left w:val="single" w:sz="4" w:space="0" w:color="auto"/>
              <w:bottom w:val="single" w:sz="4" w:space="0" w:color="auto"/>
              <w:right w:val="single" w:sz="4" w:space="0" w:color="auto"/>
            </w:tcBorders>
            <w:shd w:val="clear" w:color="auto" w:fill="auto"/>
            <w:vAlign w:val="center"/>
          </w:tcPr>
          <w:p w14:paraId="27A3CD49" w14:textId="51C72B5E" w:rsidR="007A7D0E" w:rsidRPr="008B226C" w:rsidRDefault="00707C54" w:rsidP="007A7D0E">
            <w:pPr>
              <w:autoSpaceDE w:val="0"/>
              <w:autoSpaceDN w:val="0"/>
              <w:adjustRightInd w:val="0"/>
              <w:spacing w:after="100" w:afterAutospacing="1" w:line="259" w:lineRule="auto"/>
              <w:jc w:val="center"/>
              <w:rPr>
                <w:rFonts w:cstheme="minorHAnsi"/>
                <w:sz w:val="20"/>
                <w:szCs w:val="20"/>
              </w:rPr>
            </w:pPr>
            <w:r w:rsidRPr="00707C54">
              <w:rPr>
                <w:rFonts w:cstheme="minorHAnsi"/>
                <w:sz w:val="20"/>
                <w:szCs w:val="20"/>
              </w:rPr>
              <w:t>43,818</w:t>
            </w:r>
          </w:p>
        </w:tc>
        <w:tc>
          <w:tcPr>
            <w:tcW w:w="603" w:type="pct"/>
            <w:tcBorders>
              <w:top w:val="single" w:sz="4" w:space="0" w:color="auto"/>
              <w:left w:val="single" w:sz="4" w:space="0" w:color="auto"/>
              <w:bottom w:val="single" w:sz="4" w:space="0" w:color="auto"/>
              <w:right w:val="single" w:sz="4" w:space="0" w:color="auto"/>
            </w:tcBorders>
            <w:shd w:val="clear" w:color="auto" w:fill="auto"/>
            <w:vAlign w:val="center"/>
          </w:tcPr>
          <w:p w14:paraId="52073C3D" w14:textId="0BCDD0A6" w:rsidR="007A7D0E" w:rsidRPr="008B226C" w:rsidRDefault="00707C54" w:rsidP="007A7D0E">
            <w:pPr>
              <w:autoSpaceDE w:val="0"/>
              <w:autoSpaceDN w:val="0"/>
              <w:adjustRightInd w:val="0"/>
              <w:spacing w:after="100" w:afterAutospacing="1" w:line="259" w:lineRule="auto"/>
              <w:jc w:val="center"/>
              <w:rPr>
                <w:rFonts w:cstheme="minorHAnsi"/>
                <w:sz w:val="20"/>
                <w:szCs w:val="20"/>
              </w:rPr>
            </w:pPr>
            <w:r w:rsidRPr="00707C54">
              <w:rPr>
                <w:rFonts w:cstheme="minorHAnsi"/>
                <w:sz w:val="20"/>
                <w:szCs w:val="20"/>
              </w:rPr>
              <w:t>61,803</w:t>
            </w:r>
          </w:p>
        </w:tc>
        <w:tc>
          <w:tcPr>
            <w:tcW w:w="604" w:type="pct"/>
            <w:tcBorders>
              <w:top w:val="single" w:sz="4" w:space="0" w:color="auto"/>
              <w:left w:val="single" w:sz="4" w:space="0" w:color="auto"/>
              <w:bottom w:val="single" w:sz="4" w:space="0" w:color="auto"/>
              <w:right w:val="single" w:sz="4" w:space="0" w:color="auto"/>
            </w:tcBorders>
            <w:shd w:val="clear" w:color="auto" w:fill="auto"/>
            <w:vAlign w:val="center"/>
          </w:tcPr>
          <w:p w14:paraId="3BC6107F" w14:textId="6A35302A" w:rsidR="007A7D0E" w:rsidRPr="008B226C" w:rsidRDefault="00707C54" w:rsidP="007A7D0E">
            <w:pPr>
              <w:autoSpaceDE w:val="0"/>
              <w:autoSpaceDN w:val="0"/>
              <w:adjustRightInd w:val="0"/>
              <w:spacing w:after="100" w:afterAutospacing="1" w:line="180" w:lineRule="auto"/>
              <w:jc w:val="center"/>
              <w:rPr>
                <w:rFonts w:cstheme="minorHAnsi"/>
                <w:sz w:val="20"/>
                <w:szCs w:val="20"/>
              </w:rPr>
            </w:pPr>
            <w:r w:rsidRPr="00707C54">
              <w:rPr>
                <w:rFonts w:cstheme="minorHAnsi"/>
                <w:sz w:val="20"/>
                <w:szCs w:val="20"/>
              </w:rPr>
              <w:t>76,460</w:t>
            </w:r>
          </w:p>
        </w:tc>
      </w:tr>
      <w:tr w:rsidR="00F02FD7" w:rsidRPr="00AC7A9E" w14:paraId="5029944C" w14:textId="77777777" w:rsidTr="008552A7">
        <w:trPr>
          <w:trHeight w:val="432"/>
          <w:jc w:val="center"/>
        </w:trPr>
        <w:tc>
          <w:tcPr>
            <w:tcW w:w="780" w:type="pct"/>
            <w:vAlign w:val="center"/>
          </w:tcPr>
          <w:p w14:paraId="3DF4ADF6" w14:textId="24496011" w:rsidR="007A7D0E" w:rsidRPr="00AC7A9E" w:rsidRDefault="007A7D0E" w:rsidP="007A7D0E">
            <w:pPr>
              <w:autoSpaceDE w:val="0"/>
              <w:autoSpaceDN w:val="0"/>
              <w:adjustRightInd w:val="0"/>
              <w:spacing w:after="100" w:afterAutospacing="1" w:line="259" w:lineRule="auto"/>
              <w:jc w:val="center"/>
              <w:rPr>
                <w:rFonts w:cstheme="minorHAnsi"/>
              </w:rPr>
            </w:pPr>
            <w:r>
              <w:rPr>
                <w:rFonts w:cstheme="minorHAnsi"/>
                <w:sz w:val="20"/>
                <w:szCs w:val="20"/>
              </w:rPr>
              <w:t xml:space="preserve">07298500 – Mulb Ck </w:t>
            </w:r>
          </w:p>
        </w:tc>
        <w:tc>
          <w:tcPr>
            <w:tcW w:w="602" w:type="pct"/>
            <w:tcBorders>
              <w:top w:val="single" w:sz="4" w:space="0" w:color="auto"/>
              <w:left w:val="nil"/>
              <w:bottom w:val="single" w:sz="4" w:space="0" w:color="auto"/>
              <w:right w:val="single" w:sz="4" w:space="0" w:color="auto"/>
            </w:tcBorders>
            <w:shd w:val="clear" w:color="auto" w:fill="auto"/>
            <w:vAlign w:val="center"/>
          </w:tcPr>
          <w:p w14:paraId="6EC29AFE" w14:textId="4CDE22F7" w:rsidR="007A7D0E" w:rsidRPr="008B226C" w:rsidRDefault="00076819" w:rsidP="007A7D0E">
            <w:pPr>
              <w:autoSpaceDE w:val="0"/>
              <w:autoSpaceDN w:val="0"/>
              <w:adjustRightInd w:val="0"/>
              <w:spacing w:after="100" w:afterAutospacing="1" w:line="259" w:lineRule="auto"/>
              <w:jc w:val="center"/>
              <w:rPr>
                <w:rFonts w:cstheme="minorHAnsi"/>
                <w:sz w:val="20"/>
                <w:szCs w:val="20"/>
              </w:rPr>
            </w:pPr>
            <w:r>
              <w:rPr>
                <w:rFonts w:cstheme="minorHAnsi"/>
                <w:sz w:val="20"/>
                <w:szCs w:val="20"/>
              </w:rPr>
              <w:t>17,481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3AC1004E" w14:textId="080AF73B" w:rsidR="007A7D0E" w:rsidRPr="008B226C" w:rsidRDefault="00076819" w:rsidP="007A7D0E">
            <w:pPr>
              <w:autoSpaceDE w:val="0"/>
              <w:autoSpaceDN w:val="0"/>
              <w:adjustRightInd w:val="0"/>
              <w:spacing w:after="100" w:afterAutospacing="1" w:line="259" w:lineRule="auto"/>
              <w:jc w:val="center"/>
              <w:rPr>
                <w:rFonts w:cstheme="minorHAnsi"/>
                <w:sz w:val="20"/>
                <w:szCs w:val="20"/>
              </w:rPr>
            </w:pPr>
            <w:r>
              <w:rPr>
                <w:rFonts w:cstheme="minorHAnsi"/>
                <w:sz w:val="20"/>
                <w:szCs w:val="20"/>
              </w:rPr>
              <w:t>32,082</w:t>
            </w:r>
          </w:p>
        </w:tc>
        <w:tc>
          <w:tcPr>
            <w:tcW w:w="603" w:type="pct"/>
            <w:tcBorders>
              <w:top w:val="single" w:sz="4" w:space="0" w:color="auto"/>
              <w:left w:val="single" w:sz="4" w:space="0" w:color="auto"/>
              <w:bottom w:val="single" w:sz="4" w:space="0" w:color="auto"/>
              <w:right w:val="single" w:sz="4" w:space="0" w:color="auto"/>
            </w:tcBorders>
            <w:shd w:val="clear" w:color="auto" w:fill="auto"/>
            <w:vAlign w:val="center"/>
          </w:tcPr>
          <w:p w14:paraId="193577E5" w14:textId="57C27470" w:rsidR="007A7D0E" w:rsidRPr="008B226C" w:rsidRDefault="00076819" w:rsidP="007A7D0E">
            <w:pPr>
              <w:autoSpaceDE w:val="0"/>
              <w:autoSpaceDN w:val="0"/>
              <w:adjustRightInd w:val="0"/>
              <w:spacing w:after="100" w:afterAutospacing="1" w:line="259" w:lineRule="auto"/>
              <w:jc w:val="center"/>
              <w:rPr>
                <w:rFonts w:cstheme="minorHAnsi"/>
                <w:sz w:val="20"/>
                <w:szCs w:val="20"/>
              </w:rPr>
            </w:pPr>
            <w:r>
              <w:rPr>
                <w:rFonts w:cstheme="minorHAnsi"/>
                <w:sz w:val="20"/>
                <w:szCs w:val="20"/>
              </w:rPr>
              <w:t>45,322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33455193" w14:textId="42FE573F" w:rsidR="007A7D0E" w:rsidRPr="008B226C" w:rsidRDefault="00076819" w:rsidP="007A7D0E">
            <w:pPr>
              <w:autoSpaceDE w:val="0"/>
              <w:autoSpaceDN w:val="0"/>
              <w:adjustRightInd w:val="0"/>
              <w:spacing w:after="100" w:afterAutospacing="1" w:line="259" w:lineRule="auto"/>
              <w:jc w:val="center"/>
              <w:rPr>
                <w:rFonts w:cstheme="minorHAnsi"/>
                <w:sz w:val="20"/>
                <w:szCs w:val="20"/>
              </w:rPr>
            </w:pPr>
            <w:r>
              <w:rPr>
                <w:rFonts w:cstheme="minorHAnsi"/>
                <w:sz w:val="20"/>
                <w:szCs w:val="20"/>
              </w:rPr>
              <w:t>35,066</w:t>
            </w:r>
          </w:p>
        </w:tc>
        <w:tc>
          <w:tcPr>
            <w:tcW w:w="604" w:type="pct"/>
            <w:tcBorders>
              <w:top w:val="single" w:sz="4" w:space="0" w:color="auto"/>
              <w:left w:val="single" w:sz="4" w:space="0" w:color="auto"/>
              <w:bottom w:val="single" w:sz="4" w:space="0" w:color="auto"/>
              <w:right w:val="single" w:sz="4" w:space="0" w:color="auto"/>
            </w:tcBorders>
            <w:shd w:val="clear" w:color="auto" w:fill="auto"/>
            <w:vAlign w:val="center"/>
          </w:tcPr>
          <w:p w14:paraId="055755E3" w14:textId="067595FD" w:rsidR="007A7D0E" w:rsidRPr="008B226C" w:rsidRDefault="00076819" w:rsidP="007A7D0E">
            <w:pPr>
              <w:autoSpaceDE w:val="0"/>
              <w:autoSpaceDN w:val="0"/>
              <w:adjustRightInd w:val="0"/>
              <w:spacing w:after="100" w:afterAutospacing="1" w:line="259" w:lineRule="auto"/>
              <w:jc w:val="center"/>
              <w:rPr>
                <w:rFonts w:cstheme="minorHAnsi"/>
                <w:sz w:val="20"/>
                <w:szCs w:val="20"/>
              </w:rPr>
            </w:pPr>
            <w:r>
              <w:rPr>
                <w:rFonts w:cstheme="minorHAnsi"/>
                <w:sz w:val="20"/>
                <w:szCs w:val="20"/>
              </w:rPr>
              <w:t>67,465</w:t>
            </w:r>
          </w:p>
        </w:tc>
        <w:tc>
          <w:tcPr>
            <w:tcW w:w="603" w:type="pct"/>
            <w:tcBorders>
              <w:top w:val="single" w:sz="4" w:space="0" w:color="auto"/>
              <w:left w:val="single" w:sz="4" w:space="0" w:color="auto"/>
              <w:bottom w:val="single" w:sz="4" w:space="0" w:color="auto"/>
              <w:right w:val="single" w:sz="4" w:space="0" w:color="auto"/>
            </w:tcBorders>
            <w:shd w:val="clear" w:color="auto" w:fill="auto"/>
            <w:vAlign w:val="center"/>
          </w:tcPr>
          <w:p w14:paraId="0286A502" w14:textId="3796BBD4" w:rsidR="007A7D0E" w:rsidRPr="008B226C" w:rsidRDefault="00076819" w:rsidP="007A7D0E">
            <w:pPr>
              <w:autoSpaceDE w:val="0"/>
              <w:autoSpaceDN w:val="0"/>
              <w:adjustRightInd w:val="0"/>
              <w:spacing w:after="100" w:afterAutospacing="1" w:line="259" w:lineRule="auto"/>
              <w:jc w:val="center"/>
              <w:rPr>
                <w:rFonts w:cstheme="minorHAnsi"/>
                <w:sz w:val="20"/>
                <w:szCs w:val="20"/>
              </w:rPr>
            </w:pPr>
            <w:r>
              <w:rPr>
                <w:rFonts w:cstheme="minorHAnsi"/>
                <w:sz w:val="20"/>
                <w:szCs w:val="20"/>
              </w:rPr>
              <w:t>110,248</w:t>
            </w:r>
          </w:p>
        </w:tc>
        <w:tc>
          <w:tcPr>
            <w:tcW w:w="604" w:type="pct"/>
            <w:tcBorders>
              <w:top w:val="single" w:sz="4" w:space="0" w:color="auto"/>
              <w:left w:val="single" w:sz="4" w:space="0" w:color="auto"/>
              <w:bottom w:val="single" w:sz="4" w:space="0" w:color="auto"/>
              <w:right w:val="single" w:sz="4" w:space="0" w:color="auto"/>
            </w:tcBorders>
            <w:shd w:val="clear" w:color="auto" w:fill="auto"/>
            <w:vAlign w:val="center"/>
          </w:tcPr>
          <w:p w14:paraId="0274F268" w14:textId="72A8210D" w:rsidR="007A7D0E" w:rsidRPr="008B226C" w:rsidRDefault="00EF008A" w:rsidP="007A7D0E">
            <w:pPr>
              <w:autoSpaceDE w:val="0"/>
              <w:autoSpaceDN w:val="0"/>
              <w:adjustRightInd w:val="0"/>
              <w:spacing w:after="100" w:afterAutospacing="1" w:line="259" w:lineRule="auto"/>
              <w:jc w:val="center"/>
              <w:rPr>
                <w:rFonts w:cstheme="minorHAnsi"/>
                <w:sz w:val="20"/>
                <w:szCs w:val="20"/>
              </w:rPr>
            </w:pPr>
            <w:r>
              <w:rPr>
                <w:rFonts w:cstheme="minorHAnsi"/>
                <w:sz w:val="20"/>
                <w:szCs w:val="20"/>
              </w:rPr>
              <w:t>1</w:t>
            </w:r>
            <w:r w:rsidR="00076819">
              <w:rPr>
                <w:rFonts w:cstheme="minorHAnsi"/>
                <w:sz w:val="20"/>
                <w:szCs w:val="20"/>
              </w:rPr>
              <w:t>43</w:t>
            </w:r>
            <w:r>
              <w:rPr>
                <w:rFonts w:cstheme="minorHAnsi"/>
                <w:sz w:val="20"/>
                <w:szCs w:val="20"/>
              </w:rPr>
              <w:t>,</w:t>
            </w:r>
            <w:r w:rsidR="00076819">
              <w:rPr>
                <w:rFonts w:cstheme="minorHAnsi"/>
                <w:sz w:val="20"/>
                <w:szCs w:val="20"/>
              </w:rPr>
              <w:t>215</w:t>
            </w:r>
          </w:p>
        </w:tc>
      </w:tr>
    </w:tbl>
    <w:p w14:paraId="1335AC83" w14:textId="72DA9F08" w:rsidR="00691AF6" w:rsidRDefault="00691AF6" w:rsidP="004138EA">
      <w:pPr>
        <w:pStyle w:val="NoSpacing"/>
      </w:pPr>
    </w:p>
    <w:p w14:paraId="3AF736F1" w14:textId="460ECFAA" w:rsidR="002204CB" w:rsidRDefault="005B704F" w:rsidP="005B704F">
      <w:pPr>
        <w:pStyle w:val="Caption"/>
      </w:pPr>
      <w:bookmarkStart w:id="60" w:name="_Ref134774210"/>
      <w:r>
        <w:t xml:space="preserve">Table </w:t>
      </w:r>
      <w:fldSimple w:instr=" SEQ Table \* ARABIC ">
        <w:r w:rsidR="00B86854">
          <w:rPr>
            <w:noProof/>
          </w:rPr>
          <w:t>21</w:t>
        </w:r>
      </w:fldSimple>
      <w:bookmarkEnd w:id="60"/>
      <w:r w:rsidR="002204CB">
        <w:t>: Difference in 1% Event Discharges at Selected USGS Gages</w:t>
      </w:r>
    </w:p>
    <w:tbl>
      <w:tblPr>
        <w:tblStyle w:val="TableGrid"/>
        <w:tblW w:w="5000" w:type="pct"/>
        <w:jc w:val="center"/>
        <w:tblLook w:val="04A0" w:firstRow="1" w:lastRow="0" w:firstColumn="1" w:lastColumn="0" w:noHBand="0" w:noVBand="1"/>
      </w:tblPr>
      <w:tblGrid>
        <w:gridCol w:w="2997"/>
        <w:gridCol w:w="2119"/>
        <w:gridCol w:w="2117"/>
        <w:gridCol w:w="2117"/>
      </w:tblGrid>
      <w:tr w:rsidR="008552A7" w:rsidRPr="00AC7A9E" w14:paraId="212C5EF5" w14:textId="77777777" w:rsidTr="004138EA">
        <w:trPr>
          <w:trHeight w:val="432"/>
          <w:jc w:val="center"/>
        </w:trPr>
        <w:tc>
          <w:tcPr>
            <w:tcW w:w="1603" w:type="pct"/>
            <w:shd w:val="clear" w:color="auto" w:fill="4472C4" w:themeFill="accent1"/>
            <w:vAlign w:val="center"/>
          </w:tcPr>
          <w:p w14:paraId="1E9E1006" w14:textId="77777777" w:rsidR="002204CB" w:rsidRPr="00255603" w:rsidRDefault="002204CB" w:rsidP="00B075F2">
            <w:pPr>
              <w:autoSpaceDE w:val="0"/>
              <w:autoSpaceDN w:val="0"/>
              <w:adjustRightInd w:val="0"/>
              <w:spacing w:after="100" w:afterAutospacing="1"/>
              <w:jc w:val="center"/>
              <w:rPr>
                <w:rFonts w:cstheme="minorHAnsi"/>
                <w:b/>
                <w:bCs/>
                <w:color w:val="FFFFFF" w:themeColor="background1"/>
              </w:rPr>
            </w:pPr>
            <w:r w:rsidRPr="00255603">
              <w:rPr>
                <w:rFonts w:cstheme="minorHAnsi"/>
                <w:b/>
                <w:bCs/>
                <w:color w:val="FFFFFF" w:themeColor="background1"/>
              </w:rPr>
              <w:t>Location</w:t>
            </w:r>
          </w:p>
        </w:tc>
        <w:tc>
          <w:tcPr>
            <w:tcW w:w="1133" w:type="pct"/>
            <w:tcBorders>
              <w:bottom w:val="single" w:sz="4" w:space="0" w:color="auto"/>
            </w:tcBorders>
            <w:shd w:val="clear" w:color="auto" w:fill="4472C4" w:themeFill="accent1"/>
            <w:vAlign w:val="center"/>
          </w:tcPr>
          <w:p w14:paraId="30D966F6" w14:textId="223EC79C" w:rsidR="002204CB" w:rsidRPr="00255603" w:rsidRDefault="002204CB" w:rsidP="00B075F2">
            <w:pPr>
              <w:autoSpaceDE w:val="0"/>
              <w:autoSpaceDN w:val="0"/>
              <w:adjustRightInd w:val="0"/>
              <w:spacing w:after="100" w:afterAutospacing="1"/>
              <w:jc w:val="center"/>
              <w:rPr>
                <w:rFonts w:cstheme="minorHAnsi"/>
                <w:b/>
                <w:bCs/>
                <w:color w:val="FFFFFF" w:themeColor="background1"/>
              </w:rPr>
            </w:pPr>
            <w:r w:rsidRPr="00255603">
              <w:rPr>
                <w:rFonts w:cstheme="minorHAnsi"/>
                <w:b/>
                <w:bCs/>
                <w:color w:val="FFFFFF" w:themeColor="background1"/>
              </w:rPr>
              <w:t>Statistical Peak Flow (cfs)</w:t>
            </w:r>
          </w:p>
        </w:tc>
        <w:tc>
          <w:tcPr>
            <w:tcW w:w="1132" w:type="pct"/>
            <w:tcBorders>
              <w:bottom w:val="single" w:sz="4" w:space="0" w:color="auto"/>
            </w:tcBorders>
            <w:shd w:val="clear" w:color="auto" w:fill="4472C4" w:themeFill="accent1"/>
            <w:vAlign w:val="center"/>
          </w:tcPr>
          <w:p w14:paraId="1F4FA85C" w14:textId="77EDDB5D" w:rsidR="002204CB" w:rsidRPr="00255603" w:rsidRDefault="002204CB" w:rsidP="00B075F2">
            <w:pPr>
              <w:autoSpaceDE w:val="0"/>
              <w:autoSpaceDN w:val="0"/>
              <w:adjustRightInd w:val="0"/>
              <w:spacing w:after="100" w:afterAutospacing="1"/>
              <w:jc w:val="center"/>
              <w:rPr>
                <w:rFonts w:cstheme="minorHAnsi"/>
                <w:b/>
                <w:bCs/>
                <w:color w:val="FFFFFF" w:themeColor="background1"/>
              </w:rPr>
            </w:pPr>
            <w:r w:rsidRPr="00255603">
              <w:rPr>
                <w:rFonts w:cstheme="minorHAnsi"/>
                <w:b/>
                <w:bCs/>
                <w:color w:val="FFFFFF" w:themeColor="background1"/>
              </w:rPr>
              <w:t>Model Peak Flow (cfs)</w:t>
            </w:r>
          </w:p>
        </w:tc>
        <w:tc>
          <w:tcPr>
            <w:tcW w:w="1132" w:type="pct"/>
            <w:tcBorders>
              <w:bottom w:val="single" w:sz="4" w:space="0" w:color="auto"/>
            </w:tcBorders>
            <w:shd w:val="clear" w:color="auto" w:fill="4472C4" w:themeFill="accent1"/>
            <w:vAlign w:val="center"/>
          </w:tcPr>
          <w:p w14:paraId="4DFAA5B7" w14:textId="28C891A6" w:rsidR="002204CB" w:rsidRPr="00255603" w:rsidRDefault="002204CB" w:rsidP="00B075F2">
            <w:pPr>
              <w:autoSpaceDE w:val="0"/>
              <w:autoSpaceDN w:val="0"/>
              <w:adjustRightInd w:val="0"/>
              <w:spacing w:after="100" w:afterAutospacing="1"/>
              <w:jc w:val="center"/>
              <w:rPr>
                <w:rFonts w:cstheme="minorHAnsi"/>
                <w:b/>
                <w:bCs/>
                <w:color w:val="FFFFFF" w:themeColor="background1"/>
              </w:rPr>
            </w:pPr>
            <w:r w:rsidRPr="00255603">
              <w:rPr>
                <w:rFonts w:cstheme="minorHAnsi"/>
                <w:b/>
                <w:bCs/>
                <w:color w:val="FFFFFF" w:themeColor="background1"/>
              </w:rPr>
              <w:t>Percent Difference (%)</w:t>
            </w:r>
          </w:p>
        </w:tc>
      </w:tr>
      <w:tr w:rsidR="008552A7" w:rsidRPr="00AC7A9E" w14:paraId="0575D6F4" w14:textId="77777777" w:rsidTr="004138EA">
        <w:trPr>
          <w:trHeight w:val="432"/>
          <w:jc w:val="center"/>
        </w:trPr>
        <w:tc>
          <w:tcPr>
            <w:tcW w:w="1603" w:type="pct"/>
            <w:vAlign w:val="center"/>
          </w:tcPr>
          <w:p w14:paraId="3E43A65C" w14:textId="77777777" w:rsidR="00A42DE7" w:rsidRPr="00AC7A9E" w:rsidRDefault="00A42DE7" w:rsidP="00A42DE7">
            <w:pPr>
              <w:autoSpaceDE w:val="0"/>
              <w:autoSpaceDN w:val="0"/>
              <w:adjustRightInd w:val="0"/>
              <w:spacing w:after="100" w:afterAutospacing="1" w:line="259" w:lineRule="auto"/>
              <w:jc w:val="center"/>
              <w:rPr>
                <w:rFonts w:cstheme="minorHAnsi"/>
              </w:rPr>
            </w:pPr>
            <w:r w:rsidRPr="00ED7AF6">
              <w:rPr>
                <w:rFonts w:cstheme="minorHAnsi"/>
                <w:sz w:val="20"/>
                <w:szCs w:val="20"/>
              </w:rPr>
              <w:t>0</w:t>
            </w:r>
            <w:r>
              <w:rPr>
                <w:rFonts w:cstheme="minorHAnsi"/>
                <w:sz w:val="20"/>
                <w:szCs w:val="20"/>
              </w:rPr>
              <w:t>7297910</w:t>
            </w:r>
            <w:r w:rsidRPr="00ED7AF6">
              <w:rPr>
                <w:rFonts w:cstheme="minorHAnsi"/>
                <w:sz w:val="20"/>
                <w:szCs w:val="20"/>
              </w:rPr>
              <w:t xml:space="preserve"> – </w:t>
            </w:r>
            <w:r>
              <w:rPr>
                <w:rFonts w:cstheme="minorHAnsi"/>
                <w:sz w:val="20"/>
                <w:szCs w:val="20"/>
              </w:rPr>
              <w:t>Happy Draw</w:t>
            </w:r>
          </w:p>
        </w:tc>
        <w:tc>
          <w:tcPr>
            <w:tcW w:w="1133" w:type="pct"/>
            <w:tcBorders>
              <w:top w:val="single" w:sz="4" w:space="0" w:color="auto"/>
              <w:left w:val="nil"/>
              <w:bottom w:val="single" w:sz="4" w:space="0" w:color="auto"/>
              <w:right w:val="single" w:sz="4" w:space="0" w:color="auto"/>
            </w:tcBorders>
            <w:shd w:val="clear" w:color="auto" w:fill="auto"/>
            <w:vAlign w:val="center"/>
          </w:tcPr>
          <w:p w14:paraId="4451EA98" w14:textId="27AC4480" w:rsidR="00A42DE7" w:rsidRPr="008B226C" w:rsidRDefault="008552A7" w:rsidP="00A42DE7">
            <w:pPr>
              <w:autoSpaceDE w:val="0"/>
              <w:autoSpaceDN w:val="0"/>
              <w:adjustRightInd w:val="0"/>
              <w:spacing w:after="100" w:afterAutospacing="1" w:line="259" w:lineRule="auto"/>
              <w:jc w:val="center"/>
              <w:rPr>
                <w:rFonts w:cstheme="minorHAnsi"/>
                <w:sz w:val="20"/>
                <w:szCs w:val="20"/>
              </w:rPr>
            </w:pPr>
            <w:r>
              <w:rPr>
                <w:rFonts w:cstheme="minorHAnsi"/>
                <w:color w:val="000000"/>
                <w:sz w:val="20"/>
                <w:szCs w:val="20"/>
              </w:rPr>
              <w:t>41,605</w:t>
            </w:r>
          </w:p>
        </w:tc>
        <w:tc>
          <w:tcPr>
            <w:tcW w:w="1132" w:type="pct"/>
            <w:tcBorders>
              <w:top w:val="single" w:sz="4" w:space="0" w:color="auto"/>
              <w:left w:val="single" w:sz="4" w:space="0" w:color="auto"/>
              <w:bottom w:val="single" w:sz="4" w:space="0" w:color="auto"/>
              <w:right w:val="single" w:sz="4" w:space="0" w:color="auto"/>
            </w:tcBorders>
            <w:shd w:val="clear" w:color="auto" w:fill="auto"/>
            <w:vAlign w:val="center"/>
          </w:tcPr>
          <w:p w14:paraId="15A19486" w14:textId="55D5B3A2" w:rsidR="00A42DE7" w:rsidRPr="008B226C" w:rsidRDefault="0004145D" w:rsidP="00A42DE7">
            <w:pPr>
              <w:autoSpaceDE w:val="0"/>
              <w:autoSpaceDN w:val="0"/>
              <w:adjustRightInd w:val="0"/>
              <w:spacing w:after="100" w:afterAutospacing="1" w:line="259" w:lineRule="auto"/>
              <w:jc w:val="center"/>
              <w:rPr>
                <w:rFonts w:cstheme="minorHAnsi"/>
                <w:sz w:val="20"/>
                <w:szCs w:val="20"/>
              </w:rPr>
            </w:pPr>
            <w:r>
              <w:rPr>
                <w:rFonts w:cstheme="minorHAnsi"/>
                <w:sz w:val="20"/>
                <w:szCs w:val="20"/>
              </w:rPr>
              <w:t>43,818</w:t>
            </w:r>
          </w:p>
        </w:tc>
        <w:tc>
          <w:tcPr>
            <w:tcW w:w="1132" w:type="pct"/>
            <w:tcBorders>
              <w:top w:val="single" w:sz="4" w:space="0" w:color="auto"/>
              <w:left w:val="single" w:sz="4" w:space="0" w:color="auto"/>
              <w:bottom w:val="single" w:sz="4" w:space="0" w:color="auto"/>
              <w:right w:val="single" w:sz="4" w:space="0" w:color="auto"/>
            </w:tcBorders>
            <w:shd w:val="clear" w:color="auto" w:fill="auto"/>
            <w:vAlign w:val="center"/>
          </w:tcPr>
          <w:p w14:paraId="72CBA135" w14:textId="0BDB3358" w:rsidR="00A42DE7" w:rsidRPr="008B226C" w:rsidRDefault="00076819" w:rsidP="00A42DE7">
            <w:pPr>
              <w:autoSpaceDE w:val="0"/>
              <w:autoSpaceDN w:val="0"/>
              <w:adjustRightInd w:val="0"/>
              <w:spacing w:after="100" w:afterAutospacing="1" w:line="259" w:lineRule="auto"/>
              <w:jc w:val="center"/>
              <w:rPr>
                <w:rFonts w:cstheme="minorHAnsi"/>
                <w:sz w:val="20"/>
                <w:szCs w:val="20"/>
              </w:rPr>
            </w:pPr>
            <w:r>
              <w:rPr>
                <w:rFonts w:cstheme="minorHAnsi"/>
                <w:sz w:val="20"/>
                <w:szCs w:val="20"/>
              </w:rPr>
              <w:t>5</w:t>
            </w:r>
          </w:p>
        </w:tc>
      </w:tr>
      <w:tr w:rsidR="008552A7" w:rsidRPr="00AC7A9E" w14:paraId="1AB41C93" w14:textId="77777777" w:rsidTr="004138EA">
        <w:trPr>
          <w:trHeight w:val="432"/>
          <w:jc w:val="center"/>
        </w:trPr>
        <w:tc>
          <w:tcPr>
            <w:tcW w:w="1603" w:type="pct"/>
            <w:vAlign w:val="center"/>
          </w:tcPr>
          <w:p w14:paraId="14C3FAED" w14:textId="77777777" w:rsidR="00A42DE7" w:rsidRPr="00AC7A9E" w:rsidRDefault="00A42DE7" w:rsidP="00A42DE7">
            <w:pPr>
              <w:autoSpaceDE w:val="0"/>
              <w:autoSpaceDN w:val="0"/>
              <w:adjustRightInd w:val="0"/>
              <w:spacing w:after="100" w:afterAutospacing="1" w:line="259" w:lineRule="auto"/>
              <w:jc w:val="center"/>
              <w:rPr>
                <w:rFonts w:cstheme="minorHAnsi"/>
              </w:rPr>
            </w:pPr>
            <w:r>
              <w:rPr>
                <w:rFonts w:cstheme="minorHAnsi"/>
                <w:sz w:val="20"/>
                <w:szCs w:val="20"/>
              </w:rPr>
              <w:t xml:space="preserve">07298500 – Mulb Ck </w:t>
            </w:r>
          </w:p>
        </w:tc>
        <w:tc>
          <w:tcPr>
            <w:tcW w:w="1133" w:type="pct"/>
            <w:tcBorders>
              <w:top w:val="single" w:sz="4" w:space="0" w:color="auto"/>
              <w:left w:val="nil"/>
              <w:bottom w:val="single" w:sz="4" w:space="0" w:color="auto"/>
              <w:right w:val="single" w:sz="4" w:space="0" w:color="auto"/>
            </w:tcBorders>
            <w:shd w:val="clear" w:color="auto" w:fill="auto"/>
            <w:vAlign w:val="center"/>
          </w:tcPr>
          <w:p w14:paraId="3D7E16FC" w14:textId="16CCB5E6" w:rsidR="00A42DE7" w:rsidRPr="008B226C" w:rsidRDefault="008552A7" w:rsidP="00A42DE7">
            <w:pPr>
              <w:autoSpaceDE w:val="0"/>
              <w:autoSpaceDN w:val="0"/>
              <w:adjustRightInd w:val="0"/>
              <w:spacing w:after="100" w:afterAutospacing="1" w:line="259" w:lineRule="auto"/>
              <w:jc w:val="center"/>
              <w:rPr>
                <w:rFonts w:cstheme="minorHAnsi"/>
                <w:sz w:val="20"/>
                <w:szCs w:val="20"/>
              </w:rPr>
            </w:pPr>
            <w:r>
              <w:rPr>
                <w:rFonts w:cstheme="minorHAnsi"/>
                <w:sz w:val="20"/>
                <w:szCs w:val="20"/>
              </w:rPr>
              <w:t>75,683</w:t>
            </w:r>
          </w:p>
        </w:tc>
        <w:tc>
          <w:tcPr>
            <w:tcW w:w="1132" w:type="pct"/>
            <w:tcBorders>
              <w:top w:val="single" w:sz="4" w:space="0" w:color="auto"/>
              <w:left w:val="single" w:sz="4" w:space="0" w:color="auto"/>
              <w:bottom w:val="single" w:sz="4" w:space="0" w:color="auto"/>
              <w:right w:val="single" w:sz="4" w:space="0" w:color="auto"/>
            </w:tcBorders>
            <w:shd w:val="clear" w:color="auto" w:fill="auto"/>
            <w:vAlign w:val="center"/>
          </w:tcPr>
          <w:p w14:paraId="2944A6ED" w14:textId="67038713" w:rsidR="00A42DE7" w:rsidRPr="008B226C" w:rsidRDefault="00076819" w:rsidP="00A42DE7">
            <w:pPr>
              <w:autoSpaceDE w:val="0"/>
              <w:autoSpaceDN w:val="0"/>
              <w:adjustRightInd w:val="0"/>
              <w:spacing w:after="100" w:afterAutospacing="1" w:line="259" w:lineRule="auto"/>
              <w:jc w:val="center"/>
              <w:rPr>
                <w:rFonts w:cstheme="minorHAnsi"/>
                <w:sz w:val="20"/>
                <w:szCs w:val="20"/>
              </w:rPr>
            </w:pPr>
            <w:r>
              <w:rPr>
                <w:rFonts w:cstheme="minorHAnsi"/>
                <w:sz w:val="20"/>
                <w:szCs w:val="20"/>
              </w:rPr>
              <w:t>67,465</w:t>
            </w:r>
          </w:p>
        </w:tc>
        <w:tc>
          <w:tcPr>
            <w:tcW w:w="1132" w:type="pct"/>
            <w:tcBorders>
              <w:top w:val="single" w:sz="4" w:space="0" w:color="auto"/>
              <w:left w:val="single" w:sz="4" w:space="0" w:color="auto"/>
              <w:bottom w:val="single" w:sz="4" w:space="0" w:color="auto"/>
              <w:right w:val="single" w:sz="4" w:space="0" w:color="auto"/>
            </w:tcBorders>
            <w:shd w:val="clear" w:color="auto" w:fill="auto"/>
            <w:vAlign w:val="center"/>
          </w:tcPr>
          <w:p w14:paraId="49C4A2B8" w14:textId="7D2C8CCF" w:rsidR="00A42DE7" w:rsidRPr="008B226C" w:rsidRDefault="00076819" w:rsidP="00A42DE7">
            <w:pPr>
              <w:autoSpaceDE w:val="0"/>
              <w:autoSpaceDN w:val="0"/>
              <w:adjustRightInd w:val="0"/>
              <w:spacing w:after="100" w:afterAutospacing="1" w:line="259" w:lineRule="auto"/>
              <w:jc w:val="center"/>
              <w:rPr>
                <w:rFonts w:cstheme="minorHAnsi"/>
                <w:sz w:val="20"/>
                <w:szCs w:val="20"/>
              </w:rPr>
            </w:pPr>
            <w:r>
              <w:rPr>
                <w:rFonts w:cstheme="minorHAnsi"/>
                <w:sz w:val="20"/>
                <w:szCs w:val="20"/>
              </w:rPr>
              <w:t>11</w:t>
            </w:r>
          </w:p>
        </w:tc>
      </w:tr>
    </w:tbl>
    <w:p w14:paraId="19F09D08" w14:textId="77777777" w:rsidR="00BA432C" w:rsidRDefault="00BA432C" w:rsidP="00F21366"/>
    <w:p w14:paraId="0F6F3495" w14:textId="327718C3" w:rsidR="000C6D49" w:rsidRPr="000C6D49" w:rsidRDefault="000C6D49" w:rsidP="000C6D49">
      <w:pPr>
        <w:jc w:val="center"/>
      </w:pPr>
      <w:bookmarkStart w:id="61" w:name="_Ref142990004"/>
      <w:r>
        <w:rPr>
          <w:noProof/>
        </w:rPr>
        <w:lastRenderedPageBreak/>
        <w:drawing>
          <wp:inline distT="0" distB="0" distL="0" distR="0" wp14:anchorId="1DFDB7B9" wp14:editId="3026835B">
            <wp:extent cx="5943600" cy="3655060"/>
            <wp:effectExtent l="0" t="0" r="0" b="2540"/>
            <wp:docPr id="1869531294" name="Chart 1">
              <a:extLst xmlns:a="http://schemas.openxmlformats.org/drawingml/2006/main">
                <a:ext uri="{FF2B5EF4-FFF2-40B4-BE49-F238E27FC236}">
                  <a16:creationId xmlns:a16="http://schemas.microsoft.com/office/drawing/2014/main" id="{5900F765-B362-B4EF-6BFB-DB3DC8C5D4E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2A461865" w14:textId="62C08AB9" w:rsidR="0085534D" w:rsidRDefault="0085534D" w:rsidP="0085534D">
      <w:pPr>
        <w:pStyle w:val="Caption"/>
      </w:pPr>
      <w:bookmarkStart w:id="62" w:name="_Ref143088186"/>
      <w:r>
        <w:t xml:space="preserve">Figure </w:t>
      </w:r>
      <w:fldSimple w:instr=" SEQ Figure \* ARABIC ">
        <w:r w:rsidR="00B86854">
          <w:rPr>
            <w:noProof/>
          </w:rPr>
          <w:t>10</w:t>
        </w:r>
      </w:fldSimple>
      <w:bookmarkEnd w:id="62"/>
      <w:r>
        <w:t>: Drainage Area vs. Peak Flow</w:t>
      </w:r>
    </w:p>
    <w:p w14:paraId="75389F21" w14:textId="5F46961F" w:rsidR="00DE4626" w:rsidRDefault="00DE4626" w:rsidP="00DE4626">
      <w:pPr>
        <w:pStyle w:val="Heading3"/>
      </w:pPr>
      <w:bookmarkStart w:id="63" w:name="_Toc165477504"/>
      <w:bookmarkEnd w:id="61"/>
      <w:r>
        <w:t>2.3.</w:t>
      </w:r>
      <w:r w:rsidR="007D27D7">
        <w:t>4</w:t>
      </w:r>
      <w:r>
        <w:t xml:space="preserve"> </w:t>
      </w:r>
      <w:r w:rsidR="00ED1BBF">
        <w:t>Challenges</w:t>
      </w:r>
      <w:bookmarkEnd w:id="63"/>
    </w:p>
    <w:p w14:paraId="0A5BE446" w14:textId="2405426D" w:rsidR="003F4670" w:rsidRDefault="00B22B68" w:rsidP="00BB6511">
      <w:bookmarkStart w:id="64" w:name="_Hlk127180305"/>
      <w:r>
        <w:t>The</w:t>
      </w:r>
      <w:r w:rsidR="00257B9F">
        <w:t xml:space="preserve"> lack of stream gages </w:t>
      </w:r>
      <w:proofErr w:type="gramStart"/>
      <w:r w:rsidR="00257B9F">
        <w:t>present</w:t>
      </w:r>
      <w:proofErr w:type="gramEnd"/>
      <w:r w:rsidR="00FC585B">
        <w:t xml:space="preserve"> </w:t>
      </w:r>
      <w:r w:rsidR="00257B9F">
        <w:t xml:space="preserve">challenges for the 2D BLE analysis. </w:t>
      </w:r>
      <w:r w:rsidR="0061170C">
        <w:t xml:space="preserve">The </w:t>
      </w:r>
      <w:r w:rsidR="00207588">
        <w:t>scarcity</w:t>
      </w:r>
      <w:r w:rsidR="0061170C">
        <w:t xml:space="preserve"> of </w:t>
      </w:r>
      <w:r w:rsidR="00207588">
        <w:t xml:space="preserve">recent </w:t>
      </w:r>
      <w:r w:rsidR="0061170C">
        <w:t xml:space="preserve">stream gage records within the </w:t>
      </w:r>
      <w:r w:rsidR="007A7D0E">
        <w:t xml:space="preserve">Upper Prairie Dog Town Fork Red </w:t>
      </w:r>
      <w:r w:rsidR="009E5C9B">
        <w:t xml:space="preserve">and surrounding </w:t>
      </w:r>
      <w:r w:rsidR="0061170C">
        <w:t>watershed</w:t>
      </w:r>
      <w:r w:rsidR="009E5C9B">
        <w:t>s</w:t>
      </w:r>
      <w:r w:rsidR="0061170C">
        <w:t xml:space="preserve"> reduces comparison points for the analysis and limits the ability to simulate historical events which could verify the 2D BLE results and approach. </w:t>
      </w:r>
      <w:r w:rsidR="00574D15">
        <w:t xml:space="preserve">Without </w:t>
      </w:r>
      <w:r w:rsidR="009D4BCD">
        <w:t xml:space="preserve">many statistically significant </w:t>
      </w:r>
      <w:proofErr w:type="gramStart"/>
      <w:r w:rsidR="009D4BCD">
        <w:t>gages</w:t>
      </w:r>
      <w:proofErr w:type="gramEnd"/>
      <w:r w:rsidR="009D4BCD">
        <w:t xml:space="preserve"> in the upstream HUC 8s, there is very little way to validate the inflows into the UPDT watershed. This is further complicated by the presence of reservoirs in </w:t>
      </w:r>
      <w:r w:rsidR="00DE26CF">
        <w:t xml:space="preserve">the Tule and Tierra Blanca HUC 8s that could significantly </w:t>
      </w:r>
      <w:proofErr w:type="gramStart"/>
      <w:r w:rsidR="00DE26CF">
        <w:t>impact</w:t>
      </w:r>
      <w:proofErr w:type="gramEnd"/>
      <w:r w:rsidR="00DE26CF">
        <w:t xml:space="preserve"> the Upper Prairie Dog Town Fork Red flows. </w:t>
      </w:r>
      <w:r w:rsidR="001F58FC">
        <w:t>There were no HEC-RAS bugs or issues associated with these models.</w:t>
      </w:r>
    </w:p>
    <w:p w14:paraId="09312DC1" w14:textId="44A6BFA2" w:rsidR="00ED1BBF" w:rsidRDefault="00ED1BBF" w:rsidP="00ED1BBF">
      <w:pPr>
        <w:pStyle w:val="Heading3"/>
      </w:pPr>
      <w:bookmarkStart w:id="65" w:name="_Toc165477505"/>
      <w:bookmarkEnd w:id="64"/>
      <w:r>
        <w:t>2.3.5 Recommendations</w:t>
      </w:r>
      <w:bookmarkEnd w:id="65"/>
    </w:p>
    <w:p w14:paraId="684DDFCF" w14:textId="318CDE2E" w:rsidR="00ED1BBF" w:rsidRDefault="00157219" w:rsidP="00BB6511">
      <w:r>
        <w:t>This study provides useful information for flood risk identification and communication among stakeholders within the watershed. This study is scalable, and additional analysis will enhance the product and further inform the implementation of regulatory flood hazard areas. The validity of the 2D BLE analysis should be verified through community meetings prior to being applied as a regulatory product.</w:t>
      </w:r>
    </w:p>
    <w:p w14:paraId="71ED8E7B" w14:textId="35B6852A" w:rsidR="005620DD" w:rsidRPr="00546B47" w:rsidRDefault="00546B47" w:rsidP="00C03BFA">
      <w:pPr>
        <w:pStyle w:val="Heading1"/>
      </w:pPr>
      <w:bookmarkStart w:id="66" w:name="_Toc165477506"/>
      <w:r>
        <w:lastRenderedPageBreak/>
        <w:t xml:space="preserve">3.0 </w:t>
      </w:r>
      <w:r w:rsidR="005620DD" w:rsidRPr="00546B47">
        <w:t>Quality Control</w:t>
      </w:r>
      <w:bookmarkEnd w:id="66"/>
    </w:p>
    <w:p w14:paraId="147CE3D7" w14:textId="77777777" w:rsidR="002A0B49" w:rsidRPr="00F91D04" w:rsidRDefault="002A0B49" w:rsidP="002A0B49">
      <w:r w:rsidRPr="00F91D04">
        <w:t xml:space="preserve">In addition to internal QA/QC conducted by the FNI Team, an independent QA/QC was performed by a TWDB designated team that is independent of the production team. The production team coordinated the reviews and </w:t>
      </w:r>
      <w:proofErr w:type="gramStart"/>
      <w:r w:rsidRPr="00F91D04">
        <w:t>respond</w:t>
      </w:r>
      <w:proofErr w:type="gramEnd"/>
      <w:r w:rsidRPr="00F91D04">
        <w:t xml:space="preserve">/resolve the review comments. Documentation of both internal QA/QC and </w:t>
      </w:r>
      <w:proofErr w:type="gramStart"/>
      <w:r w:rsidRPr="00F91D04">
        <w:t>the independent</w:t>
      </w:r>
      <w:proofErr w:type="gramEnd"/>
      <w:r w:rsidRPr="00F91D04">
        <w:t xml:space="preserve"> QA/QC can be found in the Task Documentation folder.</w:t>
      </w:r>
    </w:p>
    <w:p w14:paraId="0E970F40" w14:textId="6AF98111" w:rsidR="005620DD" w:rsidRPr="00AB3576" w:rsidRDefault="00546B47" w:rsidP="00AB3576">
      <w:pPr>
        <w:pStyle w:val="Heading1"/>
      </w:pPr>
      <w:bookmarkStart w:id="67" w:name="_Toc165477507"/>
      <w:r w:rsidRPr="00AB3576">
        <w:rPr>
          <w:rStyle w:val="Heading1Char"/>
          <w:b/>
          <w:bCs/>
        </w:rPr>
        <w:lastRenderedPageBreak/>
        <w:t>4.0</w:t>
      </w:r>
      <w:r w:rsidR="00CF2A24" w:rsidRPr="00AB3576">
        <w:t xml:space="preserve"> Floodplain </w:t>
      </w:r>
      <w:r w:rsidR="00E32DB5" w:rsidRPr="00AB3576">
        <w:t>Delineation</w:t>
      </w:r>
      <w:r w:rsidR="00CF2A24" w:rsidRPr="00AB3576">
        <w:t xml:space="preserve"> (10%, 1% and 0.2% events)</w:t>
      </w:r>
      <w:bookmarkEnd w:id="67"/>
    </w:p>
    <w:p w14:paraId="7D335FC5" w14:textId="6EFFAED2" w:rsidR="009D11ED" w:rsidRDefault="004017CB" w:rsidP="009D11ED">
      <w:bookmarkStart w:id="68" w:name="_Hlk112056808"/>
      <w:r>
        <w:t>To develop the floodplain polygons and depth rasters, the model results were exported from HEC-RAS version 6</w:t>
      </w:r>
      <w:bookmarkStart w:id="69" w:name="_Hlk140762132"/>
      <w:r>
        <w:t xml:space="preserve">.3.0 using the sloping render method. </w:t>
      </w:r>
      <w:bookmarkEnd w:id="69"/>
      <w:r>
        <w:t xml:space="preserve">Depth grid and water surface elevation rasters were exported for the 10%, 1%, and 0.2% annual chance events. </w:t>
      </w:r>
      <w:r w:rsidR="009D11ED" w:rsidRPr="0048014A">
        <w:t>All tie-ins were within 0.5 ft at the main channel</w:t>
      </w:r>
      <w:r w:rsidR="009D11ED">
        <w:t xml:space="preserve"> connections between models</w:t>
      </w:r>
      <w:r w:rsidR="009D11ED" w:rsidRPr="0048014A">
        <w:t xml:space="preserve">. </w:t>
      </w:r>
      <w:bookmarkStart w:id="70" w:name="_Hlk143766342"/>
      <w:r w:rsidR="00686636">
        <w:t xml:space="preserve">Zone A floodplains produced in this study are compared to FEMA effective Zone A </w:t>
      </w:r>
      <w:r w:rsidR="00B6625D">
        <w:t xml:space="preserve">and Zone AE </w:t>
      </w:r>
      <w:r w:rsidR="00686636">
        <w:t xml:space="preserve">floodplains in </w:t>
      </w:r>
      <w:r w:rsidR="00686636" w:rsidRPr="00686636">
        <w:rPr>
          <w:b/>
          <w:bCs/>
        </w:rPr>
        <w:fldChar w:fldCharType="begin"/>
      </w:r>
      <w:r w:rsidR="00686636" w:rsidRPr="00686636">
        <w:rPr>
          <w:b/>
          <w:bCs/>
        </w:rPr>
        <w:instrText xml:space="preserve"> REF _Ref142999307 \h </w:instrText>
      </w:r>
      <w:r w:rsidR="00686636">
        <w:rPr>
          <w:b/>
          <w:bCs/>
        </w:rPr>
        <w:instrText xml:space="preserve"> \* MERGEFORMAT </w:instrText>
      </w:r>
      <w:r w:rsidR="00686636" w:rsidRPr="00686636">
        <w:rPr>
          <w:b/>
          <w:bCs/>
        </w:rPr>
      </w:r>
      <w:r w:rsidR="00686636" w:rsidRPr="00686636">
        <w:rPr>
          <w:b/>
          <w:bCs/>
        </w:rPr>
        <w:fldChar w:fldCharType="separate"/>
      </w:r>
      <w:r w:rsidR="00B86854" w:rsidRPr="00B86854">
        <w:rPr>
          <w:b/>
          <w:bCs/>
        </w:rPr>
        <w:t xml:space="preserve">Figure </w:t>
      </w:r>
      <w:r w:rsidR="00B86854" w:rsidRPr="00B86854">
        <w:rPr>
          <w:b/>
          <w:bCs/>
          <w:noProof/>
        </w:rPr>
        <w:t>11</w:t>
      </w:r>
      <w:r w:rsidR="00686636" w:rsidRPr="00686636">
        <w:rPr>
          <w:b/>
          <w:bCs/>
        </w:rPr>
        <w:fldChar w:fldCharType="end"/>
      </w:r>
      <w:r w:rsidR="00686636">
        <w:t xml:space="preserve">, </w:t>
      </w:r>
      <w:r w:rsidR="00686636" w:rsidRPr="00686636">
        <w:rPr>
          <w:b/>
          <w:bCs/>
        </w:rPr>
        <w:fldChar w:fldCharType="begin"/>
      </w:r>
      <w:r w:rsidR="00686636" w:rsidRPr="00686636">
        <w:rPr>
          <w:b/>
          <w:bCs/>
        </w:rPr>
        <w:instrText xml:space="preserve"> REF _Ref142999308 \h </w:instrText>
      </w:r>
      <w:r w:rsidR="00686636">
        <w:rPr>
          <w:b/>
          <w:bCs/>
        </w:rPr>
        <w:instrText xml:space="preserve"> \* MERGEFORMAT </w:instrText>
      </w:r>
      <w:r w:rsidR="00686636" w:rsidRPr="00686636">
        <w:rPr>
          <w:b/>
          <w:bCs/>
        </w:rPr>
      </w:r>
      <w:r w:rsidR="00686636" w:rsidRPr="00686636">
        <w:rPr>
          <w:b/>
          <w:bCs/>
        </w:rPr>
        <w:fldChar w:fldCharType="separate"/>
      </w:r>
      <w:r w:rsidR="00B86854" w:rsidRPr="00B86854">
        <w:rPr>
          <w:b/>
          <w:bCs/>
        </w:rPr>
        <w:t xml:space="preserve">Figure </w:t>
      </w:r>
      <w:r w:rsidR="00B86854" w:rsidRPr="00B86854">
        <w:rPr>
          <w:b/>
          <w:bCs/>
          <w:noProof/>
        </w:rPr>
        <w:t>12</w:t>
      </w:r>
      <w:r w:rsidR="00686636" w:rsidRPr="00686636">
        <w:rPr>
          <w:b/>
          <w:bCs/>
        </w:rPr>
        <w:fldChar w:fldCharType="end"/>
      </w:r>
      <w:r w:rsidR="00686636">
        <w:t xml:space="preserve">, and </w:t>
      </w:r>
      <w:r w:rsidR="00686636" w:rsidRPr="00686636">
        <w:rPr>
          <w:b/>
          <w:bCs/>
        </w:rPr>
        <w:fldChar w:fldCharType="begin"/>
      </w:r>
      <w:r w:rsidR="00686636" w:rsidRPr="00686636">
        <w:rPr>
          <w:b/>
          <w:bCs/>
        </w:rPr>
        <w:instrText xml:space="preserve"> REF _Ref142999309 \h </w:instrText>
      </w:r>
      <w:r w:rsidR="00686636">
        <w:rPr>
          <w:b/>
          <w:bCs/>
        </w:rPr>
        <w:instrText xml:space="preserve"> \* MERGEFORMAT </w:instrText>
      </w:r>
      <w:r w:rsidR="00686636" w:rsidRPr="00686636">
        <w:rPr>
          <w:b/>
          <w:bCs/>
        </w:rPr>
      </w:r>
      <w:r w:rsidR="00686636" w:rsidRPr="00686636">
        <w:rPr>
          <w:b/>
          <w:bCs/>
        </w:rPr>
        <w:fldChar w:fldCharType="separate"/>
      </w:r>
      <w:r w:rsidR="00B86854" w:rsidRPr="00B86854">
        <w:rPr>
          <w:b/>
          <w:bCs/>
        </w:rPr>
        <w:t xml:space="preserve">Figure </w:t>
      </w:r>
      <w:r w:rsidR="00B86854" w:rsidRPr="00B86854">
        <w:rPr>
          <w:b/>
          <w:bCs/>
          <w:noProof/>
        </w:rPr>
        <w:t>13</w:t>
      </w:r>
      <w:r w:rsidR="00686636" w:rsidRPr="00686636">
        <w:rPr>
          <w:b/>
          <w:bCs/>
        </w:rPr>
        <w:fldChar w:fldCharType="end"/>
      </w:r>
      <w:r w:rsidR="00686636">
        <w:t xml:space="preserve">. </w:t>
      </w:r>
      <w:bookmarkEnd w:id="70"/>
      <w:r w:rsidR="004305E6">
        <w:rPr>
          <w:rStyle w:val="ui-provider"/>
        </w:rPr>
        <w:t xml:space="preserve">FEMA effective Zone AE floodplains are represented in the DTL_STUD_AR and DTL_STUD_LN features in the provided flood risk database. </w:t>
      </w:r>
      <w:r w:rsidR="00686636">
        <w:t xml:space="preserve">The Zone A floodplains produced in this study have a greater extent than the effective floodplains </w:t>
      </w:r>
      <w:r>
        <w:t xml:space="preserve">in both the </w:t>
      </w:r>
      <w:proofErr w:type="gramStart"/>
      <w:r>
        <w:t>playa</w:t>
      </w:r>
      <w:proofErr w:type="gramEnd"/>
      <w:r>
        <w:t xml:space="preserve"> region and along </w:t>
      </w:r>
      <w:r w:rsidRPr="004017CB">
        <w:t xml:space="preserve">Headwaters </w:t>
      </w:r>
      <w:r w:rsidR="000504F2" w:rsidRPr="004017CB">
        <w:t>Prairie</w:t>
      </w:r>
      <w:r w:rsidRPr="004017CB">
        <w:t xml:space="preserve"> Dog Town Fork Red River</w:t>
      </w:r>
      <w:r>
        <w:t xml:space="preserve"> </w:t>
      </w:r>
      <w:r w:rsidR="00686636">
        <w:t xml:space="preserve">due to differences in the TWDB BLE approved mapping process. </w:t>
      </w:r>
    </w:p>
    <w:p w14:paraId="38D60110" w14:textId="2781BC63" w:rsidR="00B27EC8" w:rsidRDefault="00506E8D" w:rsidP="00B27EC8">
      <w:pPr>
        <w:keepNext/>
        <w:jc w:val="center"/>
      </w:pPr>
      <w:r>
        <w:rPr>
          <w:noProof/>
        </w:rPr>
        <w:drawing>
          <wp:inline distT="0" distB="0" distL="0" distR="0" wp14:anchorId="5058225B" wp14:editId="070AF044">
            <wp:extent cx="5291846" cy="5486400"/>
            <wp:effectExtent l="0" t="0" r="4445" b="0"/>
            <wp:docPr id="19080869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8086965" name="Picture 1"/>
                    <pic:cNvPicPr>
                      <a:picLocks noChangeAspect="1" noChangeArrowheads="1"/>
                    </pic:cNvPicPr>
                  </pic:nvPicPr>
                  <pic:blipFill>
                    <a:blip r:embed="rId26">
                      <a:extLst>
                        <a:ext uri="{28A0092B-C50C-407E-A947-70E740481C1C}">
                          <a14:useLocalDpi xmlns:a14="http://schemas.microsoft.com/office/drawing/2010/main" val="0"/>
                        </a:ext>
                      </a:extLst>
                    </a:blip>
                    <a:stretch>
                      <a:fillRect/>
                    </a:stretch>
                  </pic:blipFill>
                  <pic:spPr bwMode="auto">
                    <a:xfrm>
                      <a:off x="0" y="0"/>
                      <a:ext cx="5291846" cy="5486400"/>
                    </a:xfrm>
                    <a:prstGeom prst="rect">
                      <a:avLst/>
                    </a:prstGeom>
                    <a:noFill/>
                    <a:ln>
                      <a:noFill/>
                    </a:ln>
                  </pic:spPr>
                </pic:pic>
              </a:graphicData>
            </a:graphic>
          </wp:inline>
        </w:drawing>
      </w:r>
    </w:p>
    <w:p w14:paraId="04F3934A" w14:textId="53E75D4A" w:rsidR="00B27EC8" w:rsidRDefault="00B27EC8" w:rsidP="00B27EC8">
      <w:pPr>
        <w:pStyle w:val="Caption"/>
      </w:pPr>
      <w:bookmarkStart w:id="71" w:name="_Ref142999307"/>
      <w:r>
        <w:t xml:space="preserve">Figure </w:t>
      </w:r>
      <w:fldSimple w:instr=" SEQ Figure \* ARABIC ">
        <w:r w:rsidR="00B86854">
          <w:rPr>
            <w:noProof/>
          </w:rPr>
          <w:t>11</w:t>
        </w:r>
      </w:fldSimple>
      <w:bookmarkEnd w:id="71"/>
      <w:r>
        <w:t>: Effective Mapping Comparison 1</w:t>
      </w:r>
    </w:p>
    <w:p w14:paraId="56CD3A12" w14:textId="1E52D62E" w:rsidR="00B27EC8" w:rsidRDefault="00506E8D" w:rsidP="00B27EC8">
      <w:pPr>
        <w:keepNext/>
        <w:jc w:val="center"/>
      </w:pPr>
      <w:r>
        <w:rPr>
          <w:noProof/>
        </w:rPr>
        <w:lastRenderedPageBreak/>
        <w:drawing>
          <wp:inline distT="0" distB="0" distL="0" distR="0" wp14:anchorId="56C70364" wp14:editId="04306478">
            <wp:extent cx="4662883" cy="5486400"/>
            <wp:effectExtent l="0" t="0" r="4445" b="0"/>
            <wp:docPr id="204250048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2500484" name="Picture 2"/>
                    <pic:cNvPicPr>
                      <a:picLocks noChangeAspect="1" noChangeArrowheads="1"/>
                    </pic:cNvPicPr>
                  </pic:nvPicPr>
                  <pic:blipFill>
                    <a:blip r:embed="rId27">
                      <a:extLst>
                        <a:ext uri="{28A0092B-C50C-407E-A947-70E740481C1C}">
                          <a14:useLocalDpi xmlns:a14="http://schemas.microsoft.com/office/drawing/2010/main" val="0"/>
                        </a:ext>
                      </a:extLst>
                    </a:blip>
                    <a:stretch>
                      <a:fillRect/>
                    </a:stretch>
                  </pic:blipFill>
                  <pic:spPr bwMode="auto">
                    <a:xfrm>
                      <a:off x="0" y="0"/>
                      <a:ext cx="4662883" cy="5486400"/>
                    </a:xfrm>
                    <a:prstGeom prst="rect">
                      <a:avLst/>
                    </a:prstGeom>
                    <a:noFill/>
                    <a:ln>
                      <a:noFill/>
                    </a:ln>
                  </pic:spPr>
                </pic:pic>
              </a:graphicData>
            </a:graphic>
          </wp:inline>
        </w:drawing>
      </w:r>
    </w:p>
    <w:p w14:paraId="1A39A14E" w14:textId="5A7CE3C3" w:rsidR="00B27EC8" w:rsidRDefault="00B27EC8" w:rsidP="00B27EC8">
      <w:pPr>
        <w:pStyle w:val="Caption"/>
      </w:pPr>
      <w:bookmarkStart w:id="72" w:name="_Ref142999308"/>
      <w:r>
        <w:t xml:space="preserve">Figure </w:t>
      </w:r>
      <w:fldSimple w:instr=" SEQ Figure \* ARABIC ">
        <w:r w:rsidR="00B86854">
          <w:rPr>
            <w:noProof/>
          </w:rPr>
          <w:t>12</w:t>
        </w:r>
      </w:fldSimple>
      <w:bookmarkEnd w:id="72"/>
      <w:r>
        <w:t>:</w:t>
      </w:r>
      <w:r w:rsidRPr="00976321">
        <w:t xml:space="preserve"> Effective Mapping Comparison </w:t>
      </w:r>
      <w:r>
        <w:t>2</w:t>
      </w:r>
    </w:p>
    <w:p w14:paraId="7D246586" w14:textId="5D415B91" w:rsidR="00B27EC8" w:rsidRDefault="00506E8D" w:rsidP="00B27EC8">
      <w:pPr>
        <w:keepNext/>
        <w:jc w:val="center"/>
      </w:pPr>
      <w:r>
        <w:rPr>
          <w:noProof/>
        </w:rPr>
        <w:lastRenderedPageBreak/>
        <w:drawing>
          <wp:inline distT="0" distB="0" distL="0" distR="0" wp14:anchorId="3F83C78B" wp14:editId="529ABF27">
            <wp:extent cx="4325399" cy="5486400"/>
            <wp:effectExtent l="0" t="0" r="0" b="0"/>
            <wp:docPr id="31749209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492090" name="Picture 3"/>
                    <pic:cNvPicPr>
                      <a:picLocks noChangeAspect="1" noChangeArrowheads="1"/>
                    </pic:cNvPicPr>
                  </pic:nvPicPr>
                  <pic:blipFill>
                    <a:blip r:embed="rId28">
                      <a:extLst>
                        <a:ext uri="{28A0092B-C50C-407E-A947-70E740481C1C}">
                          <a14:useLocalDpi xmlns:a14="http://schemas.microsoft.com/office/drawing/2010/main" val="0"/>
                        </a:ext>
                      </a:extLst>
                    </a:blip>
                    <a:stretch>
                      <a:fillRect/>
                    </a:stretch>
                  </pic:blipFill>
                  <pic:spPr bwMode="auto">
                    <a:xfrm>
                      <a:off x="0" y="0"/>
                      <a:ext cx="4325399" cy="5486400"/>
                    </a:xfrm>
                    <a:prstGeom prst="rect">
                      <a:avLst/>
                    </a:prstGeom>
                    <a:noFill/>
                    <a:ln>
                      <a:noFill/>
                    </a:ln>
                  </pic:spPr>
                </pic:pic>
              </a:graphicData>
            </a:graphic>
          </wp:inline>
        </w:drawing>
      </w:r>
    </w:p>
    <w:p w14:paraId="12A2B602" w14:textId="1FA52504" w:rsidR="00DE2BFC" w:rsidRDefault="00B27EC8" w:rsidP="00B27EC8">
      <w:pPr>
        <w:pStyle w:val="Caption"/>
      </w:pPr>
      <w:bookmarkStart w:id="73" w:name="_Ref142999309"/>
      <w:r>
        <w:t xml:space="preserve">Figure </w:t>
      </w:r>
      <w:fldSimple w:instr=" SEQ Figure \* ARABIC ">
        <w:r w:rsidR="00B86854">
          <w:rPr>
            <w:noProof/>
          </w:rPr>
          <w:t>13</w:t>
        </w:r>
      </w:fldSimple>
      <w:bookmarkEnd w:id="73"/>
      <w:r>
        <w:t>:</w:t>
      </w:r>
      <w:r w:rsidRPr="00FB0889">
        <w:t xml:space="preserve"> Effective Mapping Comparison </w:t>
      </w:r>
      <w:r>
        <w:t>3</w:t>
      </w:r>
    </w:p>
    <w:p w14:paraId="36EDFC55" w14:textId="7844D078" w:rsidR="009D11ED" w:rsidRDefault="009D11ED" w:rsidP="009D11ED">
      <w:r>
        <w:t xml:space="preserve">The output was combined to form a continuous WSE and depth raster for the entire HUC-8. To produce a clean mapping product, floodplains less than 0.33 ac and an average depth less than 0.33’ were removed from the raw modeling results for all AEPs. The filtered raster was then converted into a polygon shapefile </w:t>
      </w:r>
      <w:bookmarkStart w:id="74" w:name="_Hlk114132990"/>
      <w:r>
        <w:t>and holes in the floodplain were filled. Holes up to 0.5 ac were filled in the 10% event, while holes up to 2 ac were filled in the 1% and 0.2% events</w:t>
      </w:r>
      <w:bookmarkEnd w:id="74"/>
      <w:r>
        <w:t xml:space="preserve">. The floodplain polygons were simplified (5’ tolerance), smoothed (25’ tolerance), and simplified once more (0.3’ tolerance) for the 1% and 0.2% AEP events. </w:t>
      </w:r>
      <w:bookmarkStart w:id="75" w:name="_Hlk114132596"/>
      <w:r w:rsidR="000A7263">
        <w:t xml:space="preserve">Additionally, relevant water bodies and a 5-foot channel buffer were merged into all floodplains and high-frequency storm floodplain extents were merged into lower frequency events (i.e. the 10% AEP floodplains were merged into the 1% and 0.2% floodplains). </w:t>
      </w:r>
      <w:bookmarkEnd w:id="75"/>
      <w:r w:rsidR="000A7263">
        <w:t xml:space="preserve">These additions help to ensure that all stream centerlines are </w:t>
      </w:r>
      <w:proofErr w:type="gramStart"/>
      <w:r w:rsidR="000A7263">
        <w:t>contained</w:t>
      </w:r>
      <w:proofErr w:type="gramEnd"/>
      <w:r w:rsidR="000A7263">
        <w:t xml:space="preserve"> and areas of significant conveyance or storage are shown in the flood risk products even if their flow depths remain shallow. </w:t>
      </w:r>
      <w:r>
        <w:t xml:space="preserve">A flood risk database was created according to </w:t>
      </w:r>
      <w:r>
        <w:lastRenderedPageBreak/>
        <w:t>the Texas Two-Dimensional Base Level Engineering Guidelines and populated with the following mapping products:</w:t>
      </w:r>
    </w:p>
    <w:p w14:paraId="62F614C8" w14:textId="77777777" w:rsidR="009D11ED" w:rsidRDefault="009D11ED" w:rsidP="00255603">
      <w:pPr>
        <w:pStyle w:val="NoSpacing"/>
        <w:keepNext/>
      </w:pPr>
      <w:r>
        <w:t>Feature Dataset:</w:t>
      </w:r>
    </w:p>
    <w:p w14:paraId="15881693" w14:textId="77777777" w:rsidR="009D11ED" w:rsidRDefault="009D11ED" w:rsidP="009D11ED">
      <w:pPr>
        <w:pStyle w:val="ListParagraph"/>
        <w:numPr>
          <w:ilvl w:val="1"/>
          <w:numId w:val="22"/>
        </w:numPr>
      </w:pPr>
      <w:r>
        <w:t>Base Dataset (Boundaries &amp; Political Areas)</w:t>
      </w:r>
    </w:p>
    <w:p w14:paraId="20D6B7AE" w14:textId="77777777" w:rsidR="009D11ED" w:rsidRDefault="009D11ED" w:rsidP="009D11ED">
      <w:pPr>
        <w:pStyle w:val="ListParagraph"/>
        <w:numPr>
          <w:ilvl w:val="1"/>
          <w:numId w:val="22"/>
        </w:numPr>
      </w:pPr>
      <w:r>
        <w:t>CNMS Dataset</w:t>
      </w:r>
    </w:p>
    <w:p w14:paraId="6851637A" w14:textId="77777777" w:rsidR="009D11ED" w:rsidRDefault="009D11ED" w:rsidP="009D11ED">
      <w:pPr>
        <w:pStyle w:val="ListParagraph"/>
        <w:numPr>
          <w:ilvl w:val="1"/>
          <w:numId w:val="22"/>
        </w:numPr>
      </w:pPr>
      <w:r>
        <w:t>EBFE Dataset (Floodplains, BFEs, Water Features, FEMA Data)</w:t>
      </w:r>
    </w:p>
    <w:p w14:paraId="15623449" w14:textId="77777777" w:rsidR="009D11ED" w:rsidRDefault="009D11ED" w:rsidP="009D11ED">
      <w:pPr>
        <w:pStyle w:val="ListParagraph"/>
        <w:numPr>
          <w:ilvl w:val="1"/>
          <w:numId w:val="22"/>
        </w:numPr>
      </w:pPr>
      <w:r>
        <w:t>Mit_Haz Dataset</w:t>
      </w:r>
    </w:p>
    <w:p w14:paraId="737C9CBF" w14:textId="77777777" w:rsidR="009D11ED" w:rsidRDefault="009D11ED" w:rsidP="009D11ED">
      <w:pPr>
        <w:pStyle w:val="ListParagraph"/>
        <w:numPr>
          <w:ilvl w:val="0"/>
          <w:numId w:val="22"/>
        </w:numPr>
      </w:pPr>
      <w:r>
        <w:t>Rasters:</w:t>
      </w:r>
    </w:p>
    <w:p w14:paraId="0E964F7D" w14:textId="77777777" w:rsidR="009D11ED" w:rsidRDefault="009D11ED" w:rsidP="009D11ED">
      <w:pPr>
        <w:pStyle w:val="ListParagraph"/>
        <w:numPr>
          <w:ilvl w:val="1"/>
          <w:numId w:val="22"/>
        </w:numPr>
      </w:pPr>
      <w:r>
        <w:t>Base Flood Elevation 500-year Depth Grid</w:t>
      </w:r>
    </w:p>
    <w:p w14:paraId="37742AE1" w14:textId="77777777" w:rsidR="009D11ED" w:rsidRDefault="009D11ED" w:rsidP="009D11ED">
      <w:pPr>
        <w:pStyle w:val="ListParagraph"/>
        <w:numPr>
          <w:ilvl w:val="1"/>
          <w:numId w:val="22"/>
        </w:numPr>
      </w:pPr>
      <w:r>
        <w:t>Base Flood Elevation 100-year Depth Grid</w:t>
      </w:r>
    </w:p>
    <w:p w14:paraId="7E9DC39D" w14:textId="77777777" w:rsidR="009D11ED" w:rsidRDefault="009D11ED" w:rsidP="009D11ED">
      <w:pPr>
        <w:pStyle w:val="ListParagraph"/>
        <w:numPr>
          <w:ilvl w:val="1"/>
          <w:numId w:val="22"/>
        </w:numPr>
      </w:pPr>
      <w:r>
        <w:t>Base Flood Elevation 500-year Water Surface Elevation Grid</w:t>
      </w:r>
    </w:p>
    <w:p w14:paraId="056661FD" w14:textId="77777777" w:rsidR="009D11ED" w:rsidRDefault="009D11ED" w:rsidP="009D11ED">
      <w:pPr>
        <w:pStyle w:val="ListParagraph"/>
        <w:numPr>
          <w:ilvl w:val="1"/>
          <w:numId w:val="22"/>
        </w:numPr>
      </w:pPr>
      <w:r>
        <w:t>Base Flood Elevation 100-year Water Surface Elevation Grid</w:t>
      </w:r>
    </w:p>
    <w:p w14:paraId="43C9D571" w14:textId="77777777" w:rsidR="009D11ED" w:rsidRDefault="009D11ED" w:rsidP="009D11ED">
      <w:pPr>
        <w:pStyle w:val="ListParagraph"/>
        <w:numPr>
          <w:ilvl w:val="0"/>
          <w:numId w:val="22"/>
        </w:numPr>
      </w:pPr>
      <w:r>
        <w:t>Tables:</w:t>
      </w:r>
    </w:p>
    <w:p w14:paraId="310E222C" w14:textId="77777777" w:rsidR="009D11ED" w:rsidRDefault="009D11ED" w:rsidP="009D11ED">
      <w:pPr>
        <w:pStyle w:val="ListParagraph"/>
        <w:numPr>
          <w:ilvl w:val="1"/>
          <w:numId w:val="22"/>
        </w:numPr>
      </w:pPr>
      <w:r>
        <w:t>Source Citation Table</w:t>
      </w:r>
    </w:p>
    <w:p w14:paraId="0E25250B" w14:textId="28556103" w:rsidR="005620DD" w:rsidRDefault="00AB2986" w:rsidP="00AB2986">
      <w:pPr>
        <w:pStyle w:val="Heading2"/>
      </w:pPr>
      <w:bookmarkStart w:id="76" w:name="_Toc165477508"/>
      <w:bookmarkEnd w:id="68"/>
      <w:r>
        <w:t xml:space="preserve">4.1 </w:t>
      </w:r>
      <w:r w:rsidR="005620DD" w:rsidRPr="005620DD">
        <w:t>Challenges</w:t>
      </w:r>
      <w:bookmarkEnd w:id="76"/>
    </w:p>
    <w:p w14:paraId="7B4B8E05" w14:textId="5704921C" w:rsidR="009D11ED" w:rsidRDefault="009D11ED" w:rsidP="009D11ED">
      <w:pPr>
        <w:rPr>
          <w:rFonts w:ascii="Calibri" w:eastAsia="Times New Roman" w:hAnsi="Calibri" w:cs="Calibri"/>
        </w:rPr>
      </w:pPr>
      <w:bookmarkStart w:id="77" w:name="_Hlk112056825"/>
      <w:r>
        <w:t xml:space="preserve">The widespread, shallow floodplains in the </w:t>
      </w:r>
      <w:proofErr w:type="gramStart"/>
      <w:r>
        <w:t>playa</w:t>
      </w:r>
      <w:proofErr w:type="gramEnd"/>
      <w:r>
        <w:t xml:space="preserve"> dominated areas (caprock) were a challenge to filter and clean. </w:t>
      </w:r>
      <w:r w:rsidRPr="001F2630">
        <w:rPr>
          <w:rFonts w:ascii="Calibri" w:eastAsia="Times New Roman" w:hAnsi="Calibri" w:cs="Calibri"/>
        </w:rPr>
        <w:t xml:space="preserve">In this HUC, TWDB and the TWDB’s BLE program manager directed that all </w:t>
      </w:r>
      <w:r>
        <w:rPr>
          <w:rFonts w:ascii="Calibri" w:eastAsia="Times New Roman" w:hAnsi="Calibri" w:cs="Calibri"/>
        </w:rPr>
        <w:t>model output</w:t>
      </w:r>
      <w:r w:rsidRPr="001F2630">
        <w:rPr>
          <w:rFonts w:ascii="Calibri" w:eastAsia="Times New Roman" w:hAnsi="Calibri" w:cs="Calibri"/>
        </w:rPr>
        <w:t xml:space="preserve"> should be retained if </w:t>
      </w:r>
      <w:r>
        <w:rPr>
          <w:rFonts w:ascii="Calibri" w:eastAsia="Times New Roman" w:hAnsi="Calibri" w:cs="Calibri"/>
        </w:rPr>
        <w:t>it is</w:t>
      </w:r>
      <w:r w:rsidRPr="001F2630">
        <w:rPr>
          <w:rFonts w:ascii="Calibri" w:eastAsia="Times New Roman" w:hAnsi="Calibri" w:cs="Calibri"/>
        </w:rPr>
        <w:t xml:space="preserve"> </w:t>
      </w:r>
      <w:r w:rsidR="00421A34">
        <w:rPr>
          <w:rFonts w:ascii="Calibri" w:eastAsia="Times New Roman" w:hAnsi="Calibri" w:cs="Calibri"/>
        </w:rPr>
        <w:t>both</w:t>
      </w:r>
      <w:r>
        <w:rPr>
          <w:rFonts w:ascii="Calibri" w:eastAsia="Times New Roman" w:hAnsi="Calibri" w:cs="Calibri"/>
        </w:rPr>
        <w:t>:</w:t>
      </w:r>
    </w:p>
    <w:p w14:paraId="1C943DF8" w14:textId="77777777" w:rsidR="009D11ED" w:rsidRDefault="009D11ED" w:rsidP="009D11ED">
      <w:pPr>
        <w:pStyle w:val="ListParagraph"/>
        <w:numPr>
          <w:ilvl w:val="0"/>
          <w:numId w:val="23"/>
        </w:numPr>
        <w:rPr>
          <w:rFonts w:ascii="Calibri" w:eastAsia="Times New Roman" w:hAnsi="Calibri" w:cs="Calibri"/>
        </w:rPr>
      </w:pPr>
      <w:r>
        <w:rPr>
          <w:rFonts w:ascii="Calibri" w:eastAsia="Times New Roman" w:hAnsi="Calibri" w:cs="Calibri"/>
        </w:rPr>
        <w:t>P</w:t>
      </w:r>
      <w:r w:rsidRPr="001F2630">
        <w:rPr>
          <w:rFonts w:ascii="Calibri" w:eastAsia="Times New Roman" w:hAnsi="Calibri" w:cs="Calibri"/>
        </w:rPr>
        <w:t>art of a contiguous area 0.33 acres or larger</w:t>
      </w:r>
    </w:p>
    <w:p w14:paraId="7E1A1926" w14:textId="77777777" w:rsidR="009D11ED" w:rsidRPr="001F2630" w:rsidRDefault="009D11ED" w:rsidP="009D11ED">
      <w:pPr>
        <w:pStyle w:val="ListParagraph"/>
        <w:numPr>
          <w:ilvl w:val="0"/>
          <w:numId w:val="23"/>
        </w:numPr>
        <w:rPr>
          <w:rFonts w:ascii="Calibri" w:eastAsia="Times New Roman" w:hAnsi="Calibri" w:cs="Calibri"/>
        </w:rPr>
      </w:pPr>
      <w:r>
        <w:rPr>
          <w:rFonts w:ascii="Calibri" w:eastAsia="Times New Roman" w:hAnsi="Calibri" w:cs="Calibri"/>
        </w:rPr>
        <w:t>Part of a contiguous area with an average depth greater than 0.33 feet</w:t>
      </w:r>
    </w:p>
    <w:p w14:paraId="4A43C0A3" w14:textId="77777777" w:rsidR="009D11ED" w:rsidRPr="001F2630" w:rsidRDefault="009D11ED" w:rsidP="009D11ED">
      <w:pPr>
        <w:rPr>
          <w:rFonts w:ascii="Calibri" w:eastAsia="Times New Roman" w:hAnsi="Calibri" w:cs="Calibri"/>
        </w:rPr>
      </w:pPr>
      <w:r w:rsidRPr="001F2630">
        <w:rPr>
          <w:rFonts w:ascii="Calibri" w:eastAsia="Times New Roman" w:hAnsi="Calibri" w:cs="Calibri"/>
        </w:rPr>
        <w:t>Given that the mapping results are produced by a rain-on-mesh combined hydrologic and hydraulic model, nearly all shallow flooding is contiguous. This process has produced floodplain polygons that include large areas of very shallow flooding</w:t>
      </w:r>
      <w:r>
        <w:rPr>
          <w:rFonts w:ascii="Calibri" w:eastAsia="Times New Roman" w:hAnsi="Calibri" w:cs="Calibri"/>
        </w:rPr>
        <w:t xml:space="preserve"> on the caprock</w:t>
      </w:r>
      <w:r w:rsidRPr="001F2630">
        <w:rPr>
          <w:rFonts w:ascii="Calibri" w:eastAsia="Times New Roman" w:hAnsi="Calibri" w:cs="Calibri"/>
        </w:rPr>
        <w:t>.</w:t>
      </w:r>
    </w:p>
    <w:p w14:paraId="2442148B" w14:textId="7C2B5E14" w:rsidR="009D11ED" w:rsidRDefault="009D11ED" w:rsidP="009D11ED">
      <w:r>
        <w:t>Moreover, the watershed is only partially covered by FEMA-studied areas. This meant that only some of the modeled floodplains could be directly compared to effective FEMA products.</w:t>
      </w:r>
    </w:p>
    <w:p w14:paraId="5842E098" w14:textId="51B7F85A" w:rsidR="00461269" w:rsidRDefault="00461269" w:rsidP="00461269">
      <w:pPr>
        <w:rPr>
          <w:rFonts w:ascii="Calibri" w:eastAsia="Times New Roman" w:hAnsi="Calibri" w:cs="Calibri"/>
        </w:rPr>
      </w:pPr>
      <w:r>
        <w:rPr>
          <w:rFonts w:ascii="Calibri" w:eastAsia="Times New Roman" w:hAnsi="Calibri" w:cs="Calibri"/>
        </w:rPr>
        <w:t>There are</w:t>
      </w:r>
      <w:r w:rsidRPr="00980300">
        <w:rPr>
          <w:rFonts w:ascii="Calibri" w:eastAsia="Times New Roman" w:hAnsi="Calibri" w:cs="Calibri"/>
        </w:rPr>
        <w:t xml:space="preserve"> three </w:t>
      </w:r>
      <w:r>
        <w:rPr>
          <w:rFonts w:ascii="Calibri" w:eastAsia="Times New Roman" w:hAnsi="Calibri" w:cs="Calibri"/>
        </w:rPr>
        <w:t>render modes available within RAS Mapper</w:t>
      </w:r>
      <w:r w:rsidRPr="00980300">
        <w:rPr>
          <w:rFonts w:ascii="Calibri" w:eastAsia="Times New Roman" w:hAnsi="Calibri" w:cs="Calibri"/>
        </w:rPr>
        <w:t xml:space="preserve"> for</w:t>
      </w:r>
      <w:r>
        <w:rPr>
          <w:rFonts w:ascii="Calibri" w:eastAsia="Times New Roman" w:hAnsi="Calibri" w:cs="Calibri"/>
        </w:rPr>
        <w:t xml:space="preserve"> visualizing</w:t>
      </w:r>
      <w:r w:rsidRPr="00980300">
        <w:rPr>
          <w:rFonts w:ascii="Calibri" w:eastAsia="Times New Roman" w:hAnsi="Calibri" w:cs="Calibri"/>
        </w:rPr>
        <w:t xml:space="preserve"> floodplains: Horizontal, Sloping, and Hybrid. Currently, only the results from the Horizontal and Sloping render modes </w:t>
      </w:r>
      <w:r>
        <w:rPr>
          <w:rFonts w:ascii="Calibri" w:eastAsia="Times New Roman" w:hAnsi="Calibri" w:cs="Calibri"/>
        </w:rPr>
        <w:t xml:space="preserve">can be exported and both have their own limitations. </w:t>
      </w:r>
      <w:r w:rsidRPr="00D96BCD">
        <w:rPr>
          <w:rFonts w:ascii="Calibri" w:eastAsia="Times New Roman" w:hAnsi="Calibri" w:cs="Calibri"/>
        </w:rPr>
        <w:t>The Horizontal mode generates isolated ponding per cell, resembling "bathtubs," while the Sloping mode produces a phenomenon known as "cupping." Cupping involves a rise in depth in the overbanks, particularly in areas with significant topographic relief</w:t>
      </w:r>
      <w:r>
        <w:rPr>
          <w:rFonts w:ascii="Calibri" w:eastAsia="Times New Roman" w:hAnsi="Calibri" w:cs="Calibri"/>
        </w:rPr>
        <w:t xml:space="preserve"> such as the riverine portions of this watershed</w:t>
      </w:r>
      <w:r w:rsidRPr="00D96BCD">
        <w:rPr>
          <w:rFonts w:ascii="Calibri" w:eastAsia="Times New Roman" w:hAnsi="Calibri" w:cs="Calibri"/>
        </w:rPr>
        <w:t xml:space="preserve">. The US Army Corps of Engineers (USACE) acknowledges this issue, attributing it to an error where the </w:t>
      </w:r>
      <w:r>
        <w:rPr>
          <w:rFonts w:ascii="Calibri" w:eastAsia="Times New Roman" w:hAnsi="Calibri" w:cs="Calibri"/>
        </w:rPr>
        <w:t>w</w:t>
      </w:r>
      <w:r w:rsidRPr="00D96BCD">
        <w:rPr>
          <w:rFonts w:ascii="Calibri" w:eastAsia="Times New Roman" w:hAnsi="Calibri" w:cs="Calibri"/>
        </w:rPr>
        <w:t xml:space="preserve">ater </w:t>
      </w:r>
      <w:r>
        <w:rPr>
          <w:rFonts w:ascii="Calibri" w:eastAsia="Times New Roman" w:hAnsi="Calibri" w:cs="Calibri"/>
        </w:rPr>
        <w:t>s</w:t>
      </w:r>
      <w:r w:rsidRPr="00D96BCD">
        <w:rPr>
          <w:rFonts w:ascii="Calibri" w:eastAsia="Times New Roman" w:hAnsi="Calibri" w:cs="Calibri"/>
        </w:rPr>
        <w:t xml:space="preserve">urface </w:t>
      </w:r>
      <w:r>
        <w:rPr>
          <w:rFonts w:ascii="Calibri" w:eastAsia="Times New Roman" w:hAnsi="Calibri" w:cs="Calibri"/>
        </w:rPr>
        <w:t>e</w:t>
      </w:r>
      <w:r w:rsidRPr="00D96BCD">
        <w:rPr>
          <w:rFonts w:ascii="Calibri" w:eastAsia="Times New Roman" w:hAnsi="Calibri" w:cs="Calibri"/>
        </w:rPr>
        <w:t xml:space="preserve">levation projects to the average elevation of adjacent cells. However, the timeframe for resolving this error remains uncertain. </w:t>
      </w:r>
      <w:r>
        <w:rPr>
          <w:rFonts w:ascii="Calibri" w:eastAsia="Times New Roman" w:hAnsi="Calibri" w:cs="Calibri"/>
        </w:rPr>
        <w:t>Since</w:t>
      </w:r>
      <w:r w:rsidRPr="00D96BCD">
        <w:rPr>
          <w:rFonts w:ascii="Calibri" w:eastAsia="Times New Roman" w:hAnsi="Calibri" w:cs="Calibri"/>
        </w:rPr>
        <w:t xml:space="preserve"> the Sloping render mode </w:t>
      </w:r>
      <w:r>
        <w:rPr>
          <w:rFonts w:ascii="Calibri" w:eastAsia="Times New Roman" w:hAnsi="Calibri" w:cs="Calibri"/>
        </w:rPr>
        <w:t xml:space="preserve">is used </w:t>
      </w:r>
      <w:r w:rsidRPr="00D96BCD">
        <w:rPr>
          <w:rFonts w:ascii="Calibri" w:eastAsia="Times New Roman" w:hAnsi="Calibri" w:cs="Calibri"/>
        </w:rPr>
        <w:t xml:space="preserve">for mapping, cupping is observable in the final </w:t>
      </w:r>
      <w:r w:rsidRPr="00557E47">
        <w:rPr>
          <w:rFonts w:ascii="Calibri" w:eastAsia="Times New Roman" w:hAnsi="Calibri" w:cs="Calibri"/>
        </w:rPr>
        <w:t>mapping products, exemplified by the pink areas in</w:t>
      </w:r>
      <w:r>
        <w:rPr>
          <w:rFonts w:ascii="Calibri" w:eastAsia="Times New Roman" w:hAnsi="Calibri" w:cs="Calibri"/>
        </w:rPr>
        <w:t xml:space="preserve"> </w:t>
      </w:r>
      <w:r w:rsidRPr="005529F4">
        <w:rPr>
          <w:rFonts w:ascii="Calibri" w:eastAsia="Times New Roman" w:hAnsi="Calibri" w:cs="Calibri"/>
          <w:b/>
          <w:bCs/>
        </w:rPr>
        <w:fldChar w:fldCharType="begin"/>
      </w:r>
      <w:r w:rsidRPr="005529F4">
        <w:rPr>
          <w:rFonts w:ascii="Calibri" w:eastAsia="Times New Roman" w:hAnsi="Calibri" w:cs="Calibri"/>
          <w:b/>
          <w:bCs/>
        </w:rPr>
        <w:instrText xml:space="preserve"> REF _Ref156487343 \h </w:instrText>
      </w:r>
      <w:r>
        <w:rPr>
          <w:rFonts w:ascii="Calibri" w:eastAsia="Times New Roman" w:hAnsi="Calibri" w:cs="Calibri"/>
          <w:b/>
          <w:bCs/>
        </w:rPr>
        <w:instrText xml:space="preserve"> \* MERGEFORMAT </w:instrText>
      </w:r>
      <w:r w:rsidRPr="005529F4">
        <w:rPr>
          <w:rFonts w:ascii="Calibri" w:eastAsia="Times New Roman" w:hAnsi="Calibri" w:cs="Calibri"/>
          <w:b/>
          <w:bCs/>
        </w:rPr>
      </w:r>
      <w:r w:rsidRPr="005529F4">
        <w:rPr>
          <w:rFonts w:ascii="Calibri" w:eastAsia="Times New Roman" w:hAnsi="Calibri" w:cs="Calibri"/>
          <w:b/>
          <w:bCs/>
        </w:rPr>
        <w:fldChar w:fldCharType="separate"/>
      </w:r>
      <w:r w:rsidR="00B86854" w:rsidRPr="00B86854">
        <w:rPr>
          <w:b/>
          <w:bCs/>
        </w:rPr>
        <w:t xml:space="preserve">Figure </w:t>
      </w:r>
      <w:r w:rsidR="00B86854" w:rsidRPr="00B86854">
        <w:rPr>
          <w:b/>
          <w:bCs/>
          <w:noProof/>
        </w:rPr>
        <w:t>14</w:t>
      </w:r>
      <w:r w:rsidRPr="005529F4">
        <w:rPr>
          <w:rFonts w:ascii="Calibri" w:eastAsia="Times New Roman" w:hAnsi="Calibri" w:cs="Calibri"/>
          <w:b/>
          <w:bCs/>
        </w:rPr>
        <w:fldChar w:fldCharType="end"/>
      </w:r>
      <w:r w:rsidRPr="00557E47">
        <w:rPr>
          <w:rFonts w:ascii="Calibri" w:eastAsia="Times New Roman" w:hAnsi="Calibri" w:cs="Calibri"/>
        </w:rPr>
        <w:t>.</w:t>
      </w:r>
      <w:r w:rsidRPr="00D96BCD">
        <w:rPr>
          <w:rFonts w:ascii="Calibri" w:eastAsia="Times New Roman" w:hAnsi="Calibri" w:cs="Calibri"/>
        </w:rPr>
        <w:t xml:space="preserve"> </w:t>
      </w:r>
      <w:r w:rsidRPr="00C81FA4">
        <w:rPr>
          <w:rFonts w:ascii="Calibri" w:eastAsia="Times New Roman" w:hAnsi="Calibri" w:cs="Calibri"/>
        </w:rPr>
        <w:t xml:space="preserve">The areas of cupping will not be removed or cleaned beyond the extents of the mapping cleanup process discussed </w:t>
      </w:r>
      <w:r>
        <w:rPr>
          <w:rFonts w:ascii="Calibri" w:eastAsia="Times New Roman" w:hAnsi="Calibri" w:cs="Calibri"/>
        </w:rPr>
        <w:t>in this report</w:t>
      </w:r>
      <w:r w:rsidRPr="00C81FA4">
        <w:rPr>
          <w:rFonts w:ascii="Calibri" w:eastAsia="Times New Roman" w:hAnsi="Calibri" w:cs="Calibri"/>
        </w:rPr>
        <w:t xml:space="preserve">. </w:t>
      </w:r>
      <w:r>
        <w:rPr>
          <w:rFonts w:ascii="Calibri" w:eastAsia="Times New Roman" w:hAnsi="Calibri" w:cs="Calibri"/>
        </w:rPr>
        <w:t>Therefore, cupping is persistent throughout BLE mapping and can be observed in the WSE grids and base flood elevation (BFE) lines.</w:t>
      </w:r>
    </w:p>
    <w:p w14:paraId="18AEFF69" w14:textId="77777777" w:rsidR="00461269" w:rsidRDefault="00461269" w:rsidP="00461269">
      <w:pPr>
        <w:keepNext/>
        <w:spacing w:after="0"/>
        <w:jc w:val="center"/>
      </w:pPr>
      <w:r>
        <w:rPr>
          <w:noProof/>
        </w:rPr>
        <w:lastRenderedPageBreak/>
        <w:drawing>
          <wp:inline distT="0" distB="0" distL="0" distR="0" wp14:anchorId="06285B0F" wp14:editId="553A146E">
            <wp:extent cx="3933825" cy="3870363"/>
            <wp:effectExtent l="0" t="0" r="0" b="6350"/>
            <wp:docPr id="959233021" name="Picture 1" descr="A map of a se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9233021" name="Picture 1" descr="A map of a sea&#10;&#10;Description automatically generated with medium confidence"/>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933825" cy="3870363"/>
                    </a:xfrm>
                    <a:prstGeom prst="rect">
                      <a:avLst/>
                    </a:prstGeom>
                    <a:noFill/>
                    <a:ln>
                      <a:noFill/>
                    </a:ln>
                  </pic:spPr>
                </pic:pic>
              </a:graphicData>
            </a:graphic>
          </wp:inline>
        </w:drawing>
      </w:r>
    </w:p>
    <w:p w14:paraId="0C8930F8" w14:textId="71760AC2" w:rsidR="00461269" w:rsidRPr="001C708E" w:rsidRDefault="00461269" w:rsidP="00461269">
      <w:pPr>
        <w:pStyle w:val="Caption"/>
        <w:rPr>
          <w:rFonts w:ascii="Calibri" w:eastAsia="Times New Roman" w:hAnsi="Calibri" w:cs="Calibri"/>
        </w:rPr>
      </w:pPr>
      <w:bookmarkStart w:id="78" w:name="_Ref156487343"/>
      <w:r>
        <w:t xml:space="preserve">Figure </w:t>
      </w:r>
      <w:fldSimple w:instr=" SEQ Figure \* ARABIC ">
        <w:r w:rsidR="00B86854">
          <w:rPr>
            <w:noProof/>
          </w:rPr>
          <w:t>14</w:t>
        </w:r>
      </w:fldSimple>
      <w:bookmarkEnd w:id="78"/>
      <w:r>
        <w:t>: Example of Cupping in BLE Mapping</w:t>
      </w:r>
    </w:p>
    <w:p w14:paraId="31BEA460" w14:textId="42BEEDB4" w:rsidR="00CF2A24" w:rsidRDefault="00AB2986" w:rsidP="00AB2986">
      <w:pPr>
        <w:pStyle w:val="Heading2"/>
      </w:pPr>
      <w:bookmarkStart w:id="79" w:name="_Toc165477509"/>
      <w:bookmarkEnd w:id="77"/>
      <w:r>
        <w:t xml:space="preserve">4.2 </w:t>
      </w:r>
      <w:r w:rsidR="00CF2A24">
        <w:t>Results and Recommendations</w:t>
      </w:r>
      <w:bookmarkEnd w:id="79"/>
    </w:p>
    <w:p w14:paraId="4F30DA38" w14:textId="26C52326" w:rsidR="009D11ED" w:rsidRDefault="009D11ED" w:rsidP="009D11ED">
      <w:bookmarkStart w:id="80" w:name="_Hlk114066779"/>
      <w:bookmarkStart w:id="81" w:name="_Toc134776018"/>
      <w:r w:rsidRPr="00CF2A24">
        <w:t xml:space="preserve">The BLE results for the </w:t>
      </w:r>
      <w:r>
        <w:t xml:space="preserve">watershed </w:t>
      </w:r>
      <w:r w:rsidRPr="00CF2A24">
        <w:t>provide an additional estimated SFHA in areas</w:t>
      </w:r>
      <w:r>
        <w:t xml:space="preserve"> </w:t>
      </w:r>
      <w:r w:rsidRPr="00CF2A24">
        <w:t xml:space="preserve">that do not currently have </w:t>
      </w:r>
      <w:proofErr w:type="gramStart"/>
      <w:r w:rsidRPr="00CF2A24">
        <w:t>an SFHA</w:t>
      </w:r>
      <w:proofErr w:type="gramEnd"/>
      <w:r w:rsidRPr="00CF2A24">
        <w:t xml:space="preserve"> mapped. These results provide context for flood risk</w:t>
      </w:r>
      <w:r>
        <w:t xml:space="preserve"> </w:t>
      </w:r>
      <w:r w:rsidRPr="00CF2A24">
        <w:t>communication as part of the Discovery process and should be verified through community work</w:t>
      </w:r>
      <w:r>
        <w:t xml:space="preserve"> </w:t>
      </w:r>
      <w:r w:rsidRPr="00CF2A24">
        <w:t>map meetings before being applied to a regulatory product.</w:t>
      </w:r>
      <w:r>
        <w:t xml:space="preserve"> M</w:t>
      </w:r>
      <w:r w:rsidRPr="00CF2A24">
        <w:t>ap</w:t>
      </w:r>
      <w:r>
        <w:t>s</w:t>
      </w:r>
      <w:r w:rsidRPr="00CF2A24">
        <w:t xml:space="preserve"> showing the BLE results are included as Appendix </w:t>
      </w:r>
      <w:r>
        <w:t>A</w:t>
      </w:r>
      <w:r w:rsidRPr="00CF2A24">
        <w:t>.</w:t>
      </w:r>
    </w:p>
    <w:p w14:paraId="20307175" w14:textId="77777777" w:rsidR="009D11ED" w:rsidRDefault="009D11ED" w:rsidP="009D11ED">
      <w:r>
        <w:t>As a part of the Base Level Engineering assessment effort, a feature was prepared to detail areas where model refinements may be warranted.  The file AOMI_AR feature includes identification of the issue and some recommendations for model refinement.</w:t>
      </w:r>
    </w:p>
    <w:p w14:paraId="7D7D6A8B" w14:textId="77777777" w:rsidR="009D11ED" w:rsidRDefault="009D11ED" w:rsidP="009D11ED">
      <w:r>
        <w:t xml:space="preserve">Additional flood risk products may be developed from the BLE models to help community officials communicate flood risk and manage emergency flooding. An additional flood risk product that would be beneficial to emergency managers in the region would be duration of inundation. The common design practice for the region is to convey runoff through road right of ways so understanding the duration of roadway </w:t>
      </w:r>
      <w:proofErr w:type="gramStart"/>
      <w:r>
        <w:t>inundation</w:t>
      </w:r>
      <w:proofErr w:type="gramEnd"/>
      <w:r>
        <w:t xml:space="preserve"> could help communities prepare for potential flood risk. </w:t>
      </w:r>
    </w:p>
    <w:p w14:paraId="07C4376F" w14:textId="18DDFC68" w:rsidR="00CF2A24" w:rsidRPr="00587D5A" w:rsidRDefault="002F4468" w:rsidP="002F4468">
      <w:pPr>
        <w:pStyle w:val="Heading1"/>
        <w:rPr>
          <w:color w:val="auto"/>
        </w:rPr>
      </w:pPr>
      <w:bookmarkStart w:id="82" w:name="_Toc165477510"/>
      <w:bookmarkEnd w:id="80"/>
      <w:r>
        <w:lastRenderedPageBreak/>
        <w:t xml:space="preserve">5.0 </w:t>
      </w:r>
      <w:r w:rsidR="00CF2A24" w:rsidRPr="00587D5A">
        <w:t xml:space="preserve">CNMS Validation of Effective Zone </w:t>
      </w:r>
      <w:proofErr w:type="gramStart"/>
      <w:r w:rsidR="00CF2A24" w:rsidRPr="00587D5A">
        <w:t>A</w:t>
      </w:r>
      <w:proofErr w:type="gramEnd"/>
      <w:r w:rsidR="00CF2A24" w:rsidRPr="00587D5A">
        <w:t xml:space="preserve"> Special Flood Hazard Area (SFHA)</w:t>
      </w:r>
      <w:bookmarkEnd w:id="81"/>
      <w:bookmarkEnd w:id="82"/>
    </w:p>
    <w:p w14:paraId="2C782917" w14:textId="12592550" w:rsidR="0022770F" w:rsidRPr="0022770F" w:rsidRDefault="0022770F" w:rsidP="0022770F">
      <w:pPr>
        <w:rPr>
          <w:rFonts w:eastAsia="Cambria" w:cstheme="minorHAnsi"/>
        </w:rPr>
      </w:pPr>
      <w:bookmarkStart w:id="83" w:name="_Toc133617303"/>
      <w:bookmarkStart w:id="84" w:name="_Toc141857779"/>
      <w:r w:rsidRPr="0022770F">
        <w:rPr>
          <w:rFonts w:eastAsia="Cambria" w:cstheme="minorHAnsi"/>
        </w:rPr>
        <w:t>All the Zone A studies (</w:t>
      </w:r>
      <w:r w:rsidR="009067B9" w:rsidRPr="009067B9">
        <w:rPr>
          <w:rFonts w:eastAsia="Cambria" w:cstheme="minorHAnsi"/>
        </w:rPr>
        <w:t>486.77</w:t>
      </w:r>
      <w:r w:rsidRPr="0022770F">
        <w:rPr>
          <w:rFonts w:eastAsia="Cambria" w:cstheme="minorHAnsi"/>
        </w:rPr>
        <w:t xml:space="preserve">) in the </w:t>
      </w:r>
      <w:r w:rsidR="00350256">
        <w:t>Upper Prairie Dog Town Fork Red</w:t>
      </w:r>
      <w:r w:rsidRPr="0022770F">
        <w:t xml:space="preserve"> </w:t>
      </w:r>
      <w:r w:rsidRPr="0022770F">
        <w:rPr>
          <w:rFonts w:eastAsia="Cambria" w:cstheme="minorHAnsi"/>
        </w:rPr>
        <w:t>Watershed were classified in CNMS with a validation status of “UNVERIFIED” and status type of “TO BE STUDIED.”  For this watershed, any areas where Zone A areas existed were manually checked for missing water lines. In any Zone A areas with CMNS gaps, features were added into S_Studies_Ln, which primarily consisted of playas. The following is a summary of the results of the CNMS validation assessment for the effective Zone A studies in the study area. Initial Assessment checks A1-A5 were evaluated for the CNMS inventory of Zone A studies.</w:t>
      </w:r>
    </w:p>
    <w:p w14:paraId="18CD1F70" w14:textId="77777777" w:rsidR="0022770F" w:rsidRPr="0022770F" w:rsidRDefault="0022770F" w:rsidP="0022770F">
      <w:pPr>
        <w:keepNext/>
        <w:keepLines/>
        <w:spacing w:before="200" w:after="0"/>
        <w:outlineLvl w:val="2"/>
        <w:rPr>
          <w:rFonts w:ascii="Cambria" w:eastAsia="Cambria" w:hAnsi="Cambria" w:cs="Cambria"/>
          <w:b/>
          <w:bCs/>
          <w:color w:val="4472C4" w:themeColor="accent1"/>
        </w:rPr>
      </w:pPr>
      <w:bookmarkStart w:id="85" w:name="_Toc153961268"/>
      <w:bookmarkStart w:id="86" w:name="_Toc161823261"/>
      <w:r w:rsidRPr="0022770F">
        <w:rPr>
          <w:rFonts w:asciiTheme="majorHAnsi" w:eastAsia="Cambria" w:hAnsiTheme="majorHAnsi" w:cs="Cambria"/>
          <w:b/>
          <w:bCs/>
          <w:color w:val="4472C4" w:themeColor="accent1"/>
        </w:rPr>
        <w:t>5.1.1 Initial Assessment A1 – Significant Topography Update Check</w:t>
      </w:r>
      <w:bookmarkEnd w:id="85"/>
      <w:bookmarkEnd w:id="86"/>
      <w:r w:rsidRPr="0022770F">
        <w:rPr>
          <w:rFonts w:asciiTheme="majorHAnsi" w:eastAsia="Cambria" w:hAnsiTheme="majorHAnsi" w:cs="Cambria"/>
          <w:b/>
          <w:bCs/>
          <w:color w:val="4472C4" w:themeColor="accent1"/>
        </w:rPr>
        <w:t xml:space="preserve"> </w:t>
      </w:r>
    </w:p>
    <w:p w14:paraId="103BDB7D" w14:textId="1B5950C5" w:rsidR="0022770F" w:rsidRPr="0022770F" w:rsidRDefault="0022770F" w:rsidP="0022770F">
      <w:r w:rsidRPr="0022770F">
        <w:t xml:space="preserve">This check involves determining whether a topographic data source is available that is significantly better than what was used for </w:t>
      </w:r>
      <w:proofErr w:type="gramStart"/>
      <w:r w:rsidRPr="0022770F">
        <w:t>the effective</w:t>
      </w:r>
      <w:proofErr w:type="gramEnd"/>
      <w:r w:rsidRPr="0022770F">
        <w:t xml:space="preserve"> Zone A modeling and mapping. For the </w:t>
      </w:r>
      <w:r w:rsidR="00350256">
        <w:t>Upper Prairie Dog Town Fork Red</w:t>
      </w:r>
      <w:r w:rsidRPr="0022770F">
        <w:t xml:space="preserve"> Watershed study area, the effective Zone A topographic data leveraged a variety of </w:t>
      </w:r>
      <w:proofErr w:type="gramStart"/>
      <w:r w:rsidRPr="0022770F">
        <w:t>sources, but</w:t>
      </w:r>
      <w:proofErr w:type="gramEnd"/>
      <w:r w:rsidRPr="0022770F">
        <w:t xml:space="preserve"> primarily based upon USGS 7.5 Minute Topo Series map products.</w:t>
      </w:r>
    </w:p>
    <w:p w14:paraId="63600F0B" w14:textId="77777777" w:rsidR="0022770F" w:rsidRPr="0022770F" w:rsidRDefault="0022770F" w:rsidP="0022770F">
      <w:r w:rsidRPr="0022770F">
        <w:t xml:space="preserve">The significant topography </w:t>
      </w:r>
      <w:proofErr w:type="gramStart"/>
      <w:r w:rsidRPr="0022770F">
        <w:t>update check</w:t>
      </w:r>
      <w:proofErr w:type="gramEnd"/>
      <w:r w:rsidRPr="0022770F">
        <w:t xml:space="preserve"> determines whether a topographic data source is available that is significantly better than what was used for the effective Zone A modeling and mapping. This check will FAIL if the effective study topographic source does not meet the FEMA SID 43 vertical accuracy </w:t>
      </w:r>
      <w:proofErr w:type="gramStart"/>
      <w:r w:rsidRPr="0022770F">
        <w:t>requirements</w:t>
      </w:r>
      <w:proofErr w:type="gramEnd"/>
      <w:r w:rsidRPr="0022770F">
        <w:t xml:space="preserve"> and a new LiDAR source is available (complete or in progress) for the study area that does meet or exceed SID 43. If the effective topographic data source was LiDAR that meets SID 43 this check will automatically PASS, even if a newer LiDAR source is available that meets or exceeds SID 43. If the topographic data source was not provided, then studies with effective dates prior to 2000 were assumed to be non-LiDAR based studies and failed the check while studies completed after 2000 were assumed to have used LiDAR (unless otherwise attributed) and passed the check. </w:t>
      </w:r>
    </w:p>
    <w:p w14:paraId="772E0185" w14:textId="77777777" w:rsidR="0022770F" w:rsidRPr="0022770F" w:rsidRDefault="0022770F" w:rsidP="0022770F">
      <w:pPr>
        <w:keepNext/>
        <w:keepLines/>
        <w:spacing w:before="200" w:after="0"/>
        <w:outlineLvl w:val="2"/>
        <w:rPr>
          <w:rFonts w:ascii="Cambria" w:eastAsia="Cambria" w:hAnsi="Cambria" w:cs="Cambria"/>
          <w:b/>
          <w:bCs/>
          <w:color w:val="4472C4" w:themeColor="accent1"/>
        </w:rPr>
      </w:pPr>
      <w:bookmarkStart w:id="87" w:name="_Toc161823262"/>
      <w:r w:rsidRPr="0022770F">
        <w:rPr>
          <w:rFonts w:asciiTheme="majorHAnsi" w:eastAsia="Cambria" w:hAnsiTheme="majorHAnsi" w:cs="Cambria"/>
          <w:b/>
          <w:bCs/>
          <w:color w:val="4472C4" w:themeColor="accent1"/>
        </w:rPr>
        <w:t>5.1.2 Initial Assessment A2 – Check for Significant Hydrology Changes</w:t>
      </w:r>
      <w:bookmarkEnd w:id="87"/>
    </w:p>
    <w:p w14:paraId="3AFD3411" w14:textId="77777777" w:rsidR="0022770F" w:rsidRPr="0022770F" w:rsidRDefault="0022770F" w:rsidP="0022770F">
      <w:pPr>
        <w:rPr>
          <w:rFonts w:cstheme="minorHAnsi"/>
        </w:rPr>
      </w:pPr>
      <w:r w:rsidRPr="0022770F">
        <w:rPr>
          <w:rFonts w:cstheme="minorHAnsi"/>
        </w:rPr>
        <w:t>This check involves first determining whether regression equations were used in the effective study. If they were then it was determined if new regression equations have become available from the USGS since the date of the effective Zone A study. If newer regression equations exist for the area of interest, then an engineer must determine whether these regression equations would significantly affect the 1-percent-annual-chance flow.</w:t>
      </w:r>
    </w:p>
    <w:p w14:paraId="1EC3479F" w14:textId="77777777" w:rsidR="0022770F" w:rsidRPr="0022770F" w:rsidRDefault="0022770F" w:rsidP="0022770F">
      <w:pPr>
        <w:rPr>
          <w:rFonts w:cstheme="minorHAnsi"/>
          <w:sz w:val="18"/>
          <w:szCs w:val="18"/>
        </w:rPr>
      </w:pPr>
      <w:r w:rsidRPr="0022770F">
        <w:rPr>
          <w:rFonts w:eastAsia="Cambria" w:cstheme="minorHAnsi"/>
        </w:rPr>
        <w:t>New regression equations were made available for Texas in 2009. Thus, effective studies using regression equations that were completed prior to 2009 are assumed to FAIL the A2 assessment. Studies using regression equations that were completed after 2009 or studies using methods other than regression equations are assumed to PASS the A2 assessment.  </w:t>
      </w:r>
      <w:bookmarkStart w:id="88" w:name="_Toc153961270"/>
    </w:p>
    <w:p w14:paraId="449F5143" w14:textId="77777777" w:rsidR="0022770F" w:rsidRPr="0022770F" w:rsidRDefault="0022770F" w:rsidP="0022770F">
      <w:pPr>
        <w:keepNext/>
        <w:keepLines/>
        <w:spacing w:before="200" w:after="0"/>
        <w:outlineLvl w:val="2"/>
        <w:rPr>
          <w:rFonts w:asciiTheme="majorHAnsi" w:eastAsiaTheme="majorEastAsia" w:hAnsiTheme="majorHAnsi" w:cstheme="majorBidi"/>
          <w:b/>
          <w:bCs/>
          <w:color w:val="4472C4" w:themeColor="accent1"/>
        </w:rPr>
      </w:pPr>
      <w:bookmarkStart w:id="89" w:name="_Toc161823263"/>
      <w:r w:rsidRPr="0022770F">
        <w:rPr>
          <w:rFonts w:asciiTheme="majorHAnsi" w:eastAsiaTheme="majorEastAsia" w:hAnsiTheme="majorHAnsi" w:cstheme="majorBidi"/>
          <w:b/>
          <w:bCs/>
          <w:color w:val="4472C4" w:themeColor="accent1"/>
        </w:rPr>
        <w:t>5.1.3 Initial Assessment A3 – Check for Significant Development</w:t>
      </w:r>
      <w:bookmarkEnd w:id="88"/>
      <w:bookmarkEnd w:id="89"/>
    </w:p>
    <w:p w14:paraId="2EFD6184" w14:textId="77777777" w:rsidR="0022770F" w:rsidRPr="0022770F" w:rsidRDefault="0022770F" w:rsidP="0022770F">
      <w:pPr>
        <w:rPr>
          <w:rFonts w:eastAsia="Cambria" w:cstheme="minorHAnsi"/>
        </w:rPr>
      </w:pPr>
      <w:r w:rsidRPr="0022770F">
        <w:rPr>
          <w:rFonts w:eastAsia="Cambria" w:cstheme="minorHAnsi"/>
        </w:rPr>
        <w:t>This check involves using the National Land Cover Database (NLCD) dataset to assess increased urbanization in the watershed of the Zone A study. The ESRI USA NLCD Impervious Surface Time Series was used to create a raster showing the difference in imperviousness from 2001 to 2016.</w:t>
      </w:r>
    </w:p>
    <w:p w14:paraId="4992C731" w14:textId="77777777" w:rsidR="0022770F" w:rsidRPr="0022770F" w:rsidRDefault="0022770F" w:rsidP="0022770F">
      <w:pPr>
        <w:rPr>
          <w:rFonts w:eastAsia="Cambria" w:cstheme="minorHAnsi"/>
        </w:rPr>
      </w:pPr>
      <w:r w:rsidRPr="0022770F">
        <w:rPr>
          <w:rFonts w:eastAsia="Cambria" w:cstheme="minorHAnsi"/>
        </w:rPr>
        <w:lastRenderedPageBreak/>
        <w:t>If significant landuse change was identified in the effective study area or areas adjacent to the effective study, A3 was set to FAIL. Otherwise, effective studies were assumed to PASS the A3 assessment.</w:t>
      </w:r>
      <w:r w:rsidRPr="0022770F">
        <w:tab/>
      </w:r>
    </w:p>
    <w:p w14:paraId="1EF06C28" w14:textId="77777777" w:rsidR="0022770F" w:rsidRPr="0022770F" w:rsidRDefault="0022770F" w:rsidP="0022770F">
      <w:pPr>
        <w:rPr>
          <w:b/>
          <w:bCs/>
        </w:rPr>
      </w:pPr>
    </w:p>
    <w:tbl>
      <w:tblPr>
        <w:tblStyle w:val="TableGrid"/>
        <w:tblpPr w:leftFromText="180" w:rightFromText="180" w:vertAnchor="text" w:tblpY="71"/>
        <w:tblW w:w="9445" w:type="dxa"/>
        <w:tblLook w:val="04A0" w:firstRow="1" w:lastRow="0" w:firstColumn="1" w:lastColumn="0" w:noHBand="0" w:noVBand="1"/>
      </w:tblPr>
      <w:tblGrid>
        <w:gridCol w:w="2245"/>
        <w:gridCol w:w="1710"/>
        <w:gridCol w:w="5490"/>
      </w:tblGrid>
      <w:tr w:rsidR="0022770F" w:rsidRPr="0022770F" w14:paraId="3916F769" w14:textId="77777777" w:rsidTr="009F4CF6">
        <w:tc>
          <w:tcPr>
            <w:tcW w:w="2245" w:type="dxa"/>
            <w:tcBorders>
              <w:top w:val="single" w:sz="4" w:space="0" w:color="auto"/>
              <w:left w:val="single" w:sz="4" w:space="0" w:color="auto"/>
              <w:bottom w:val="single" w:sz="4" w:space="0" w:color="auto"/>
              <w:right w:val="single" w:sz="4" w:space="0" w:color="auto"/>
            </w:tcBorders>
            <w:shd w:val="clear" w:color="auto" w:fill="4472C4" w:themeFill="accent1"/>
            <w:vAlign w:val="center"/>
            <w:hideMark/>
          </w:tcPr>
          <w:p w14:paraId="08720DB5" w14:textId="77777777" w:rsidR="0022770F" w:rsidRPr="0022770F" w:rsidRDefault="0022770F" w:rsidP="0022770F">
            <w:pPr>
              <w:autoSpaceDE w:val="0"/>
              <w:autoSpaceDN w:val="0"/>
              <w:adjustRightInd w:val="0"/>
              <w:spacing w:after="200" w:line="276" w:lineRule="auto"/>
              <w:jc w:val="center"/>
              <w:rPr>
                <w:rFonts w:eastAsia="Cambria" w:cstheme="minorHAnsi"/>
                <w:color w:val="FFFFFF" w:themeColor="background1"/>
              </w:rPr>
            </w:pPr>
            <w:r w:rsidRPr="0022770F">
              <w:rPr>
                <w:rFonts w:eastAsia="Cambria" w:cstheme="minorHAnsi"/>
                <w:color w:val="FFFFFF" w:themeColor="background1"/>
              </w:rPr>
              <w:t>Assessment Check</w:t>
            </w:r>
          </w:p>
        </w:tc>
        <w:tc>
          <w:tcPr>
            <w:tcW w:w="1710" w:type="dxa"/>
            <w:tcBorders>
              <w:top w:val="single" w:sz="4" w:space="0" w:color="auto"/>
              <w:left w:val="single" w:sz="4" w:space="0" w:color="auto"/>
              <w:bottom w:val="single" w:sz="4" w:space="0" w:color="auto"/>
              <w:right w:val="single" w:sz="4" w:space="0" w:color="auto"/>
            </w:tcBorders>
            <w:shd w:val="clear" w:color="auto" w:fill="4472C4" w:themeFill="accent1"/>
            <w:vAlign w:val="center"/>
            <w:hideMark/>
          </w:tcPr>
          <w:p w14:paraId="1A847DB2" w14:textId="77777777" w:rsidR="0022770F" w:rsidRPr="0022770F" w:rsidRDefault="0022770F" w:rsidP="0022770F">
            <w:pPr>
              <w:autoSpaceDE w:val="0"/>
              <w:autoSpaceDN w:val="0"/>
              <w:adjustRightInd w:val="0"/>
              <w:spacing w:after="200" w:line="276" w:lineRule="auto"/>
              <w:jc w:val="center"/>
              <w:rPr>
                <w:rFonts w:eastAsia="Cambria" w:cstheme="minorHAnsi"/>
                <w:color w:val="FFFFFF" w:themeColor="background1"/>
              </w:rPr>
            </w:pPr>
            <w:r w:rsidRPr="0022770F">
              <w:rPr>
                <w:rFonts w:eastAsia="Cambria" w:cstheme="minorHAnsi"/>
                <w:color w:val="FFFFFF" w:themeColor="background1"/>
              </w:rPr>
              <w:t>Pass/Fail</w:t>
            </w:r>
          </w:p>
        </w:tc>
        <w:tc>
          <w:tcPr>
            <w:tcW w:w="5490" w:type="dxa"/>
            <w:tcBorders>
              <w:top w:val="single" w:sz="4" w:space="0" w:color="auto"/>
              <w:left w:val="single" w:sz="4" w:space="0" w:color="auto"/>
              <w:bottom w:val="single" w:sz="4" w:space="0" w:color="auto"/>
              <w:right w:val="single" w:sz="4" w:space="0" w:color="auto"/>
            </w:tcBorders>
            <w:shd w:val="clear" w:color="auto" w:fill="4472C4" w:themeFill="accent1"/>
            <w:vAlign w:val="center"/>
            <w:hideMark/>
          </w:tcPr>
          <w:p w14:paraId="67D6DE31" w14:textId="77777777" w:rsidR="0022770F" w:rsidRPr="0022770F" w:rsidRDefault="0022770F" w:rsidP="0022770F">
            <w:pPr>
              <w:autoSpaceDE w:val="0"/>
              <w:autoSpaceDN w:val="0"/>
              <w:adjustRightInd w:val="0"/>
              <w:spacing w:after="200" w:line="276" w:lineRule="auto"/>
              <w:jc w:val="center"/>
              <w:rPr>
                <w:rFonts w:eastAsia="Cambria" w:cstheme="minorHAnsi"/>
                <w:color w:val="FFFFFF" w:themeColor="background1"/>
              </w:rPr>
            </w:pPr>
            <w:r w:rsidRPr="0022770F">
              <w:rPr>
                <w:rFonts w:eastAsia="Cambria" w:cstheme="minorHAnsi"/>
                <w:color w:val="FFFFFF" w:themeColor="background1"/>
              </w:rPr>
              <w:t>Comments/Notes</w:t>
            </w:r>
          </w:p>
        </w:tc>
      </w:tr>
      <w:tr w:rsidR="0022770F" w:rsidRPr="0022770F" w14:paraId="0DA20C0C" w14:textId="77777777" w:rsidTr="009F4CF6">
        <w:tc>
          <w:tcPr>
            <w:tcW w:w="2245" w:type="dxa"/>
            <w:tcBorders>
              <w:top w:val="single" w:sz="4" w:space="0" w:color="auto"/>
              <w:left w:val="single" w:sz="4" w:space="0" w:color="auto"/>
              <w:bottom w:val="single" w:sz="4" w:space="0" w:color="auto"/>
              <w:right w:val="single" w:sz="4" w:space="0" w:color="auto"/>
            </w:tcBorders>
            <w:hideMark/>
          </w:tcPr>
          <w:p w14:paraId="411E496B" w14:textId="77777777" w:rsidR="0022770F" w:rsidRPr="0022770F" w:rsidRDefault="0022770F" w:rsidP="0022770F">
            <w:pPr>
              <w:autoSpaceDE w:val="0"/>
              <w:autoSpaceDN w:val="0"/>
              <w:adjustRightInd w:val="0"/>
              <w:spacing w:after="120" w:line="256" w:lineRule="auto"/>
              <w:rPr>
                <w:rFonts w:eastAsia="Cambria" w:cstheme="minorHAnsi"/>
              </w:rPr>
            </w:pPr>
            <w:r w:rsidRPr="0022770F">
              <w:rPr>
                <w:rFonts w:eastAsia="Cambria" w:cstheme="minorHAnsi"/>
              </w:rPr>
              <w:t>A1 - Topography</w:t>
            </w:r>
          </w:p>
        </w:tc>
        <w:tc>
          <w:tcPr>
            <w:tcW w:w="1710" w:type="dxa"/>
            <w:tcBorders>
              <w:top w:val="single" w:sz="4" w:space="0" w:color="auto"/>
              <w:left w:val="single" w:sz="4" w:space="0" w:color="auto"/>
              <w:bottom w:val="single" w:sz="4" w:space="0" w:color="auto"/>
              <w:right w:val="single" w:sz="4" w:space="0" w:color="auto"/>
            </w:tcBorders>
          </w:tcPr>
          <w:p w14:paraId="41F35248" w14:textId="77777777" w:rsidR="0022770F" w:rsidRPr="0022770F" w:rsidRDefault="0022770F" w:rsidP="0022770F">
            <w:pPr>
              <w:autoSpaceDE w:val="0"/>
              <w:autoSpaceDN w:val="0"/>
              <w:adjustRightInd w:val="0"/>
              <w:spacing w:after="120" w:line="256" w:lineRule="auto"/>
              <w:jc w:val="center"/>
              <w:rPr>
                <w:rFonts w:eastAsia="Cambria" w:cstheme="minorHAnsi"/>
              </w:rPr>
            </w:pPr>
            <w:r w:rsidRPr="0022770F">
              <w:rPr>
                <w:rFonts w:eastAsia="Cambria" w:cstheme="minorHAnsi"/>
              </w:rPr>
              <w:t>Fail</w:t>
            </w:r>
          </w:p>
        </w:tc>
        <w:tc>
          <w:tcPr>
            <w:tcW w:w="5490" w:type="dxa"/>
            <w:tcBorders>
              <w:top w:val="single" w:sz="4" w:space="0" w:color="auto"/>
              <w:left w:val="single" w:sz="4" w:space="0" w:color="auto"/>
              <w:bottom w:val="single" w:sz="4" w:space="0" w:color="auto"/>
              <w:right w:val="single" w:sz="4" w:space="0" w:color="auto"/>
            </w:tcBorders>
          </w:tcPr>
          <w:p w14:paraId="2EA867C7" w14:textId="77777777" w:rsidR="0022770F" w:rsidRPr="0022770F" w:rsidRDefault="0022770F" w:rsidP="0022770F">
            <w:pPr>
              <w:autoSpaceDE w:val="0"/>
              <w:autoSpaceDN w:val="0"/>
              <w:adjustRightInd w:val="0"/>
              <w:spacing w:after="120" w:line="256" w:lineRule="auto"/>
              <w:jc w:val="both"/>
              <w:rPr>
                <w:rFonts w:eastAsia="Cambria" w:cstheme="minorHAnsi"/>
              </w:rPr>
            </w:pPr>
            <w:r w:rsidRPr="0022770F">
              <w:rPr>
                <w:rFonts w:eastAsia="Cambria" w:cstheme="minorHAnsi"/>
              </w:rPr>
              <w:t xml:space="preserve">LiDAR </w:t>
            </w:r>
            <w:proofErr w:type="gramStart"/>
            <w:r w:rsidRPr="0022770F">
              <w:rPr>
                <w:rFonts w:eastAsia="Cambria" w:cstheme="minorHAnsi"/>
              </w:rPr>
              <w:t>significantly</w:t>
            </w:r>
            <w:proofErr w:type="gramEnd"/>
            <w:r w:rsidRPr="0022770F">
              <w:rPr>
                <w:rFonts w:eastAsia="Cambria" w:cstheme="minorHAnsi"/>
              </w:rPr>
              <w:t xml:space="preserve"> better than effective USGS topo source/Effective mapping leveraged LiDAR data.</w:t>
            </w:r>
          </w:p>
        </w:tc>
      </w:tr>
      <w:tr w:rsidR="0022770F" w:rsidRPr="0022770F" w14:paraId="493B5CD8" w14:textId="77777777" w:rsidTr="009F4CF6">
        <w:tc>
          <w:tcPr>
            <w:tcW w:w="2245" w:type="dxa"/>
            <w:tcBorders>
              <w:top w:val="single" w:sz="4" w:space="0" w:color="auto"/>
              <w:left w:val="single" w:sz="4" w:space="0" w:color="auto"/>
              <w:bottom w:val="single" w:sz="4" w:space="0" w:color="auto"/>
              <w:right w:val="single" w:sz="4" w:space="0" w:color="auto"/>
            </w:tcBorders>
            <w:hideMark/>
          </w:tcPr>
          <w:p w14:paraId="1CB4D82B" w14:textId="77777777" w:rsidR="0022770F" w:rsidRPr="0022770F" w:rsidRDefault="0022770F" w:rsidP="0022770F">
            <w:pPr>
              <w:autoSpaceDE w:val="0"/>
              <w:autoSpaceDN w:val="0"/>
              <w:adjustRightInd w:val="0"/>
              <w:spacing w:after="120" w:line="256" w:lineRule="auto"/>
              <w:rPr>
                <w:rFonts w:eastAsia="Cambria" w:cstheme="minorHAnsi"/>
              </w:rPr>
            </w:pPr>
            <w:r w:rsidRPr="0022770F">
              <w:rPr>
                <w:rFonts w:eastAsia="Cambria" w:cstheme="minorHAnsi"/>
              </w:rPr>
              <w:t>A2 - Hydrology</w:t>
            </w:r>
          </w:p>
        </w:tc>
        <w:tc>
          <w:tcPr>
            <w:tcW w:w="1710" w:type="dxa"/>
            <w:tcBorders>
              <w:top w:val="single" w:sz="4" w:space="0" w:color="auto"/>
              <w:left w:val="single" w:sz="4" w:space="0" w:color="auto"/>
              <w:bottom w:val="single" w:sz="4" w:space="0" w:color="auto"/>
              <w:right w:val="single" w:sz="4" w:space="0" w:color="auto"/>
            </w:tcBorders>
          </w:tcPr>
          <w:p w14:paraId="60D598C0" w14:textId="77777777" w:rsidR="0022770F" w:rsidRPr="0022770F" w:rsidRDefault="0022770F" w:rsidP="0022770F">
            <w:pPr>
              <w:autoSpaceDE w:val="0"/>
              <w:autoSpaceDN w:val="0"/>
              <w:adjustRightInd w:val="0"/>
              <w:spacing w:after="120" w:line="256" w:lineRule="auto"/>
              <w:jc w:val="center"/>
              <w:rPr>
                <w:rFonts w:eastAsia="Cambria" w:cstheme="minorHAnsi"/>
              </w:rPr>
            </w:pPr>
            <w:r w:rsidRPr="0022770F">
              <w:rPr>
                <w:rFonts w:eastAsia="Cambria" w:cstheme="minorHAnsi"/>
              </w:rPr>
              <w:t>Pass</w:t>
            </w:r>
          </w:p>
        </w:tc>
        <w:tc>
          <w:tcPr>
            <w:tcW w:w="5490" w:type="dxa"/>
            <w:tcBorders>
              <w:top w:val="single" w:sz="4" w:space="0" w:color="auto"/>
              <w:left w:val="single" w:sz="4" w:space="0" w:color="auto"/>
              <w:bottom w:val="single" w:sz="4" w:space="0" w:color="auto"/>
              <w:right w:val="single" w:sz="4" w:space="0" w:color="auto"/>
            </w:tcBorders>
          </w:tcPr>
          <w:p w14:paraId="7D51E140" w14:textId="77777777" w:rsidR="0022770F" w:rsidRPr="0022770F" w:rsidRDefault="0022770F" w:rsidP="0022770F">
            <w:pPr>
              <w:autoSpaceDE w:val="0"/>
              <w:autoSpaceDN w:val="0"/>
              <w:adjustRightInd w:val="0"/>
              <w:spacing w:after="120" w:line="256" w:lineRule="auto"/>
              <w:jc w:val="both"/>
              <w:rPr>
                <w:rFonts w:eastAsia="Cambria" w:cstheme="minorHAnsi"/>
              </w:rPr>
            </w:pPr>
            <w:r w:rsidRPr="0022770F">
              <w:rPr>
                <w:rFonts w:eastAsia="Cambria" w:cstheme="minorHAnsi"/>
              </w:rPr>
              <w:t>Hydrology was completed before 2009 for all studies within the watershed.</w:t>
            </w:r>
          </w:p>
        </w:tc>
      </w:tr>
      <w:tr w:rsidR="0022770F" w:rsidRPr="0022770F" w14:paraId="5AE976EE" w14:textId="77777777" w:rsidTr="009F4CF6">
        <w:tc>
          <w:tcPr>
            <w:tcW w:w="2245" w:type="dxa"/>
            <w:tcBorders>
              <w:top w:val="single" w:sz="4" w:space="0" w:color="auto"/>
              <w:left w:val="single" w:sz="4" w:space="0" w:color="auto"/>
              <w:bottom w:val="single" w:sz="4" w:space="0" w:color="auto"/>
              <w:right w:val="single" w:sz="4" w:space="0" w:color="auto"/>
            </w:tcBorders>
            <w:hideMark/>
          </w:tcPr>
          <w:p w14:paraId="0565A968" w14:textId="77777777" w:rsidR="0022770F" w:rsidRPr="0022770F" w:rsidRDefault="0022770F" w:rsidP="0022770F">
            <w:pPr>
              <w:autoSpaceDE w:val="0"/>
              <w:autoSpaceDN w:val="0"/>
              <w:adjustRightInd w:val="0"/>
              <w:spacing w:after="120" w:line="256" w:lineRule="auto"/>
              <w:rPr>
                <w:rFonts w:eastAsia="Cambria" w:cstheme="minorHAnsi"/>
              </w:rPr>
            </w:pPr>
            <w:r w:rsidRPr="0022770F">
              <w:rPr>
                <w:rFonts w:eastAsia="Cambria" w:cstheme="minorHAnsi"/>
              </w:rPr>
              <w:t>A3 - Development</w:t>
            </w:r>
          </w:p>
        </w:tc>
        <w:tc>
          <w:tcPr>
            <w:tcW w:w="1710" w:type="dxa"/>
            <w:tcBorders>
              <w:top w:val="single" w:sz="4" w:space="0" w:color="auto"/>
              <w:left w:val="single" w:sz="4" w:space="0" w:color="auto"/>
              <w:bottom w:val="single" w:sz="4" w:space="0" w:color="auto"/>
              <w:right w:val="single" w:sz="4" w:space="0" w:color="auto"/>
            </w:tcBorders>
          </w:tcPr>
          <w:p w14:paraId="2820B394" w14:textId="77777777" w:rsidR="0022770F" w:rsidRPr="0022770F" w:rsidRDefault="0022770F" w:rsidP="0022770F">
            <w:pPr>
              <w:autoSpaceDE w:val="0"/>
              <w:autoSpaceDN w:val="0"/>
              <w:adjustRightInd w:val="0"/>
              <w:spacing w:after="120" w:line="256" w:lineRule="auto"/>
              <w:jc w:val="center"/>
              <w:rPr>
                <w:rFonts w:eastAsia="Cambria" w:cstheme="minorHAnsi"/>
              </w:rPr>
            </w:pPr>
            <w:r w:rsidRPr="0022770F">
              <w:rPr>
                <w:rFonts w:eastAsia="Cambria" w:cstheme="minorHAnsi"/>
              </w:rPr>
              <w:t>Pass</w:t>
            </w:r>
          </w:p>
        </w:tc>
        <w:tc>
          <w:tcPr>
            <w:tcW w:w="5490" w:type="dxa"/>
            <w:tcBorders>
              <w:top w:val="single" w:sz="4" w:space="0" w:color="auto"/>
              <w:left w:val="single" w:sz="4" w:space="0" w:color="auto"/>
              <w:bottom w:val="single" w:sz="4" w:space="0" w:color="auto"/>
              <w:right w:val="single" w:sz="4" w:space="0" w:color="auto"/>
            </w:tcBorders>
          </w:tcPr>
          <w:p w14:paraId="09960278" w14:textId="77777777" w:rsidR="0022770F" w:rsidRPr="0022770F" w:rsidRDefault="0022770F" w:rsidP="0022770F">
            <w:pPr>
              <w:autoSpaceDE w:val="0"/>
              <w:autoSpaceDN w:val="0"/>
              <w:adjustRightInd w:val="0"/>
              <w:spacing w:after="120" w:line="256" w:lineRule="auto"/>
              <w:jc w:val="both"/>
              <w:rPr>
                <w:rFonts w:eastAsia="Cambria" w:cstheme="minorHAnsi"/>
              </w:rPr>
            </w:pPr>
            <w:r w:rsidRPr="0022770F">
              <w:rPr>
                <w:rFonts w:eastAsia="Cambria" w:cstheme="minorHAnsi"/>
              </w:rPr>
              <w:t>The only areas with significant landuse change occur outside of Zone A studies, which are not included in the A checks.</w:t>
            </w:r>
          </w:p>
        </w:tc>
      </w:tr>
    </w:tbl>
    <w:p w14:paraId="49847149" w14:textId="77777777" w:rsidR="0022770F" w:rsidRPr="0022770F" w:rsidRDefault="0022770F" w:rsidP="0022770F">
      <w:pPr>
        <w:rPr>
          <w:rFonts w:eastAsia="Cambria" w:cstheme="minorHAnsi"/>
        </w:rPr>
      </w:pPr>
    </w:p>
    <w:p w14:paraId="78FADBC7" w14:textId="77777777" w:rsidR="0022770F" w:rsidRPr="0022770F" w:rsidRDefault="0022770F" w:rsidP="0022770F">
      <w:pPr>
        <w:keepNext/>
        <w:keepLines/>
        <w:spacing w:before="200" w:after="0"/>
        <w:outlineLvl w:val="2"/>
        <w:rPr>
          <w:rFonts w:ascii="Cambria" w:eastAsia="Cambria" w:hAnsi="Cambria" w:cs="Cambria"/>
          <w:b/>
          <w:bCs/>
          <w:color w:val="4472C4" w:themeColor="accent1"/>
        </w:rPr>
      </w:pPr>
      <w:bookmarkStart w:id="90" w:name="_Toc153961271"/>
      <w:bookmarkStart w:id="91" w:name="_Toc161823264"/>
      <w:r w:rsidRPr="0022770F">
        <w:rPr>
          <w:rFonts w:asciiTheme="majorHAnsi" w:eastAsia="Cambria" w:hAnsiTheme="majorHAnsi" w:cs="Cambria"/>
          <w:b/>
          <w:bCs/>
          <w:color w:val="4472C4" w:themeColor="accent1"/>
        </w:rPr>
        <w:t>5.1.4 Initial Assessment A4 – Check of Studies Backed by Technical Data</w:t>
      </w:r>
      <w:bookmarkEnd w:id="90"/>
      <w:bookmarkEnd w:id="91"/>
    </w:p>
    <w:p w14:paraId="4ACE4E77" w14:textId="77777777" w:rsidR="0022770F" w:rsidRPr="0022770F" w:rsidRDefault="0022770F" w:rsidP="0022770F">
      <w:pPr>
        <w:autoSpaceDE w:val="0"/>
        <w:autoSpaceDN w:val="0"/>
        <w:adjustRightInd w:val="0"/>
        <w:spacing w:after="0"/>
        <w:rPr>
          <w:rFonts w:eastAsia="Cambria" w:cstheme="minorHAnsi"/>
        </w:rPr>
      </w:pPr>
      <w:r w:rsidRPr="0022770F">
        <w:rPr>
          <w:rFonts w:eastAsia="Cambria" w:cstheme="minorHAnsi"/>
        </w:rPr>
        <w:t xml:space="preserve">Zone A studies that pass all initial assessment checks described above may be categorized as “Valid” in the CNMS Inventory only if the effective Zone A study is supported by modeling or sound engineering judgment and all regulatory products </w:t>
      </w:r>
      <w:proofErr w:type="gramStart"/>
      <w:r w:rsidRPr="0022770F">
        <w:rPr>
          <w:rFonts w:eastAsia="Cambria" w:cstheme="minorHAnsi"/>
        </w:rPr>
        <w:t>are in agreement</w:t>
      </w:r>
      <w:proofErr w:type="gramEnd"/>
      <w:r w:rsidRPr="0022770F">
        <w:rPr>
          <w:rFonts w:eastAsia="Cambria" w:cstheme="minorHAnsi"/>
        </w:rPr>
        <w:t>. If the effective Zone A study passes all initial assessment checks, but is not supported by modeling, or if the original engineering method used is unsupported or undocumented, a comparison of the BLE results and effective Zone A’s is performed.</w:t>
      </w:r>
    </w:p>
    <w:p w14:paraId="67A4F7BB" w14:textId="77777777" w:rsidR="0022770F" w:rsidRPr="0022770F" w:rsidRDefault="0022770F" w:rsidP="0022770F">
      <w:pPr>
        <w:autoSpaceDE w:val="0"/>
        <w:autoSpaceDN w:val="0"/>
        <w:adjustRightInd w:val="0"/>
        <w:spacing w:after="0"/>
        <w:rPr>
          <w:rFonts w:eastAsia="Cambria" w:cstheme="minorHAnsi"/>
        </w:rPr>
      </w:pPr>
    </w:p>
    <w:p w14:paraId="3EC0AC3B" w14:textId="77777777" w:rsidR="0022770F" w:rsidRPr="0022770F" w:rsidRDefault="0022770F" w:rsidP="0022770F">
      <w:pPr>
        <w:spacing w:after="0"/>
        <w:jc w:val="both"/>
        <w:textAlignment w:val="baseline"/>
        <w:rPr>
          <w:rFonts w:eastAsia="Cambria" w:cstheme="minorHAnsi"/>
        </w:rPr>
      </w:pPr>
      <w:r w:rsidRPr="0022770F">
        <w:rPr>
          <w:rFonts w:eastAsia="Cambria" w:cstheme="minorHAnsi"/>
        </w:rPr>
        <w:t>If the effective study was model backed, then A4 is set to PASS. If the effective study was not model backed, then A4 is set to FAIL. If it was unknown if the study was model backed or not, then it was assumed it was not model backed and the A4 assessment was set to FAIL.</w:t>
      </w:r>
    </w:p>
    <w:p w14:paraId="009C3179" w14:textId="77777777" w:rsidR="0022770F" w:rsidRPr="0022770F" w:rsidRDefault="0022770F" w:rsidP="0022770F">
      <w:pPr>
        <w:keepNext/>
        <w:keepLines/>
        <w:spacing w:before="200" w:after="0"/>
        <w:outlineLvl w:val="2"/>
        <w:rPr>
          <w:rFonts w:ascii="Cambria" w:eastAsia="Cambria" w:hAnsi="Cambria" w:cs="Cambria"/>
          <w:b/>
          <w:bCs/>
          <w:color w:val="4472C4" w:themeColor="accent1"/>
        </w:rPr>
      </w:pPr>
      <w:bookmarkStart w:id="92" w:name="_Toc153961272"/>
      <w:bookmarkStart w:id="93" w:name="_Toc161823265"/>
      <w:r w:rsidRPr="0022770F">
        <w:rPr>
          <w:rFonts w:asciiTheme="majorHAnsi" w:eastAsia="Cambria" w:hAnsiTheme="majorHAnsi" w:cs="Cambria"/>
          <w:b/>
          <w:bCs/>
          <w:color w:val="4472C4" w:themeColor="accent1"/>
        </w:rPr>
        <w:t>5.1.5 Initial Assessment A5 – Comparison of BLE and Effective Zone A Floodplains</w:t>
      </w:r>
      <w:bookmarkEnd w:id="92"/>
      <w:bookmarkEnd w:id="93"/>
      <w:r w:rsidRPr="0022770F">
        <w:rPr>
          <w:rFonts w:asciiTheme="majorHAnsi" w:eastAsia="Cambria" w:hAnsiTheme="majorHAnsi" w:cs="Cambria"/>
          <w:b/>
          <w:bCs/>
          <w:color w:val="4472C4" w:themeColor="accent1"/>
        </w:rPr>
        <w:t xml:space="preserve"> </w:t>
      </w:r>
    </w:p>
    <w:p w14:paraId="0322A0DD" w14:textId="77777777" w:rsidR="0022770F" w:rsidRPr="0022770F" w:rsidRDefault="0022770F" w:rsidP="0022770F">
      <w:pPr>
        <w:autoSpaceDE w:val="0"/>
        <w:autoSpaceDN w:val="0"/>
        <w:adjustRightInd w:val="0"/>
        <w:spacing w:after="120"/>
        <w:rPr>
          <w:rFonts w:eastAsia="Cambria" w:cstheme="minorHAnsi"/>
        </w:rPr>
      </w:pPr>
      <w:r w:rsidRPr="0022770F">
        <w:rPr>
          <w:rFonts w:eastAsia="Cambria" w:cstheme="minorHAnsi"/>
        </w:rPr>
        <w:t>The BLE /effective Zone A comparison method leverages the existing Floodplain Boundary Standard (FBS) certification procedures described in FEMA SID 113, but with a slight modification. This modified FBS comparison approach uses the 1-percent plus and 1-percent minus flood profiles and horizontal and vertical tolerances described in the First Order Approximation - Methodology, Validation, and Scalability Guidance Procedures (Version 1.5). For the comparison of BLE and effective Zone A in the study area, the following vertical and horizontal tolerances were used to conduct the modified FBS procedure. Two points at each cross section, left and right side, were intersected at the cross section and floodplain boundary for comparison.</w:t>
      </w:r>
    </w:p>
    <w:p w14:paraId="6281F0B6" w14:textId="77777777" w:rsidR="0022770F" w:rsidRPr="0022770F" w:rsidRDefault="0022770F" w:rsidP="0022770F">
      <w:pPr>
        <w:autoSpaceDE w:val="0"/>
        <w:autoSpaceDN w:val="0"/>
        <w:adjustRightInd w:val="0"/>
        <w:spacing w:after="120"/>
        <w:rPr>
          <w:rFonts w:eastAsia="Cambria" w:cstheme="minorHAnsi"/>
        </w:rPr>
      </w:pPr>
      <w:r w:rsidRPr="0022770F">
        <w:rPr>
          <w:rFonts w:eastAsia="Cambria" w:cstheme="minorHAnsi"/>
          <w:b/>
          <w:bCs/>
        </w:rPr>
        <w:t>Vertical Tolerance</w:t>
      </w:r>
      <w:proofErr w:type="gramStart"/>
      <w:r w:rsidRPr="0022770F">
        <w:rPr>
          <w:rFonts w:eastAsia="Cambria" w:cstheme="minorHAnsi"/>
          <w:b/>
          <w:bCs/>
        </w:rPr>
        <w:t>:</w:t>
      </w:r>
      <w:r w:rsidRPr="0022770F">
        <w:rPr>
          <w:rFonts w:eastAsia="Cambria" w:cstheme="minorHAnsi"/>
        </w:rPr>
        <w:t xml:space="preserve"> </w:t>
      </w:r>
      <w:r w:rsidRPr="0022770F">
        <w:rPr>
          <w:rFonts w:cstheme="minorHAnsi"/>
        </w:rPr>
        <w:tab/>
      </w:r>
      <w:r w:rsidRPr="0022770F">
        <w:rPr>
          <w:rFonts w:eastAsia="Cambria" w:cstheme="minorHAnsi"/>
        </w:rPr>
        <w:t>+</w:t>
      </w:r>
      <w:proofErr w:type="gramEnd"/>
      <w:r w:rsidRPr="0022770F">
        <w:rPr>
          <w:rFonts w:eastAsia="Cambria" w:cstheme="minorHAnsi"/>
        </w:rPr>
        <w:t>/- 5 feet (one-half contour interval of assumed effective topographic source).</w:t>
      </w:r>
    </w:p>
    <w:p w14:paraId="2DFC64D3" w14:textId="77777777" w:rsidR="0022770F" w:rsidRPr="0022770F" w:rsidRDefault="0022770F" w:rsidP="0022770F">
      <w:pPr>
        <w:autoSpaceDE w:val="0"/>
        <w:autoSpaceDN w:val="0"/>
        <w:adjustRightInd w:val="0"/>
        <w:spacing w:after="120"/>
        <w:rPr>
          <w:rFonts w:eastAsia="Cambria" w:cstheme="minorHAnsi"/>
        </w:rPr>
      </w:pPr>
      <w:r w:rsidRPr="0022770F">
        <w:rPr>
          <w:rFonts w:eastAsia="Cambria" w:cstheme="minorHAnsi"/>
          <w:b/>
          <w:bCs/>
        </w:rPr>
        <w:t>Horizontal Tolerance</w:t>
      </w:r>
      <w:proofErr w:type="gramStart"/>
      <w:r w:rsidRPr="0022770F">
        <w:rPr>
          <w:rFonts w:eastAsia="Cambria" w:cstheme="minorHAnsi"/>
          <w:b/>
          <w:bCs/>
        </w:rPr>
        <w:t>:</w:t>
      </w:r>
      <w:r w:rsidRPr="0022770F">
        <w:rPr>
          <w:rFonts w:eastAsia="Cambria" w:cstheme="minorHAnsi"/>
        </w:rPr>
        <w:t xml:space="preserve"> </w:t>
      </w:r>
      <w:r w:rsidRPr="0022770F">
        <w:rPr>
          <w:rFonts w:cstheme="minorHAnsi"/>
        </w:rPr>
        <w:tab/>
      </w:r>
      <w:r w:rsidRPr="0022770F">
        <w:rPr>
          <w:rFonts w:eastAsia="Cambria" w:cstheme="minorHAnsi"/>
        </w:rPr>
        <w:t>+</w:t>
      </w:r>
      <w:proofErr w:type="gramEnd"/>
      <w:r w:rsidRPr="0022770F">
        <w:rPr>
          <w:rFonts w:eastAsia="Cambria" w:cstheme="minorHAnsi"/>
        </w:rPr>
        <w:t>/-75 feet (standard horizontal tolerance for BLE comparison testing).</w:t>
      </w:r>
    </w:p>
    <w:p w14:paraId="46B4B0B1" w14:textId="061AF4FB" w:rsidR="0022770F" w:rsidRPr="0022770F" w:rsidRDefault="0022770F" w:rsidP="0022770F">
      <w:pPr>
        <w:rPr>
          <w:rFonts w:eastAsia="Cambria" w:cstheme="minorHAnsi"/>
        </w:rPr>
      </w:pPr>
      <w:r w:rsidRPr="0022770F">
        <w:rPr>
          <w:rFonts w:eastAsia="Cambria" w:cstheme="minorHAnsi"/>
        </w:rPr>
        <w:t xml:space="preserve">The effective Zone A comparison was performed at the full extent of the </w:t>
      </w:r>
      <w:r w:rsidR="00350256">
        <w:t>Upper Prairie Dog Town Fork Red</w:t>
      </w:r>
      <w:r w:rsidRPr="0022770F">
        <w:rPr>
          <w:rFonts w:eastAsia="Cambria" w:cstheme="minorHAnsi"/>
        </w:rPr>
        <w:t xml:space="preserve"> Watershed. The validation of the effective Zone A boundaries using 2D flood hazard products differ from the standard 1D methods due to the lack of cross sections and their use with standard FBS </w:t>
      </w:r>
      <w:r w:rsidRPr="0022770F">
        <w:rPr>
          <w:rFonts w:eastAsia="Cambria" w:cstheme="minorHAnsi"/>
        </w:rPr>
        <w:lastRenderedPageBreak/>
        <w:t>methodology. For this 2D study, the effective Zone A boundaries were compiled using the National Flood Hazard Layer. These data were dissolved into one continuous Zone A layer, which then had test points placed along its perimeter every 500 feet. </w:t>
      </w:r>
    </w:p>
    <w:p w14:paraId="1CEB5F6D" w14:textId="77777777" w:rsidR="0022770F" w:rsidRPr="0022770F" w:rsidRDefault="0022770F" w:rsidP="0022770F">
      <w:pPr>
        <w:rPr>
          <w:rFonts w:cstheme="minorHAnsi"/>
          <w:sz w:val="18"/>
          <w:szCs w:val="18"/>
        </w:rPr>
      </w:pPr>
      <w:r w:rsidRPr="0022770F">
        <w:rPr>
          <w:rFonts w:eastAsia="Cambria" w:cstheme="minorHAnsi"/>
        </w:rPr>
        <w:t>For each test point, a vertical test and horizontal test were performed. These tests compare the 1% plus and 1% minus against the DEM at the test point locations. These 1% plus and 1% minus values are products of the new 2D BLE study. If the point fails either the vertical test or horizontal test, then the point fails and is assigned a value of “F”. If the point passes both the vertical and horizontal test, then the point passes and is assigned a value of “P”. </w:t>
      </w:r>
    </w:p>
    <w:p w14:paraId="0CB8AC5F" w14:textId="77777777" w:rsidR="0022770F" w:rsidRPr="0022770F" w:rsidRDefault="0022770F" w:rsidP="0022770F">
      <w:pPr>
        <w:rPr>
          <w:rFonts w:cstheme="minorHAnsi"/>
          <w:sz w:val="18"/>
          <w:szCs w:val="18"/>
        </w:rPr>
      </w:pPr>
      <w:r w:rsidRPr="0022770F">
        <w:rPr>
          <w:rFonts w:eastAsia="Cambria" w:cstheme="minorHAnsi"/>
        </w:rPr>
        <w:t>For the vertical test the following must be true. (1-percent-minus WSEL – vertical tolerance) is less than or equal to the topographic elevation at study point and the topographic elevation at study point is less than or equal to the (1-percent-plus WSEL + vertical tolerance). The vertical tolerance is defined by half the contour interval of the USGS 24K Quad for the study area. For this study we used a vertical tolerance of 5ft since the contour interval was 10ft. </w:t>
      </w:r>
    </w:p>
    <w:p w14:paraId="23B96ED6" w14:textId="77777777" w:rsidR="0022770F" w:rsidRPr="0022770F" w:rsidRDefault="0022770F" w:rsidP="0022770F">
      <w:pPr>
        <w:rPr>
          <w:rFonts w:cstheme="minorHAnsi"/>
          <w:sz w:val="18"/>
          <w:szCs w:val="18"/>
        </w:rPr>
      </w:pPr>
      <w:r w:rsidRPr="0022770F">
        <w:rPr>
          <w:rFonts w:eastAsia="Cambria" w:cstheme="minorHAnsi"/>
        </w:rPr>
        <w:t>For the horizontal test the following must be true. 1-percent-plus WSEL is greater than or equal to the minimum topographic elevation within a 75-foot radius of the validation point AND 1-percent-minus WSEL is less than or equal to the maximum topographic elevation within a 75-foot radius of the validation point. </w:t>
      </w:r>
    </w:p>
    <w:p w14:paraId="1BDDD5AC" w14:textId="16ACD219" w:rsidR="0022770F" w:rsidRPr="0022770F" w:rsidRDefault="0022770F" w:rsidP="0022770F">
      <w:pPr>
        <w:rPr>
          <w:rFonts w:cstheme="minorHAnsi"/>
          <w:sz w:val="18"/>
          <w:szCs w:val="18"/>
        </w:rPr>
      </w:pPr>
      <w:r w:rsidRPr="0022770F">
        <w:rPr>
          <w:rFonts w:eastAsia="Cambria" w:cstheme="minorHAnsi"/>
        </w:rPr>
        <w:t xml:space="preserve">Points were then grouped by HUC-12 watersheds. A pass percentage was calculated for each HUC based on the number of passing points divided by total number of points within that watershed. The Passing threshold used to determine if the HUC-12 watershed passed or failed the check was based on the risk class. The </w:t>
      </w:r>
      <w:r w:rsidR="00350256">
        <w:t>Upper Prairie Dog Town Fork Red</w:t>
      </w:r>
      <w:r w:rsidRPr="0022770F">
        <w:rPr>
          <w:rFonts w:eastAsia="Cambria" w:cstheme="minorHAnsi"/>
        </w:rPr>
        <w:t xml:space="preserve"> Watershed had 3 risk classes: A, B, and C. Since multiple risk classes were present the most conservative passing threshold of 95</w:t>
      </w:r>
      <w:proofErr w:type="gramStart"/>
      <w:r w:rsidRPr="0022770F">
        <w:rPr>
          <w:rFonts w:eastAsia="Cambria" w:cstheme="minorHAnsi"/>
        </w:rPr>
        <w:t>%was</w:t>
      </w:r>
      <w:proofErr w:type="gramEnd"/>
      <w:r w:rsidRPr="0022770F">
        <w:rPr>
          <w:rFonts w:eastAsia="Cambria" w:cstheme="minorHAnsi"/>
        </w:rPr>
        <w:t xml:space="preserve"> used. If the watershed had 95% or higher passing points than </w:t>
      </w:r>
      <w:proofErr w:type="gramStart"/>
      <w:r w:rsidRPr="0022770F">
        <w:rPr>
          <w:rFonts w:eastAsia="Cambria" w:cstheme="minorHAnsi"/>
        </w:rPr>
        <w:t>all the</w:t>
      </w:r>
      <w:proofErr w:type="gramEnd"/>
      <w:r w:rsidRPr="0022770F">
        <w:rPr>
          <w:rFonts w:eastAsia="Cambria" w:cstheme="minorHAnsi"/>
        </w:rPr>
        <w:t xml:space="preserve"> effective Zone A reaches within that HUC passed. If the watershed had less than 95% passing points, then all the reaches within that watershed failed.  </w:t>
      </w:r>
    </w:p>
    <w:p w14:paraId="285AD75E" w14:textId="77777777" w:rsidR="0022770F" w:rsidRPr="0022770F" w:rsidRDefault="0022770F" w:rsidP="0022770F">
      <w:pPr>
        <w:keepNext/>
        <w:keepLines/>
        <w:spacing w:before="200" w:after="0"/>
        <w:outlineLvl w:val="2"/>
        <w:rPr>
          <w:rFonts w:ascii="Cambria" w:eastAsia="Cambria" w:hAnsi="Cambria" w:cs="Cambria"/>
          <w:b/>
          <w:bCs/>
          <w:color w:val="4472C4" w:themeColor="accent1"/>
        </w:rPr>
      </w:pPr>
      <w:r w:rsidRPr="0022770F">
        <w:rPr>
          <w:rFonts w:asciiTheme="majorHAnsi" w:eastAsia="Cambria" w:hAnsiTheme="majorHAnsi" w:cs="Cambria"/>
          <w:b/>
          <w:bCs/>
          <w:color w:val="4472C4" w:themeColor="accent1"/>
        </w:rPr>
        <w:t>5.1.6 CNMS Validation Results</w:t>
      </w:r>
    </w:p>
    <w:p w14:paraId="4004E73F" w14:textId="3C900FA7" w:rsidR="0022770F" w:rsidRPr="0022770F" w:rsidRDefault="0022770F" w:rsidP="0022770F">
      <w:pPr>
        <w:rPr>
          <w:rFonts w:eastAsia="Cambria" w:cstheme="minorHAnsi"/>
        </w:rPr>
      </w:pPr>
      <w:r w:rsidRPr="0022770F">
        <w:rPr>
          <w:rFonts w:eastAsia="Cambria" w:cstheme="minorHAnsi"/>
        </w:rPr>
        <w:t xml:space="preserve">Based on the validation assessments and BLE comparison results described above, the CNMS inventory of Zone A studies in the </w:t>
      </w:r>
      <w:r w:rsidR="00350256">
        <w:t>Upper Prairie Dog Town Fork Red</w:t>
      </w:r>
      <w:r w:rsidRPr="0022770F">
        <w:rPr>
          <w:rFonts w:eastAsia="Cambria" w:cstheme="minorHAnsi"/>
        </w:rPr>
        <w:t xml:space="preserve"> Watershed study area has been updated, total miles in each of these categories are summarized in </w:t>
      </w:r>
      <w:r w:rsidRPr="0022770F">
        <w:rPr>
          <w:rFonts w:eastAsia="Cambria" w:cstheme="minorHAnsi"/>
          <w:b/>
          <w:bCs/>
        </w:rPr>
        <w:t>Table 15</w:t>
      </w:r>
      <w:r w:rsidRPr="0022770F">
        <w:rPr>
          <w:rFonts w:eastAsia="Cambria" w:cstheme="minorHAnsi"/>
        </w:rPr>
        <w:t xml:space="preserve"> and illustrated in </w:t>
      </w:r>
      <w:r w:rsidRPr="0022770F">
        <w:rPr>
          <w:rFonts w:eastAsia="Cambria" w:cstheme="minorHAnsi"/>
          <w:b/>
          <w:bCs/>
        </w:rPr>
        <w:t xml:space="preserve">Figure 12 </w:t>
      </w:r>
      <w:r w:rsidRPr="0022770F">
        <w:rPr>
          <w:rFonts w:eastAsia="Cambria" w:cstheme="minorHAnsi"/>
        </w:rPr>
        <w:t>below.</w:t>
      </w:r>
    </w:p>
    <w:p w14:paraId="17283B46" w14:textId="075D1F92" w:rsidR="0022770F" w:rsidRPr="0022770F" w:rsidRDefault="0022770F" w:rsidP="0022770F">
      <w:pPr>
        <w:rPr>
          <w:rFonts w:eastAsia="Cambria" w:cstheme="minorHAnsi"/>
          <w:b/>
          <w:bCs/>
          <w:color w:val="FF0000"/>
          <w:sz w:val="20"/>
          <w:szCs w:val="20"/>
        </w:rPr>
      </w:pPr>
      <w:r w:rsidRPr="0022770F">
        <w:rPr>
          <w:rFonts w:cstheme="minorHAnsi"/>
          <w:b/>
          <w:bCs/>
          <w:color w:val="4472C4" w:themeColor="accent1"/>
          <w:sz w:val="20"/>
          <w:szCs w:val="20"/>
        </w:rPr>
        <w:t xml:space="preserve">Table </w:t>
      </w:r>
      <w:r w:rsidRPr="0022770F">
        <w:rPr>
          <w:rFonts w:cstheme="minorHAnsi"/>
          <w:b/>
          <w:bCs/>
          <w:color w:val="4472C4" w:themeColor="accent1"/>
          <w:sz w:val="20"/>
          <w:szCs w:val="20"/>
        </w:rPr>
        <w:fldChar w:fldCharType="begin"/>
      </w:r>
      <w:r w:rsidRPr="0022770F">
        <w:rPr>
          <w:rFonts w:cstheme="minorHAnsi"/>
          <w:b/>
          <w:bCs/>
          <w:color w:val="4472C4" w:themeColor="accent1"/>
          <w:sz w:val="20"/>
          <w:szCs w:val="20"/>
        </w:rPr>
        <w:instrText xml:space="preserve"> SEQ Table \* ARABIC </w:instrText>
      </w:r>
      <w:r w:rsidRPr="0022770F">
        <w:rPr>
          <w:rFonts w:cstheme="minorHAnsi"/>
          <w:b/>
          <w:bCs/>
          <w:color w:val="4472C4" w:themeColor="accent1"/>
          <w:sz w:val="20"/>
          <w:szCs w:val="20"/>
        </w:rPr>
        <w:fldChar w:fldCharType="separate"/>
      </w:r>
      <w:r w:rsidR="00B86854">
        <w:rPr>
          <w:rFonts w:cstheme="minorHAnsi"/>
          <w:b/>
          <w:bCs/>
          <w:noProof/>
          <w:color w:val="4472C4" w:themeColor="accent1"/>
          <w:sz w:val="20"/>
          <w:szCs w:val="20"/>
        </w:rPr>
        <w:t>22</w:t>
      </w:r>
      <w:r w:rsidRPr="0022770F">
        <w:rPr>
          <w:rFonts w:cstheme="minorHAnsi"/>
          <w:b/>
          <w:bCs/>
          <w:color w:val="4472C4" w:themeColor="accent1"/>
          <w:sz w:val="20"/>
          <w:szCs w:val="20"/>
        </w:rPr>
        <w:fldChar w:fldCharType="end"/>
      </w:r>
      <w:r w:rsidRPr="0022770F">
        <w:rPr>
          <w:rFonts w:eastAsia="Cambria" w:cstheme="minorHAnsi"/>
          <w:b/>
          <w:bCs/>
          <w:color w:val="4472C4" w:themeColor="accent1"/>
          <w:sz w:val="20"/>
          <w:szCs w:val="20"/>
        </w:rPr>
        <w:t>: Zone A Validation Results</w:t>
      </w:r>
    </w:p>
    <w:tbl>
      <w:tblPr>
        <w:tblW w:w="76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20"/>
        <w:gridCol w:w="1920"/>
        <w:gridCol w:w="1920"/>
        <w:gridCol w:w="1920"/>
      </w:tblGrid>
      <w:tr w:rsidR="0022770F" w:rsidRPr="0022770F" w14:paraId="6F4C0B2A" w14:textId="77777777" w:rsidTr="009F4CF6">
        <w:trPr>
          <w:trHeight w:val="525"/>
          <w:jc w:val="center"/>
        </w:trPr>
        <w:tc>
          <w:tcPr>
            <w:tcW w:w="1920" w:type="dxa"/>
            <w:shd w:val="clear" w:color="auto" w:fill="4472C4" w:themeFill="accent1"/>
            <w:vAlign w:val="center"/>
          </w:tcPr>
          <w:p w14:paraId="7D76A8AB" w14:textId="77777777" w:rsidR="0022770F" w:rsidRPr="0022770F" w:rsidRDefault="0022770F" w:rsidP="0022770F">
            <w:pPr>
              <w:spacing w:after="0"/>
              <w:jc w:val="center"/>
              <w:textAlignment w:val="baseline"/>
              <w:rPr>
                <w:rFonts w:eastAsia="Cambria" w:cstheme="minorHAnsi"/>
                <w:b/>
                <w:bCs/>
                <w:color w:val="FFFFFF" w:themeColor="background1"/>
              </w:rPr>
            </w:pPr>
            <w:r w:rsidRPr="0022770F">
              <w:rPr>
                <w:rFonts w:eastAsia="Cambria" w:cstheme="minorHAnsi"/>
                <w:b/>
                <w:bCs/>
                <w:color w:val="FFFFFF" w:themeColor="background1"/>
              </w:rPr>
              <w:t>Flood Zone</w:t>
            </w:r>
          </w:p>
        </w:tc>
        <w:tc>
          <w:tcPr>
            <w:tcW w:w="1920" w:type="dxa"/>
            <w:shd w:val="clear" w:color="auto" w:fill="4472C4" w:themeFill="accent1"/>
            <w:vAlign w:val="center"/>
            <w:hideMark/>
          </w:tcPr>
          <w:p w14:paraId="4C31A9D2" w14:textId="77777777" w:rsidR="0022770F" w:rsidRPr="0022770F" w:rsidRDefault="0022770F" w:rsidP="0022770F">
            <w:pPr>
              <w:spacing w:after="0"/>
              <w:jc w:val="center"/>
              <w:textAlignment w:val="baseline"/>
              <w:rPr>
                <w:rFonts w:eastAsia="Cambria" w:cstheme="minorHAnsi"/>
              </w:rPr>
            </w:pPr>
            <w:r w:rsidRPr="0022770F">
              <w:rPr>
                <w:rFonts w:eastAsia="Cambria" w:cstheme="minorHAnsi"/>
                <w:b/>
                <w:bCs/>
                <w:color w:val="FFFFFF" w:themeColor="background1"/>
              </w:rPr>
              <w:t>Validation Status</w:t>
            </w:r>
            <w:r w:rsidRPr="0022770F">
              <w:rPr>
                <w:rFonts w:eastAsia="Cambria" w:cstheme="minorHAnsi"/>
                <w:color w:val="FFFFFF" w:themeColor="background1"/>
              </w:rPr>
              <w:t> </w:t>
            </w:r>
          </w:p>
        </w:tc>
        <w:tc>
          <w:tcPr>
            <w:tcW w:w="1920" w:type="dxa"/>
            <w:shd w:val="clear" w:color="auto" w:fill="4472C4" w:themeFill="accent1"/>
            <w:vAlign w:val="center"/>
            <w:hideMark/>
          </w:tcPr>
          <w:p w14:paraId="284CC750" w14:textId="77777777" w:rsidR="0022770F" w:rsidRPr="0022770F" w:rsidRDefault="0022770F" w:rsidP="0022770F">
            <w:pPr>
              <w:spacing w:after="0"/>
              <w:jc w:val="center"/>
              <w:textAlignment w:val="baseline"/>
              <w:rPr>
                <w:rFonts w:eastAsia="Cambria" w:cstheme="minorHAnsi"/>
              </w:rPr>
            </w:pPr>
            <w:r w:rsidRPr="0022770F">
              <w:rPr>
                <w:rFonts w:eastAsia="Cambria" w:cstheme="minorHAnsi"/>
                <w:b/>
                <w:bCs/>
                <w:color w:val="FFFFFF" w:themeColor="background1"/>
              </w:rPr>
              <w:t>Status Type</w:t>
            </w:r>
            <w:r w:rsidRPr="0022770F">
              <w:rPr>
                <w:rFonts w:eastAsia="Cambria" w:cstheme="minorHAnsi"/>
                <w:color w:val="FFFFFF" w:themeColor="background1"/>
              </w:rPr>
              <w:t> </w:t>
            </w:r>
          </w:p>
        </w:tc>
        <w:tc>
          <w:tcPr>
            <w:tcW w:w="1920" w:type="dxa"/>
            <w:shd w:val="clear" w:color="auto" w:fill="4472C4" w:themeFill="accent1"/>
            <w:vAlign w:val="center"/>
            <w:hideMark/>
          </w:tcPr>
          <w:p w14:paraId="248722BA" w14:textId="77777777" w:rsidR="0022770F" w:rsidRPr="0022770F" w:rsidRDefault="0022770F" w:rsidP="0022770F">
            <w:pPr>
              <w:spacing w:after="0"/>
              <w:jc w:val="center"/>
              <w:textAlignment w:val="baseline"/>
              <w:rPr>
                <w:rFonts w:eastAsia="Cambria" w:cstheme="minorHAnsi"/>
              </w:rPr>
            </w:pPr>
            <w:r w:rsidRPr="0022770F">
              <w:rPr>
                <w:rFonts w:eastAsia="Cambria" w:cstheme="minorHAnsi"/>
                <w:b/>
                <w:bCs/>
                <w:color w:val="FFFFFF" w:themeColor="background1"/>
              </w:rPr>
              <w:t>Total Miles</w:t>
            </w:r>
            <w:r w:rsidRPr="0022770F">
              <w:rPr>
                <w:rFonts w:eastAsia="Cambria" w:cstheme="minorHAnsi"/>
                <w:color w:val="FFFFFF" w:themeColor="background1"/>
              </w:rPr>
              <w:t>  </w:t>
            </w:r>
          </w:p>
        </w:tc>
      </w:tr>
      <w:tr w:rsidR="0022770F" w:rsidRPr="0022770F" w14:paraId="03784995" w14:textId="77777777" w:rsidTr="009F4CF6">
        <w:trPr>
          <w:trHeight w:val="300"/>
          <w:jc w:val="center"/>
        </w:trPr>
        <w:tc>
          <w:tcPr>
            <w:tcW w:w="1920" w:type="dxa"/>
            <w:vAlign w:val="center"/>
          </w:tcPr>
          <w:p w14:paraId="5355430B" w14:textId="77777777" w:rsidR="0022770F" w:rsidRPr="0022770F" w:rsidRDefault="0022770F" w:rsidP="0022770F">
            <w:pPr>
              <w:spacing w:after="0"/>
              <w:jc w:val="center"/>
              <w:textAlignment w:val="baseline"/>
              <w:rPr>
                <w:rFonts w:eastAsia="Cambria" w:cstheme="minorHAnsi"/>
              </w:rPr>
            </w:pPr>
            <w:r w:rsidRPr="0022770F">
              <w:rPr>
                <w:rFonts w:eastAsia="Cambria" w:cstheme="minorHAnsi"/>
              </w:rPr>
              <w:t>A</w:t>
            </w:r>
          </w:p>
        </w:tc>
        <w:tc>
          <w:tcPr>
            <w:tcW w:w="1920" w:type="dxa"/>
            <w:shd w:val="clear" w:color="auto" w:fill="auto"/>
            <w:vAlign w:val="center"/>
            <w:hideMark/>
          </w:tcPr>
          <w:p w14:paraId="08F9CF59" w14:textId="77777777" w:rsidR="0022770F" w:rsidRPr="0022770F" w:rsidRDefault="0022770F" w:rsidP="0022770F">
            <w:pPr>
              <w:spacing w:after="0"/>
              <w:jc w:val="center"/>
              <w:textAlignment w:val="baseline"/>
              <w:rPr>
                <w:rFonts w:eastAsia="Cambria" w:cstheme="minorHAnsi"/>
              </w:rPr>
            </w:pPr>
            <w:r w:rsidRPr="0022770F">
              <w:rPr>
                <w:rFonts w:eastAsia="Cambria" w:cstheme="minorHAnsi"/>
              </w:rPr>
              <w:t>UNVERIFIED </w:t>
            </w:r>
          </w:p>
        </w:tc>
        <w:tc>
          <w:tcPr>
            <w:tcW w:w="1920" w:type="dxa"/>
            <w:shd w:val="clear" w:color="auto" w:fill="auto"/>
            <w:vAlign w:val="center"/>
            <w:hideMark/>
          </w:tcPr>
          <w:p w14:paraId="72942E58" w14:textId="77777777" w:rsidR="0022770F" w:rsidRPr="0022770F" w:rsidRDefault="0022770F" w:rsidP="0022770F">
            <w:pPr>
              <w:spacing w:after="0"/>
              <w:jc w:val="center"/>
              <w:textAlignment w:val="baseline"/>
              <w:rPr>
                <w:rFonts w:eastAsia="Cambria" w:cstheme="minorHAnsi"/>
              </w:rPr>
            </w:pPr>
            <w:r w:rsidRPr="0022770F">
              <w:rPr>
                <w:rFonts w:eastAsia="Cambria" w:cstheme="minorHAnsi"/>
              </w:rPr>
              <w:t>BEING STUDIED </w:t>
            </w:r>
          </w:p>
        </w:tc>
        <w:tc>
          <w:tcPr>
            <w:tcW w:w="1920" w:type="dxa"/>
            <w:shd w:val="clear" w:color="auto" w:fill="auto"/>
            <w:vAlign w:val="center"/>
            <w:hideMark/>
          </w:tcPr>
          <w:p w14:paraId="39C2DBD5" w14:textId="6CED6EB6" w:rsidR="0022770F" w:rsidRPr="0022770F" w:rsidRDefault="00A96FDE" w:rsidP="0022770F">
            <w:pPr>
              <w:spacing w:after="0"/>
              <w:jc w:val="center"/>
              <w:textAlignment w:val="baseline"/>
              <w:rPr>
                <w:rFonts w:eastAsia="Cambria" w:cstheme="minorHAnsi"/>
              </w:rPr>
            </w:pPr>
            <w:r w:rsidRPr="00A96FDE">
              <w:rPr>
                <w:rFonts w:eastAsia="Cambria" w:cstheme="minorHAnsi"/>
              </w:rPr>
              <w:t>486.77</w:t>
            </w:r>
          </w:p>
        </w:tc>
      </w:tr>
      <w:tr w:rsidR="0022770F" w:rsidRPr="0022770F" w14:paraId="3EF1F022" w14:textId="77777777" w:rsidTr="009F4CF6">
        <w:trPr>
          <w:trHeight w:val="300"/>
          <w:jc w:val="center"/>
        </w:trPr>
        <w:tc>
          <w:tcPr>
            <w:tcW w:w="1920" w:type="dxa"/>
            <w:vAlign w:val="center"/>
          </w:tcPr>
          <w:p w14:paraId="38AB8C61" w14:textId="77777777" w:rsidR="0022770F" w:rsidRPr="0022770F" w:rsidRDefault="0022770F" w:rsidP="0022770F">
            <w:pPr>
              <w:spacing w:after="0"/>
              <w:jc w:val="center"/>
              <w:textAlignment w:val="baseline"/>
              <w:rPr>
                <w:rFonts w:eastAsia="Cambria" w:cstheme="minorHAnsi"/>
              </w:rPr>
            </w:pPr>
            <w:r w:rsidRPr="0022770F">
              <w:rPr>
                <w:rFonts w:eastAsia="Cambria" w:cstheme="minorHAnsi"/>
              </w:rPr>
              <w:t>AE</w:t>
            </w:r>
          </w:p>
        </w:tc>
        <w:tc>
          <w:tcPr>
            <w:tcW w:w="1920" w:type="dxa"/>
            <w:shd w:val="clear" w:color="auto" w:fill="auto"/>
            <w:vAlign w:val="center"/>
          </w:tcPr>
          <w:p w14:paraId="2835485F" w14:textId="77777777" w:rsidR="0022770F" w:rsidRPr="0022770F" w:rsidRDefault="0022770F" w:rsidP="0022770F">
            <w:pPr>
              <w:spacing w:after="0"/>
              <w:jc w:val="center"/>
              <w:textAlignment w:val="baseline"/>
              <w:rPr>
                <w:rFonts w:eastAsia="Cambria" w:cstheme="minorHAnsi"/>
              </w:rPr>
            </w:pPr>
            <w:r w:rsidRPr="0022770F">
              <w:rPr>
                <w:rFonts w:eastAsia="Cambria" w:cstheme="minorHAnsi"/>
              </w:rPr>
              <w:t>UNVERIFIED</w:t>
            </w:r>
          </w:p>
        </w:tc>
        <w:tc>
          <w:tcPr>
            <w:tcW w:w="1920" w:type="dxa"/>
            <w:shd w:val="clear" w:color="auto" w:fill="auto"/>
            <w:vAlign w:val="center"/>
          </w:tcPr>
          <w:p w14:paraId="1F2623E7" w14:textId="77777777" w:rsidR="0022770F" w:rsidRPr="0022770F" w:rsidRDefault="0022770F" w:rsidP="0022770F">
            <w:pPr>
              <w:spacing w:after="0"/>
              <w:jc w:val="center"/>
              <w:textAlignment w:val="baseline"/>
              <w:rPr>
                <w:rFonts w:eastAsia="Cambria" w:cstheme="minorHAnsi"/>
              </w:rPr>
            </w:pPr>
            <w:r w:rsidRPr="0022770F">
              <w:rPr>
                <w:rFonts w:eastAsia="Cambria" w:cstheme="minorHAnsi"/>
              </w:rPr>
              <w:t>TO BE STUDIED</w:t>
            </w:r>
          </w:p>
        </w:tc>
        <w:tc>
          <w:tcPr>
            <w:tcW w:w="1920" w:type="dxa"/>
            <w:shd w:val="clear" w:color="auto" w:fill="auto"/>
            <w:vAlign w:val="center"/>
          </w:tcPr>
          <w:p w14:paraId="153C2206" w14:textId="77777777" w:rsidR="0022770F" w:rsidRPr="0022770F" w:rsidRDefault="0022770F" w:rsidP="0022770F">
            <w:pPr>
              <w:spacing w:after="0"/>
              <w:jc w:val="center"/>
              <w:textAlignment w:val="baseline"/>
              <w:rPr>
                <w:rFonts w:eastAsia="Cambria" w:cstheme="minorHAnsi"/>
              </w:rPr>
            </w:pPr>
            <w:r w:rsidRPr="0022770F">
              <w:rPr>
                <w:rFonts w:eastAsia="Cambria" w:cstheme="minorHAnsi"/>
              </w:rPr>
              <w:t>0</w:t>
            </w:r>
          </w:p>
        </w:tc>
      </w:tr>
      <w:tr w:rsidR="0022770F" w:rsidRPr="0022770F" w14:paraId="4BB39EEF" w14:textId="77777777" w:rsidTr="009F4CF6">
        <w:trPr>
          <w:trHeight w:val="300"/>
          <w:jc w:val="center"/>
        </w:trPr>
        <w:tc>
          <w:tcPr>
            <w:tcW w:w="1920" w:type="dxa"/>
            <w:vAlign w:val="center"/>
          </w:tcPr>
          <w:p w14:paraId="62962BC8" w14:textId="77777777" w:rsidR="0022770F" w:rsidRPr="0022770F" w:rsidRDefault="0022770F" w:rsidP="0022770F">
            <w:pPr>
              <w:spacing w:after="0"/>
              <w:jc w:val="center"/>
              <w:textAlignment w:val="baseline"/>
              <w:rPr>
                <w:rFonts w:eastAsia="Cambria" w:cstheme="minorHAnsi"/>
              </w:rPr>
            </w:pPr>
            <w:r w:rsidRPr="0022770F">
              <w:rPr>
                <w:rFonts w:eastAsia="Cambria" w:cstheme="minorHAnsi"/>
              </w:rPr>
              <w:t>AE</w:t>
            </w:r>
          </w:p>
        </w:tc>
        <w:tc>
          <w:tcPr>
            <w:tcW w:w="1920" w:type="dxa"/>
            <w:shd w:val="clear" w:color="auto" w:fill="auto"/>
            <w:vAlign w:val="center"/>
          </w:tcPr>
          <w:p w14:paraId="361A72EB" w14:textId="77777777" w:rsidR="0022770F" w:rsidRPr="0022770F" w:rsidRDefault="0022770F" w:rsidP="0022770F">
            <w:pPr>
              <w:spacing w:after="0"/>
              <w:jc w:val="center"/>
              <w:textAlignment w:val="baseline"/>
              <w:rPr>
                <w:rFonts w:eastAsia="Cambria" w:cstheme="minorHAnsi"/>
              </w:rPr>
            </w:pPr>
            <w:r w:rsidRPr="0022770F">
              <w:rPr>
                <w:rFonts w:eastAsia="Cambria" w:cstheme="minorHAnsi"/>
              </w:rPr>
              <w:t>VALID</w:t>
            </w:r>
          </w:p>
        </w:tc>
        <w:tc>
          <w:tcPr>
            <w:tcW w:w="1920" w:type="dxa"/>
            <w:shd w:val="clear" w:color="auto" w:fill="auto"/>
            <w:vAlign w:val="center"/>
          </w:tcPr>
          <w:p w14:paraId="2FB7845A" w14:textId="77777777" w:rsidR="0022770F" w:rsidRPr="0022770F" w:rsidRDefault="0022770F" w:rsidP="0022770F">
            <w:pPr>
              <w:spacing w:after="0"/>
              <w:jc w:val="center"/>
              <w:textAlignment w:val="baseline"/>
              <w:rPr>
                <w:rFonts w:eastAsia="Cambria" w:cstheme="minorHAnsi"/>
              </w:rPr>
            </w:pPr>
            <w:r w:rsidRPr="0022770F">
              <w:rPr>
                <w:rFonts w:eastAsia="Cambria" w:cstheme="minorHAnsi"/>
              </w:rPr>
              <w:t>NVUE COMPLIANT</w:t>
            </w:r>
          </w:p>
        </w:tc>
        <w:tc>
          <w:tcPr>
            <w:tcW w:w="1920" w:type="dxa"/>
            <w:shd w:val="clear" w:color="auto" w:fill="auto"/>
            <w:vAlign w:val="center"/>
          </w:tcPr>
          <w:p w14:paraId="2E5D4883" w14:textId="77777777" w:rsidR="0022770F" w:rsidRPr="0022770F" w:rsidRDefault="0022770F" w:rsidP="0022770F">
            <w:pPr>
              <w:spacing w:after="0"/>
              <w:jc w:val="center"/>
              <w:textAlignment w:val="baseline"/>
              <w:rPr>
                <w:rFonts w:eastAsia="Cambria" w:cstheme="minorHAnsi"/>
              </w:rPr>
            </w:pPr>
            <w:r w:rsidRPr="0022770F">
              <w:rPr>
                <w:rFonts w:eastAsia="Cambria" w:cstheme="minorHAnsi"/>
              </w:rPr>
              <w:t>0</w:t>
            </w:r>
          </w:p>
        </w:tc>
      </w:tr>
      <w:tr w:rsidR="0022770F" w:rsidRPr="0022770F" w14:paraId="697B5B74" w14:textId="77777777" w:rsidTr="009F4CF6">
        <w:trPr>
          <w:trHeight w:val="300"/>
          <w:jc w:val="center"/>
        </w:trPr>
        <w:tc>
          <w:tcPr>
            <w:tcW w:w="1920" w:type="dxa"/>
            <w:vAlign w:val="center"/>
          </w:tcPr>
          <w:p w14:paraId="44E50C64" w14:textId="77777777" w:rsidR="0022770F" w:rsidRPr="0022770F" w:rsidRDefault="0022770F" w:rsidP="0022770F">
            <w:pPr>
              <w:spacing w:after="0"/>
              <w:jc w:val="center"/>
              <w:textAlignment w:val="baseline"/>
              <w:rPr>
                <w:rFonts w:eastAsia="Cambria" w:cstheme="minorHAnsi"/>
              </w:rPr>
            </w:pPr>
            <w:r w:rsidRPr="0022770F">
              <w:rPr>
                <w:rFonts w:eastAsia="Cambria" w:cstheme="minorHAnsi"/>
              </w:rPr>
              <w:t>X</w:t>
            </w:r>
          </w:p>
        </w:tc>
        <w:tc>
          <w:tcPr>
            <w:tcW w:w="1920" w:type="dxa"/>
            <w:shd w:val="clear" w:color="auto" w:fill="auto"/>
            <w:vAlign w:val="center"/>
            <w:hideMark/>
          </w:tcPr>
          <w:p w14:paraId="221942CE" w14:textId="77777777" w:rsidR="0022770F" w:rsidRPr="0022770F" w:rsidRDefault="0022770F" w:rsidP="0022770F">
            <w:pPr>
              <w:spacing w:after="0"/>
              <w:jc w:val="center"/>
              <w:textAlignment w:val="baseline"/>
              <w:rPr>
                <w:rFonts w:eastAsia="Cambria" w:cstheme="minorHAnsi"/>
              </w:rPr>
            </w:pPr>
            <w:r w:rsidRPr="0022770F">
              <w:rPr>
                <w:rFonts w:eastAsia="Cambria" w:cstheme="minorHAnsi"/>
              </w:rPr>
              <w:t>ASSESSED</w:t>
            </w:r>
          </w:p>
        </w:tc>
        <w:tc>
          <w:tcPr>
            <w:tcW w:w="1920" w:type="dxa"/>
            <w:shd w:val="clear" w:color="auto" w:fill="auto"/>
            <w:vAlign w:val="center"/>
            <w:hideMark/>
          </w:tcPr>
          <w:p w14:paraId="3E249095" w14:textId="77777777" w:rsidR="0022770F" w:rsidRPr="0022770F" w:rsidRDefault="0022770F" w:rsidP="0022770F">
            <w:pPr>
              <w:spacing w:after="0"/>
              <w:jc w:val="center"/>
              <w:textAlignment w:val="baseline"/>
              <w:rPr>
                <w:rFonts w:eastAsia="Cambria" w:cstheme="minorHAnsi"/>
              </w:rPr>
            </w:pPr>
            <w:r w:rsidRPr="0022770F">
              <w:rPr>
                <w:rFonts w:eastAsia="Cambria" w:cstheme="minorHAnsi"/>
              </w:rPr>
              <w:t>BEING STUDIED </w:t>
            </w:r>
          </w:p>
        </w:tc>
        <w:tc>
          <w:tcPr>
            <w:tcW w:w="1920" w:type="dxa"/>
            <w:shd w:val="clear" w:color="auto" w:fill="auto"/>
            <w:vAlign w:val="center"/>
            <w:hideMark/>
          </w:tcPr>
          <w:p w14:paraId="1BCB835E" w14:textId="5D61A7FD" w:rsidR="0022770F" w:rsidRPr="0022770F" w:rsidRDefault="00A96FDE" w:rsidP="0022770F">
            <w:pPr>
              <w:spacing w:after="0"/>
              <w:jc w:val="center"/>
              <w:textAlignment w:val="baseline"/>
              <w:rPr>
                <w:rFonts w:eastAsia="Cambria" w:cstheme="minorHAnsi"/>
              </w:rPr>
            </w:pPr>
            <w:r w:rsidRPr="00A96FDE">
              <w:rPr>
                <w:rFonts w:eastAsia="Cambria" w:cstheme="minorHAnsi"/>
              </w:rPr>
              <w:t>3249.39</w:t>
            </w:r>
          </w:p>
        </w:tc>
      </w:tr>
    </w:tbl>
    <w:p w14:paraId="3C7054B9" w14:textId="77777777" w:rsidR="0022770F" w:rsidRPr="0022770F" w:rsidRDefault="0022770F" w:rsidP="0022770F">
      <w:pPr>
        <w:rPr>
          <w:rFonts w:eastAsia="Cambria" w:cstheme="minorHAnsi"/>
        </w:rPr>
      </w:pPr>
    </w:p>
    <w:p w14:paraId="3C6F000B" w14:textId="77777777" w:rsidR="0022770F" w:rsidRPr="0022770F" w:rsidRDefault="0022770F" w:rsidP="0022770F">
      <w:pPr>
        <w:rPr>
          <w:rFonts w:eastAsia="Cambria" w:cstheme="minorHAnsi"/>
        </w:rPr>
      </w:pPr>
    </w:p>
    <w:p w14:paraId="096180BD" w14:textId="14A1F59B" w:rsidR="0022770F" w:rsidRPr="0022770F" w:rsidRDefault="0022770F" w:rsidP="0022770F">
      <w:pPr>
        <w:keepNext/>
        <w:spacing w:before="200" w:after="60"/>
        <w:rPr>
          <w:rFonts w:eastAsia="Cambria" w:cstheme="minorHAnsi"/>
          <w:b/>
          <w:bCs/>
          <w:color w:val="4472C4" w:themeColor="accent1"/>
          <w:sz w:val="20"/>
          <w:szCs w:val="20"/>
        </w:rPr>
      </w:pPr>
      <w:bookmarkStart w:id="94" w:name="_Toc161823286"/>
      <w:r w:rsidRPr="0022770F">
        <w:rPr>
          <w:rFonts w:eastAsia="Cambria" w:cstheme="minorHAnsi"/>
          <w:b/>
          <w:bCs/>
          <w:color w:val="4472C4" w:themeColor="accent1"/>
          <w:sz w:val="20"/>
          <w:szCs w:val="20"/>
        </w:rPr>
        <w:lastRenderedPageBreak/>
        <w:t xml:space="preserve">Table </w:t>
      </w:r>
      <w:r w:rsidRPr="0022770F">
        <w:rPr>
          <w:rFonts w:cstheme="minorHAnsi"/>
          <w:b/>
          <w:bCs/>
          <w:color w:val="4472C4" w:themeColor="accent1"/>
          <w:sz w:val="20"/>
          <w:szCs w:val="20"/>
        </w:rPr>
        <w:fldChar w:fldCharType="begin"/>
      </w:r>
      <w:r w:rsidRPr="0022770F">
        <w:rPr>
          <w:rFonts w:cstheme="minorHAnsi"/>
          <w:b/>
          <w:bCs/>
          <w:color w:val="4472C4" w:themeColor="accent1"/>
          <w:sz w:val="20"/>
          <w:szCs w:val="20"/>
        </w:rPr>
        <w:instrText xml:space="preserve"> SEQ Table \* ARABIC </w:instrText>
      </w:r>
      <w:r w:rsidRPr="0022770F">
        <w:rPr>
          <w:rFonts w:cstheme="minorHAnsi"/>
          <w:b/>
          <w:bCs/>
          <w:color w:val="4472C4" w:themeColor="accent1"/>
          <w:sz w:val="20"/>
          <w:szCs w:val="20"/>
        </w:rPr>
        <w:fldChar w:fldCharType="separate"/>
      </w:r>
      <w:r w:rsidR="00B86854">
        <w:rPr>
          <w:rFonts w:cstheme="minorHAnsi"/>
          <w:b/>
          <w:bCs/>
          <w:noProof/>
          <w:color w:val="4472C4" w:themeColor="accent1"/>
          <w:sz w:val="20"/>
          <w:szCs w:val="20"/>
        </w:rPr>
        <w:t>23</w:t>
      </w:r>
      <w:r w:rsidRPr="0022770F">
        <w:rPr>
          <w:rFonts w:cstheme="minorHAnsi"/>
          <w:b/>
          <w:bCs/>
          <w:noProof/>
          <w:color w:val="4472C4" w:themeColor="accent1"/>
          <w:sz w:val="20"/>
          <w:szCs w:val="20"/>
        </w:rPr>
        <w:fldChar w:fldCharType="end"/>
      </w:r>
      <w:r w:rsidRPr="0022770F">
        <w:rPr>
          <w:rFonts w:eastAsia="Cambria" w:cstheme="minorHAnsi"/>
          <w:b/>
          <w:bCs/>
          <w:color w:val="4472C4" w:themeColor="accent1"/>
          <w:sz w:val="20"/>
          <w:szCs w:val="20"/>
        </w:rPr>
        <w:t>: BLE Comparison Results</w:t>
      </w:r>
      <w:bookmarkEnd w:id="94"/>
    </w:p>
    <w:tbl>
      <w:tblPr>
        <w:tblStyle w:val="TableGrid"/>
        <w:tblW w:w="9715" w:type="dxa"/>
        <w:jc w:val="center"/>
        <w:tblLayout w:type="fixed"/>
        <w:tblLook w:val="04A0" w:firstRow="1" w:lastRow="0" w:firstColumn="1" w:lastColumn="0" w:noHBand="0" w:noVBand="1"/>
      </w:tblPr>
      <w:tblGrid>
        <w:gridCol w:w="3420"/>
        <w:gridCol w:w="1620"/>
        <w:gridCol w:w="900"/>
        <w:gridCol w:w="720"/>
        <w:gridCol w:w="720"/>
        <w:gridCol w:w="895"/>
        <w:gridCol w:w="1440"/>
      </w:tblGrid>
      <w:tr w:rsidR="0022770F" w:rsidRPr="008E566E" w14:paraId="71BFA667" w14:textId="77777777" w:rsidTr="008E566E">
        <w:trPr>
          <w:trHeight w:val="458"/>
          <w:jc w:val="center"/>
        </w:trPr>
        <w:tc>
          <w:tcPr>
            <w:tcW w:w="5040" w:type="dxa"/>
            <w:gridSpan w:val="2"/>
            <w:tcBorders>
              <w:top w:val="single" w:sz="4" w:space="0" w:color="auto"/>
              <w:left w:val="single" w:sz="4" w:space="0" w:color="auto"/>
              <w:bottom w:val="single" w:sz="4" w:space="0" w:color="auto"/>
              <w:right w:val="single" w:sz="4" w:space="0" w:color="auto"/>
            </w:tcBorders>
            <w:shd w:val="clear" w:color="auto" w:fill="4472C4" w:themeFill="accent1"/>
            <w:vAlign w:val="center"/>
            <w:hideMark/>
          </w:tcPr>
          <w:p w14:paraId="7C9484DC" w14:textId="77777777" w:rsidR="0022770F" w:rsidRPr="008E566E" w:rsidRDefault="0022770F" w:rsidP="008E566E">
            <w:pPr>
              <w:spacing w:line="276" w:lineRule="auto"/>
              <w:jc w:val="center"/>
              <w:rPr>
                <w:rFonts w:eastAsia="Cambria" w:cstheme="minorHAnsi"/>
                <w:b/>
                <w:bCs/>
                <w:color w:val="FFFFFF" w:themeColor="background1"/>
              </w:rPr>
            </w:pPr>
            <w:r w:rsidRPr="008E566E">
              <w:rPr>
                <w:rFonts w:eastAsia="Cambria" w:cstheme="minorHAnsi"/>
                <w:b/>
                <w:bCs/>
                <w:color w:val="FFFFFF" w:themeColor="background1"/>
              </w:rPr>
              <w:t>HUC-12 Watershed</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4472C4" w:themeFill="accent1"/>
            <w:vAlign w:val="center"/>
            <w:hideMark/>
          </w:tcPr>
          <w:p w14:paraId="68B9E095" w14:textId="77777777" w:rsidR="0022770F" w:rsidRPr="008E566E" w:rsidRDefault="0022770F" w:rsidP="008E566E">
            <w:pPr>
              <w:spacing w:line="276" w:lineRule="auto"/>
              <w:jc w:val="center"/>
              <w:rPr>
                <w:rFonts w:eastAsia="Cambria" w:cstheme="minorHAnsi"/>
                <w:b/>
                <w:bCs/>
                <w:color w:val="FFFFFF" w:themeColor="background1"/>
              </w:rPr>
            </w:pPr>
            <w:r w:rsidRPr="008E566E">
              <w:rPr>
                <w:rFonts w:eastAsia="Cambria" w:cstheme="minorHAnsi"/>
                <w:b/>
                <w:bCs/>
                <w:color w:val="FFFFFF" w:themeColor="background1"/>
              </w:rPr>
              <w:t>Total FBS Points</w:t>
            </w:r>
          </w:p>
        </w:tc>
        <w:tc>
          <w:tcPr>
            <w:tcW w:w="720" w:type="dxa"/>
            <w:vMerge w:val="restart"/>
            <w:tcBorders>
              <w:top w:val="single" w:sz="4" w:space="0" w:color="auto"/>
              <w:left w:val="single" w:sz="4" w:space="0" w:color="auto"/>
              <w:bottom w:val="single" w:sz="4" w:space="0" w:color="auto"/>
              <w:right w:val="single" w:sz="4" w:space="0" w:color="auto"/>
            </w:tcBorders>
            <w:shd w:val="clear" w:color="auto" w:fill="4472C4" w:themeFill="accent1"/>
            <w:vAlign w:val="center"/>
            <w:hideMark/>
          </w:tcPr>
          <w:p w14:paraId="3DE9AD4A" w14:textId="77777777" w:rsidR="0022770F" w:rsidRPr="008E566E" w:rsidRDefault="0022770F" w:rsidP="008E566E">
            <w:pPr>
              <w:spacing w:line="276" w:lineRule="auto"/>
              <w:jc w:val="center"/>
              <w:rPr>
                <w:rFonts w:eastAsia="Cambria" w:cstheme="minorHAnsi"/>
                <w:b/>
                <w:bCs/>
                <w:color w:val="FFFFFF" w:themeColor="background1"/>
              </w:rPr>
            </w:pPr>
            <w:r w:rsidRPr="008E566E">
              <w:rPr>
                <w:rFonts w:eastAsia="Cambria" w:cstheme="minorHAnsi"/>
                <w:b/>
                <w:bCs/>
                <w:color w:val="FFFFFF" w:themeColor="background1"/>
              </w:rPr>
              <w:t>Pass</w:t>
            </w:r>
          </w:p>
        </w:tc>
        <w:tc>
          <w:tcPr>
            <w:tcW w:w="720" w:type="dxa"/>
            <w:vMerge w:val="restart"/>
            <w:tcBorders>
              <w:top w:val="single" w:sz="4" w:space="0" w:color="auto"/>
              <w:left w:val="single" w:sz="4" w:space="0" w:color="auto"/>
              <w:bottom w:val="single" w:sz="4" w:space="0" w:color="auto"/>
              <w:right w:val="single" w:sz="4" w:space="0" w:color="auto"/>
            </w:tcBorders>
            <w:shd w:val="clear" w:color="auto" w:fill="4472C4" w:themeFill="accent1"/>
            <w:vAlign w:val="center"/>
            <w:hideMark/>
          </w:tcPr>
          <w:p w14:paraId="48A9BEB5" w14:textId="77777777" w:rsidR="0022770F" w:rsidRPr="008E566E" w:rsidRDefault="0022770F" w:rsidP="008E566E">
            <w:pPr>
              <w:spacing w:line="276" w:lineRule="auto"/>
              <w:jc w:val="center"/>
              <w:rPr>
                <w:rFonts w:eastAsia="Cambria" w:cstheme="minorHAnsi"/>
                <w:b/>
                <w:bCs/>
                <w:color w:val="FFFFFF" w:themeColor="background1"/>
              </w:rPr>
            </w:pPr>
            <w:r w:rsidRPr="008E566E">
              <w:rPr>
                <w:rFonts w:eastAsia="Cambria" w:cstheme="minorHAnsi"/>
                <w:b/>
                <w:bCs/>
                <w:color w:val="FFFFFF" w:themeColor="background1"/>
              </w:rPr>
              <w:t>Fail</w:t>
            </w:r>
          </w:p>
        </w:tc>
        <w:tc>
          <w:tcPr>
            <w:tcW w:w="895" w:type="dxa"/>
            <w:vMerge w:val="restart"/>
            <w:tcBorders>
              <w:top w:val="single" w:sz="4" w:space="0" w:color="auto"/>
              <w:left w:val="single" w:sz="4" w:space="0" w:color="auto"/>
              <w:bottom w:val="single" w:sz="4" w:space="0" w:color="auto"/>
              <w:right w:val="single" w:sz="4" w:space="0" w:color="auto"/>
            </w:tcBorders>
            <w:shd w:val="clear" w:color="auto" w:fill="4472C4" w:themeFill="accent1"/>
            <w:vAlign w:val="center"/>
            <w:hideMark/>
          </w:tcPr>
          <w:p w14:paraId="330602E4" w14:textId="77777777" w:rsidR="0022770F" w:rsidRPr="008E566E" w:rsidRDefault="0022770F" w:rsidP="008E566E">
            <w:pPr>
              <w:spacing w:line="276" w:lineRule="auto"/>
              <w:jc w:val="center"/>
              <w:rPr>
                <w:rFonts w:eastAsia="Cambria" w:cstheme="minorHAnsi"/>
                <w:b/>
                <w:bCs/>
                <w:color w:val="FFFFFF" w:themeColor="background1"/>
              </w:rPr>
            </w:pPr>
            <w:r w:rsidRPr="008E566E">
              <w:rPr>
                <w:rFonts w:eastAsia="Cambria" w:cstheme="minorHAnsi"/>
                <w:b/>
                <w:bCs/>
                <w:color w:val="FFFFFF" w:themeColor="background1"/>
              </w:rPr>
              <w:t>% Pass</w:t>
            </w:r>
          </w:p>
        </w:tc>
        <w:tc>
          <w:tcPr>
            <w:tcW w:w="1440" w:type="dxa"/>
            <w:vMerge w:val="restart"/>
            <w:tcBorders>
              <w:top w:val="single" w:sz="4" w:space="0" w:color="auto"/>
              <w:left w:val="single" w:sz="4" w:space="0" w:color="auto"/>
              <w:bottom w:val="single" w:sz="4" w:space="0" w:color="auto"/>
              <w:right w:val="single" w:sz="4" w:space="0" w:color="auto"/>
            </w:tcBorders>
            <w:shd w:val="clear" w:color="auto" w:fill="4472C4" w:themeFill="accent1"/>
            <w:vAlign w:val="center"/>
            <w:hideMark/>
          </w:tcPr>
          <w:p w14:paraId="08A9B634" w14:textId="77777777" w:rsidR="0022770F" w:rsidRPr="008E566E" w:rsidRDefault="0022770F" w:rsidP="008E566E">
            <w:pPr>
              <w:spacing w:line="276" w:lineRule="auto"/>
              <w:jc w:val="center"/>
              <w:rPr>
                <w:rFonts w:eastAsia="Cambria" w:cstheme="minorHAnsi"/>
                <w:b/>
                <w:bCs/>
                <w:color w:val="FFFFFF" w:themeColor="background1"/>
              </w:rPr>
            </w:pPr>
            <w:r w:rsidRPr="008E566E">
              <w:rPr>
                <w:rFonts w:eastAsia="Cambria" w:cstheme="minorHAnsi"/>
                <w:b/>
                <w:bCs/>
                <w:color w:val="FFFFFF" w:themeColor="background1"/>
              </w:rPr>
              <w:t>BLE Comparison Pass?</w:t>
            </w:r>
          </w:p>
        </w:tc>
      </w:tr>
      <w:tr w:rsidR="0022770F" w:rsidRPr="008E566E" w14:paraId="22CC9453" w14:textId="77777777" w:rsidTr="008E566E">
        <w:trPr>
          <w:trHeight w:val="459"/>
          <w:jc w:val="center"/>
        </w:trPr>
        <w:tc>
          <w:tcPr>
            <w:tcW w:w="3420" w:type="dxa"/>
            <w:tcBorders>
              <w:top w:val="single" w:sz="4" w:space="0" w:color="auto"/>
              <w:left w:val="single" w:sz="4" w:space="0" w:color="auto"/>
              <w:bottom w:val="single" w:sz="4" w:space="0" w:color="auto"/>
              <w:right w:val="single" w:sz="4" w:space="0" w:color="auto"/>
            </w:tcBorders>
            <w:shd w:val="clear" w:color="auto" w:fill="4472C4" w:themeFill="accent1"/>
            <w:vAlign w:val="center"/>
            <w:hideMark/>
          </w:tcPr>
          <w:p w14:paraId="605FC27D" w14:textId="77777777" w:rsidR="0022770F" w:rsidRPr="008E566E" w:rsidRDefault="0022770F" w:rsidP="008E566E">
            <w:pPr>
              <w:spacing w:line="276" w:lineRule="auto"/>
              <w:jc w:val="center"/>
              <w:rPr>
                <w:rFonts w:eastAsia="Cambria" w:cstheme="minorHAnsi"/>
                <w:b/>
                <w:bCs/>
                <w:color w:val="FFFFFF" w:themeColor="background1"/>
              </w:rPr>
            </w:pPr>
            <w:r w:rsidRPr="008E566E">
              <w:rPr>
                <w:rFonts w:eastAsia="Cambria" w:cstheme="minorHAnsi"/>
                <w:b/>
                <w:bCs/>
                <w:color w:val="FFFFFF" w:themeColor="background1"/>
              </w:rPr>
              <w:t>Watershed Name</w:t>
            </w:r>
          </w:p>
        </w:tc>
        <w:tc>
          <w:tcPr>
            <w:tcW w:w="1620" w:type="dxa"/>
            <w:tcBorders>
              <w:top w:val="single" w:sz="4" w:space="0" w:color="auto"/>
              <w:left w:val="single" w:sz="4" w:space="0" w:color="auto"/>
              <w:bottom w:val="single" w:sz="4" w:space="0" w:color="auto"/>
              <w:right w:val="single" w:sz="4" w:space="0" w:color="auto"/>
            </w:tcBorders>
            <w:shd w:val="clear" w:color="auto" w:fill="4472C4" w:themeFill="accent1"/>
            <w:vAlign w:val="center"/>
            <w:hideMark/>
          </w:tcPr>
          <w:p w14:paraId="54B52607" w14:textId="77777777" w:rsidR="0022770F" w:rsidRPr="008E566E" w:rsidRDefault="0022770F" w:rsidP="008E566E">
            <w:pPr>
              <w:spacing w:line="276" w:lineRule="auto"/>
              <w:jc w:val="center"/>
              <w:rPr>
                <w:rFonts w:eastAsia="Cambria" w:cstheme="minorHAnsi"/>
                <w:b/>
                <w:bCs/>
                <w:color w:val="FFFFFF" w:themeColor="background1"/>
              </w:rPr>
            </w:pPr>
            <w:r w:rsidRPr="008E566E">
              <w:rPr>
                <w:rFonts w:eastAsia="Cambria" w:cstheme="minorHAnsi"/>
                <w:b/>
                <w:bCs/>
                <w:color w:val="FFFFFF" w:themeColor="background1"/>
              </w:rPr>
              <w:t>HUC12 ID</w:t>
            </w:r>
          </w:p>
        </w:tc>
        <w:tc>
          <w:tcPr>
            <w:tcW w:w="900" w:type="dxa"/>
            <w:vMerge/>
            <w:tcBorders>
              <w:top w:val="single" w:sz="4" w:space="0" w:color="auto"/>
              <w:left w:val="single" w:sz="4" w:space="0" w:color="auto"/>
              <w:bottom w:val="single" w:sz="4" w:space="0" w:color="auto"/>
              <w:right w:val="single" w:sz="4" w:space="0" w:color="auto"/>
            </w:tcBorders>
            <w:vAlign w:val="center"/>
            <w:hideMark/>
          </w:tcPr>
          <w:p w14:paraId="4480B49B" w14:textId="77777777" w:rsidR="0022770F" w:rsidRPr="008E566E" w:rsidRDefault="0022770F" w:rsidP="008E566E">
            <w:pPr>
              <w:spacing w:line="276" w:lineRule="auto"/>
              <w:rPr>
                <w:rFonts w:eastAsia="Cambria" w:cstheme="minorHAnsi"/>
                <w:color w:val="FFFFFF" w:themeColor="background1"/>
              </w:rPr>
            </w:pPr>
          </w:p>
        </w:tc>
        <w:tc>
          <w:tcPr>
            <w:tcW w:w="720" w:type="dxa"/>
            <w:vMerge/>
            <w:tcBorders>
              <w:top w:val="single" w:sz="4" w:space="0" w:color="auto"/>
              <w:left w:val="single" w:sz="4" w:space="0" w:color="auto"/>
              <w:bottom w:val="single" w:sz="4" w:space="0" w:color="auto"/>
              <w:right w:val="single" w:sz="4" w:space="0" w:color="auto"/>
            </w:tcBorders>
            <w:vAlign w:val="center"/>
            <w:hideMark/>
          </w:tcPr>
          <w:p w14:paraId="189D84E3" w14:textId="77777777" w:rsidR="0022770F" w:rsidRPr="008E566E" w:rsidRDefault="0022770F" w:rsidP="008E566E">
            <w:pPr>
              <w:spacing w:line="276" w:lineRule="auto"/>
              <w:rPr>
                <w:rFonts w:eastAsia="Cambria" w:cstheme="minorHAnsi"/>
                <w:color w:val="FFFFFF" w:themeColor="background1"/>
              </w:rPr>
            </w:pPr>
          </w:p>
        </w:tc>
        <w:tc>
          <w:tcPr>
            <w:tcW w:w="720" w:type="dxa"/>
            <w:vMerge/>
            <w:tcBorders>
              <w:top w:val="single" w:sz="4" w:space="0" w:color="auto"/>
              <w:left w:val="single" w:sz="4" w:space="0" w:color="auto"/>
              <w:bottom w:val="single" w:sz="4" w:space="0" w:color="auto"/>
              <w:right w:val="single" w:sz="4" w:space="0" w:color="auto"/>
            </w:tcBorders>
            <w:vAlign w:val="center"/>
            <w:hideMark/>
          </w:tcPr>
          <w:p w14:paraId="6DFFC57D" w14:textId="77777777" w:rsidR="0022770F" w:rsidRPr="008E566E" w:rsidRDefault="0022770F" w:rsidP="008E566E">
            <w:pPr>
              <w:spacing w:line="276" w:lineRule="auto"/>
              <w:rPr>
                <w:rFonts w:eastAsia="Cambria" w:cstheme="minorHAnsi"/>
                <w:color w:val="FFFFFF" w:themeColor="background1"/>
              </w:rPr>
            </w:pPr>
          </w:p>
        </w:tc>
        <w:tc>
          <w:tcPr>
            <w:tcW w:w="895" w:type="dxa"/>
            <w:vMerge/>
            <w:tcBorders>
              <w:top w:val="single" w:sz="4" w:space="0" w:color="auto"/>
              <w:left w:val="single" w:sz="4" w:space="0" w:color="auto"/>
              <w:bottom w:val="single" w:sz="4" w:space="0" w:color="auto"/>
              <w:right w:val="single" w:sz="4" w:space="0" w:color="auto"/>
            </w:tcBorders>
            <w:vAlign w:val="center"/>
            <w:hideMark/>
          </w:tcPr>
          <w:p w14:paraId="08484220" w14:textId="77777777" w:rsidR="0022770F" w:rsidRPr="008E566E" w:rsidRDefault="0022770F" w:rsidP="008E566E">
            <w:pPr>
              <w:spacing w:line="276" w:lineRule="auto"/>
              <w:rPr>
                <w:rFonts w:eastAsia="Cambria" w:cstheme="minorHAnsi"/>
                <w:color w:val="FFFFFF" w:themeColor="background1"/>
              </w:rPr>
            </w:pPr>
          </w:p>
        </w:tc>
        <w:tc>
          <w:tcPr>
            <w:tcW w:w="1440" w:type="dxa"/>
            <w:vMerge/>
            <w:tcBorders>
              <w:top w:val="single" w:sz="4" w:space="0" w:color="auto"/>
              <w:left w:val="single" w:sz="4" w:space="0" w:color="auto"/>
              <w:bottom w:val="single" w:sz="4" w:space="0" w:color="auto"/>
              <w:right w:val="single" w:sz="4" w:space="0" w:color="auto"/>
            </w:tcBorders>
            <w:vAlign w:val="center"/>
            <w:hideMark/>
          </w:tcPr>
          <w:p w14:paraId="571D86E3" w14:textId="77777777" w:rsidR="0022770F" w:rsidRPr="008E566E" w:rsidRDefault="0022770F" w:rsidP="008E566E">
            <w:pPr>
              <w:spacing w:line="276" w:lineRule="auto"/>
              <w:rPr>
                <w:rFonts w:eastAsia="Cambria" w:cstheme="minorHAnsi"/>
                <w:color w:val="FFFFFF" w:themeColor="background1"/>
              </w:rPr>
            </w:pPr>
          </w:p>
        </w:tc>
      </w:tr>
      <w:tr w:rsidR="00C55BD6" w:rsidRPr="008E566E" w14:paraId="5B2021A5" w14:textId="77777777" w:rsidTr="009F4CF6">
        <w:trPr>
          <w:trHeight w:val="350"/>
          <w:jc w:val="center"/>
        </w:trPr>
        <w:tc>
          <w:tcPr>
            <w:tcW w:w="3420" w:type="dxa"/>
            <w:tcBorders>
              <w:top w:val="single" w:sz="4" w:space="0" w:color="auto"/>
              <w:left w:val="single" w:sz="4" w:space="0" w:color="auto"/>
              <w:bottom w:val="single" w:sz="4" w:space="0" w:color="auto"/>
              <w:right w:val="single" w:sz="4" w:space="0" w:color="auto"/>
            </w:tcBorders>
          </w:tcPr>
          <w:p w14:paraId="75393D29" w14:textId="30CDA70E" w:rsidR="00C55BD6" w:rsidRPr="008E566E" w:rsidRDefault="00C55BD6" w:rsidP="008E566E">
            <w:pPr>
              <w:spacing w:line="276" w:lineRule="auto"/>
              <w:rPr>
                <w:rFonts w:cstheme="minorHAnsi"/>
              </w:rPr>
            </w:pPr>
            <w:r w:rsidRPr="008E566E">
              <w:rPr>
                <w:rFonts w:cstheme="minorHAnsi"/>
              </w:rPr>
              <w:t>111201030109</w:t>
            </w:r>
          </w:p>
        </w:tc>
        <w:tc>
          <w:tcPr>
            <w:tcW w:w="1620" w:type="dxa"/>
            <w:tcBorders>
              <w:top w:val="single" w:sz="4" w:space="0" w:color="auto"/>
              <w:left w:val="single" w:sz="4" w:space="0" w:color="auto"/>
              <w:bottom w:val="single" w:sz="4" w:space="0" w:color="auto"/>
              <w:right w:val="single" w:sz="4" w:space="0" w:color="auto"/>
            </w:tcBorders>
          </w:tcPr>
          <w:p w14:paraId="2FEC4183" w14:textId="63819EF8" w:rsidR="00C55BD6" w:rsidRPr="008E566E" w:rsidRDefault="00C55BD6" w:rsidP="008E566E">
            <w:pPr>
              <w:spacing w:line="276" w:lineRule="auto"/>
              <w:rPr>
                <w:rFonts w:cstheme="minorHAnsi"/>
              </w:rPr>
            </w:pPr>
            <w:r w:rsidRPr="008E566E">
              <w:rPr>
                <w:rFonts w:cstheme="minorHAnsi"/>
              </w:rPr>
              <w:t>111201030109</w:t>
            </w:r>
          </w:p>
        </w:tc>
        <w:tc>
          <w:tcPr>
            <w:tcW w:w="900" w:type="dxa"/>
            <w:tcBorders>
              <w:top w:val="single" w:sz="4" w:space="0" w:color="auto"/>
              <w:left w:val="single" w:sz="4" w:space="0" w:color="auto"/>
              <w:bottom w:val="single" w:sz="4" w:space="0" w:color="auto"/>
              <w:right w:val="single" w:sz="4" w:space="0" w:color="auto"/>
            </w:tcBorders>
          </w:tcPr>
          <w:p w14:paraId="1599FC8F" w14:textId="217476BE" w:rsidR="00C55BD6" w:rsidRPr="008E566E" w:rsidRDefault="00C55BD6" w:rsidP="008E566E">
            <w:pPr>
              <w:spacing w:line="276" w:lineRule="auto"/>
              <w:jc w:val="center"/>
              <w:rPr>
                <w:rFonts w:eastAsia="Cambria" w:cstheme="minorHAnsi"/>
              </w:rPr>
            </w:pPr>
            <w:r w:rsidRPr="008E566E">
              <w:rPr>
                <w:rFonts w:cstheme="minorHAnsi"/>
              </w:rPr>
              <w:t>177</w:t>
            </w:r>
          </w:p>
        </w:tc>
        <w:tc>
          <w:tcPr>
            <w:tcW w:w="720" w:type="dxa"/>
            <w:tcBorders>
              <w:top w:val="single" w:sz="4" w:space="0" w:color="auto"/>
              <w:left w:val="single" w:sz="4" w:space="0" w:color="auto"/>
              <w:bottom w:val="single" w:sz="4" w:space="0" w:color="auto"/>
              <w:right w:val="single" w:sz="4" w:space="0" w:color="auto"/>
            </w:tcBorders>
          </w:tcPr>
          <w:p w14:paraId="4F7AB5BE" w14:textId="62000194" w:rsidR="00C55BD6" w:rsidRPr="008E566E" w:rsidRDefault="00C55BD6" w:rsidP="008E566E">
            <w:pPr>
              <w:spacing w:line="276" w:lineRule="auto"/>
              <w:jc w:val="center"/>
              <w:rPr>
                <w:rFonts w:eastAsia="Cambria" w:cstheme="minorHAnsi"/>
              </w:rPr>
            </w:pPr>
            <w:r w:rsidRPr="008E566E">
              <w:rPr>
                <w:rFonts w:cstheme="minorHAnsi"/>
              </w:rPr>
              <w:t>177</w:t>
            </w:r>
          </w:p>
        </w:tc>
        <w:tc>
          <w:tcPr>
            <w:tcW w:w="720" w:type="dxa"/>
            <w:tcBorders>
              <w:top w:val="single" w:sz="4" w:space="0" w:color="auto"/>
              <w:left w:val="single" w:sz="4" w:space="0" w:color="auto"/>
              <w:bottom w:val="single" w:sz="4" w:space="0" w:color="auto"/>
              <w:right w:val="single" w:sz="4" w:space="0" w:color="auto"/>
            </w:tcBorders>
          </w:tcPr>
          <w:p w14:paraId="319B11EA" w14:textId="16B60304" w:rsidR="00C55BD6" w:rsidRPr="008E566E" w:rsidRDefault="00C55BD6" w:rsidP="008E566E">
            <w:pPr>
              <w:spacing w:line="276" w:lineRule="auto"/>
              <w:jc w:val="center"/>
              <w:rPr>
                <w:rFonts w:eastAsia="Cambria" w:cstheme="minorHAnsi"/>
              </w:rPr>
            </w:pPr>
            <w:r w:rsidRPr="008E566E">
              <w:rPr>
                <w:rFonts w:cstheme="minorHAnsi"/>
              </w:rPr>
              <w:t>0</w:t>
            </w:r>
          </w:p>
        </w:tc>
        <w:tc>
          <w:tcPr>
            <w:tcW w:w="895" w:type="dxa"/>
            <w:tcBorders>
              <w:top w:val="single" w:sz="4" w:space="0" w:color="auto"/>
              <w:left w:val="single" w:sz="4" w:space="0" w:color="auto"/>
              <w:bottom w:val="single" w:sz="4" w:space="0" w:color="auto"/>
              <w:right w:val="single" w:sz="4" w:space="0" w:color="auto"/>
            </w:tcBorders>
          </w:tcPr>
          <w:p w14:paraId="250B1A52" w14:textId="39AFF86F" w:rsidR="00C55BD6" w:rsidRPr="008E566E" w:rsidRDefault="00C55BD6" w:rsidP="008E566E">
            <w:pPr>
              <w:spacing w:line="276" w:lineRule="auto"/>
              <w:jc w:val="center"/>
              <w:rPr>
                <w:rFonts w:eastAsia="Cambria" w:cstheme="minorHAnsi"/>
              </w:rPr>
            </w:pPr>
            <w:r w:rsidRPr="008E566E">
              <w:rPr>
                <w:rFonts w:cstheme="minorHAnsi"/>
              </w:rPr>
              <w:t>100</w:t>
            </w:r>
            <w:r w:rsidR="00810949" w:rsidRPr="008E566E">
              <w:rPr>
                <w:rFonts w:cstheme="minorHAnsi"/>
              </w:rPr>
              <w:t>%</w:t>
            </w:r>
          </w:p>
        </w:tc>
        <w:tc>
          <w:tcPr>
            <w:tcW w:w="1440" w:type="dxa"/>
            <w:tcBorders>
              <w:top w:val="single" w:sz="4" w:space="0" w:color="auto"/>
              <w:left w:val="single" w:sz="4" w:space="0" w:color="auto"/>
              <w:bottom w:val="single" w:sz="4" w:space="0" w:color="auto"/>
              <w:right w:val="single" w:sz="4" w:space="0" w:color="auto"/>
            </w:tcBorders>
          </w:tcPr>
          <w:p w14:paraId="35FD8D3D" w14:textId="4048C29A" w:rsidR="00C55BD6" w:rsidRPr="008E566E" w:rsidRDefault="00C55BD6" w:rsidP="008E566E">
            <w:pPr>
              <w:spacing w:line="276" w:lineRule="auto"/>
              <w:jc w:val="center"/>
              <w:rPr>
                <w:rFonts w:eastAsia="Cambria" w:cstheme="minorHAnsi"/>
              </w:rPr>
            </w:pPr>
            <w:r w:rsidRPr="008E566E">
              <w:rPr>
                <w:rFonts w:cstheme="minorHAnsi"/>
              </w:rPr>
              <w:t>PASS</w:t>
            </w:r>
          </w:p>
        </w:tc>
      </w:tr>
      <w:tr w:rsidR="00C55BD6" w:rsidRPr="008E566E" w14:paraId="637D1881" w14:textId="77777777" w:rsidTr="009F4CF6">
        <w:trPr>
          <w:trHeight w:val="350"/>
          <w:jc w:val="center"/>
        </w:trPr>
        <w:tc>
          <w:tcPr>
            <w:tcW w:w="3420" w:type="dxa"/>
            <w:tcBorders>
              <w:top w:val="single" w:sz="4" w:space="0" w:color="auto"/>
              <w:left w:val="single" w:sz="4" w:space="0" w:color="auto"/>
              <w:bottom w:val="single" w:sz="4" w:space="0" w:color="auto"/>
              <w:right w:val="single" w:sz="4" w:space="0" w:color="auto"/>
            </w:tcBorders>
          </w:tcPr>
          <w:p w14:paraId="7AB79187" w14:textId="3C8F26DF" w:rsidR="00C55BD6" w:rsidRPr="008E566E" w:rsidRDefault="00C55BD6" w:rsidP="008E566E">
            <w:pPr>
              <w:spacing w:line="276" w:lineRule="auto"/>
              <w:rPr>
                <w:rFonts w:cstheme="minorHAnsi"/>
              </w:rPr>
            </w:pPr>
            <w:r w:rsidRPr="008E566E">
              <w:rPr>
                <w:rFonts w:cstheme="minorHAnsi"/>
              </w:rPr>
              <w:t>111201030203-Happy Draw</w:t>
            </w:r>
          </w:p>
        </w:tc>
        <w:tc>
          <w:tcPr>
            <w:tcW w:w="1620" w:type="dxa"/>
            <w:tcBorders>
              <w:top w:val="single" w:sz="4" w:space="0" w:color="auto"/>
              <w:left w:val="single" w:sz="4" w:space="0" w:color="auto"/>
              <w:bottom w:val="single" w:sz="4" w:space="0" w:color="auto"/>
              <w:right w:val="single" w:sz="4" w:space="0" w:color="auto"/>
            </w:tcBorders>
          </w:tcPr>
          <w:p w14:paraId="6F56D908" w14:textId="6CC3BB2B" w:rsidR="00C55BD6" w:rsidRPr="008E566E" w:rsidRDefault="00C55BD6" w:rsidP="008E566E">
            <w:pPr>
              <w:spacing w:line="276" w:lineRule="auto"/>
              <w:rPr>
                <w:rFonts w:cstheme="minorHAnsi"/>
              </w:rPr>
            </w:pPr>
            <w:r w:rsidRPr="008E566E">
              <w:rPr>
                <w:rFonts w:cstheme="minorHAnsi"/>
              </w:rPr>
              <w:t>111201030203</w:t>
            </w:r>
          </w:p>
        </w:tc>
        <w:tc>
          <w:tcPr>
            <w:tcW w:w="900" w:type="dxa"/>
            <w:tcBorders>
              <w:top w:val="single" w:sz="4" w:space="0" w:color="auto"/>
              <w:left w:val="single" w:sz="4" w:space="0" w:color="auto"/>
              <w:bottom w:val="single" w:sz="4" w:space="0" w:color="auto"/>
              <w:right w:val="single" w:sz="4" w:space="0" w:color="auto"/>
            </w:tcBorders>
          </w:tcPr>
          <w:p w14:paraId="71D104CF" w14:textId="3EE7BA06" w:rsidR="00C55BD6" w:rsidRPr="008E566E" w:rsidRDefault="00C55BD6" w:rsidP="008E566E">
            <w:pPr>
              <w:spacing w:line="276" w:lineRule="auto"/>
              <w:jc w:val="center"/>
              <w:rPr>
                <w:rFonts w:eastAsia="Cambria" w:cstheme="minorHAnsi"/>
              </w:rPr>
            </w:pPr>
            <w:r w:rsidRPr="008E566E">
              <w:rPr>
                <w:rFonts w:cstheme="minorHAnsi"/>
              </w:rPr>
              <w:t>375</w:t>
            </w:r>
          </w:p>
        </w:tc>
        <w:tc>
          <w:tcPr>
            <w:tcW w:w="720" w:type="dxa"/>
            <w:tcBorders>
              <w:top w:val="single" w:sz="4" w:space="0" w:color="auto"/>
              <w:left w:val="single" w:sz="4" w:space="0" w:color="auto"/>
              <w:bottom w:val="single" w:sz="4" w:space="0" w:color="auto"/>
              <w:right w:val="single" w:sz="4" w:space="0" w:color="auto"/>
            </w:tcBorders>
          </w:tcPr>
          <w:p w14:paraId="7AB2719B" w14:textId="38117884" w:rsidR="00C55BD6" w:rsidRPr="008E566E" w:rsidRDefault="00C55BD6" w:rsidP="008E566E">
            <w:pPr>
              <w:spacing w:line="276" w:lineRule="auto"/>
              <w:jc w:val="center"/>
              <w:rPr>
                <w:rFonts w:eastAsia="Cambria" w:cstheme="minorHAnsi"/>
              </w:rPr>
            </w:pPr>
            <w:r w:rsidRPr="008E566E">
              <w:rPr>
                <w:rFonts w:cstheme="minorHAnsi"/>
              </w:rPr>
              <w:t>375</w:t>
            </w:r>
          </w:p>
        </w:tc>
        <w:tc>
          <w:tcPr>
            <w:tcW w:w="720" w:type="dxa"/>
            <w:tcBorders>
              <w:top w:val="single" w:sz="4" w:space="0" w:color="auto"/>
              <w:left w:val="single" w:sz="4" w:space="0" w:color="auto"/>
              <w:bottom w:val="single" w:sz="4" w:space="0" w:color="auto"/>
              <w:right w:val="single" w:sz="4" w:space="0" w:color="auto"/>
            </w:tcBorders>
          </w:tcPr>
          <w:p w14:paraId="2ABD439E" w14:textId="5D5AB161" w:rsidR="00C55BD6" w:rsidRPr="008E566E" w:rsidRDefault="00C55BD6" w:rsidP="008E566E">
            <w:pPr>
              <w:spacing w:line="276" w:lineRule="auto"/>
              <w:jc w:val="center"/>
              <w:rPr>
                <w:rFonts w:eastAsia="Cambria" w:cstheme="minorHAnsi"/>
              </w:rPr>
            </w:pPr>
            <w:r w:rsidRPr="008E566E">
              <w:rPr>
                <w:rFonts w:cstheme="minorHAnsi"/>
              </w:rPr>
              <w:t>0</w:t>
            </w:r>
          </w:p>
        </w:tc>
        <w:tc>
          <w:tcPr>
            <w:tcW w:w="895" w:type="dxa"/>
            <w:tcBorders>
              <w:top w:val="single" w:sz="4" w:space="0" w:color="auto"/>
              <w:left w:val="single" w:sz="4" w:space="0" w:color="auto"/>
              <w:bottom w:val="single" w:sz="4" w:space="0" w:color="auto"/>
              <w:right w:val="single" w:sz="4" w:space="0" w:color="auto"/>
            </w:tcBorders>
          </w:tcPr>
          <w:p w14:paraId="39D7C510" w14:textId="52FF1801" w:rsidR="00C55BD6" w:rsidRPr="008E566E" w:rsidRDefault="00C55BD6" w:rsidP="008E566E">
            <w:pPr>
              <w:spacing w:line="276" w:lineRule="auto"/>
              <w:jc w:val="center"/>
              <w:rPr>
                <w:rFonts w:eastAsia="Cambria" w:cstheme="minorHAnsi"/>
              </w:rPr>
            </w:pPr>
            <w:r w:rsidRPr="008E566E">
              <w:rPr>
                <w:rFonts w:cstheme="minorHAnsi"/>
              </w:rPr>
              <w:t>100</w:t>
            </w:r>
            <w:r w:rsidR="00810949" w:rsidRPr="008E566E">
              <w:rPr>
                <w:rFonts w:cstheme="minorHAnsi"/>
              </w:rPr>
              <w:t>%</w:t>
            </w:r>
          </w:p>
        </w:tc>
        <w:tc>
          <w:tcPr>
            <w:tcW w:w="1440" w:type="dxa"/>
            <w:tcBorders>
              <w:top w:val="single" w:sz="4" w:space="0" w:color="auto"/>
              <w:left w:val="single" w:sz="4" w:space="0" w:color="auto"/>
              <w:bottom w:val="single" w:sz="4" w:space="0" w:color="auto"/>
              <w:right w:val="single" w:sz="4" w:space="0" w:color="auto"/>
            </w:tcBorders>
          </w:tcPr>
          <w:p w14:paraId="25AFC74A" w14:textId="1CE6FC0D" w:rsidR="00C55BD6" w:rsidRPr="008E566E" w:rsidRDefault="00C55BD6" w:rsidP="008E566E">
            <w:pPr>
              <w:spacing w:line="276" w:lineRule="auto"/>
              <w:jc w:val="center"/>
              <w:rPr>
                <w:rFonts w:eastAsia="Cambria" w:cstheme="minorHAnsi"/>
              </w:rPr>
            </w:pPr>
            <w:r w:rsidRPr="008E566E">
              <w:rPr>
                <w:rFonts w:cstheme="minorHAnsi"/>
              </w:rPr>
              <w:t>PASS</w:t>
            </w:r>
          </w:p>
        </w:tc>
      </w:tr>
      <w:tr w:rsidR="00C55BD6" w:rsidRPr="008E566E" w14:paraId="1D40D6FF" w14:textId="77777777" w:rsidTr="009F4CF6">
        <w:trPr>
          <w:trHeight w:val="350"/>
          <w:jc w:val="center"/>
        </w:trPr>
        <w:tc>
          <w:tcPr>
            <w:tcW w:w="3420" w:type="dxa"/>
            <w:tcBorders>
              <w:top w:val="single" w:sz="4" w:space="0" w:color="auto"/>
              <w:left w:val="single" w:sz="4" w:space="0" w:color="auto"/>
              <w:bottom w:val="single" w:sz="4" w:space="0" w:color="auto"/>
              <w:right w:val="single" w:sz="4" w:space="0" w:color="auto"/>
            </w:tcBorders>
          </w:tcPr>
          <w:p w14:paraId="5121F6A9" w14:textId="5A2A97EC" w:rsidR="00C55BD6" w:rsidRPr="008E566E" w:rsidRDefault="00C55BD6" w:rsidP="008E566E">
            <w:pPr>
              <w:spacing w:line="276" w:lineRule="auto"/>
              <w:rPr>
                <w:rFonts w:cstheme="minorHAnsi"/>
              </w:rPr>
            </w:pPr>
            <w:r w:rsidRPr="008E566E">
              <w:rPr>
                <w:rFonts w:cstheme="minorHAnsi"/>
              </w:rPr>
              <w:t>111201030206</w:t>
            </w:r>
          </w:p>
        </w:tc>
        <w:tc>
          <w:tcPr>
            <w:tcW w:w="1620" w:type="dxa"/>
            <w:tcBorders>
              <w:top w:val="single" w:sz="4" w:space="0" w:color="auto"/>
              <w:left w:val="single" w:sz="4" w:space="0" w:color="auto"/>
              <w:bottom w:val="single" w:sz="4" w:space="0" w:color="auto"/>
              <w:right w:val="single" w:sz="4" w:space="0" w:color="auto"/>
            </w:tcBorders>
          </w:tcPr>
          <w:p w14:paraId="1F009D85" w14:textId="0A631B94" w:rsidR="00C55BD6" w:rsidRPr="008E566E" w:rsidRDefault="00C55BD6" w:rsidP="008E566E">
            <w:pPr>
              <w:spacing w:line="276" w:lineRule="auto"/>
              <w:rPr>
                <w:rFonts w:cstheme="minorHAnsi"/>
              </w:rPr>
            </w:pPr>
            <w:r w:rsidRPr="008E566E">
              <w:rPr>
                <w:rFonts w:cstheme="minorHAnsi"/>
              </w:rPr>
              <w:t>111201030206</w:t>
            </w:r>
          </w:p>
        </w:tc>
        <w:tc>
          <w:tcPr>
            <w:tcW w:w="900" w:type="dxa"/>
            <w:tcBorders>
              <w:top w:val="single" w:sz="4" w:space="0" w:color="auto"/>
              <w:left w:val="single" w:sz="4" w:space="0" w:color="auto"/>
              <w:bottom w:val="single" w:sz="4" w:space="0" w:color="auto"/>
              <w:right w:val="single" w:sz="4" w:space="0" w:color="auto"/>
            </w:tcBorders>
          </w:tcPr>
          <w:p w14:paraId="75A7AEE9" w14:textId="1A829C3C" w:rsidR="00C55BD6" w:rsidRPr="008E566E" w:rsidRDefault="00C55BD6" w:rsidP="008E566E">
            <w:pPr>
              <w:spacing w:line="276" w:lineRule="auto"/>
              <w:jc w:val="center"/>
              <w:rPr>
                <w:rFonts w:eastAsia="Cambria" w:cstheme="minorHAnsi"/>
              </w:rPr>
            </w:pPr>
            <w:r w:rsidRPr="008E566E">
              <w:rPr>
                <w:rFonts w:cstheme="minorHAnsi"/>
              </w:rPr>
              <w:t>465</w:t>
            </w:r>
          </w:p>
        </w:tc>
        <w:tc>
          <w:tcPr>
            <w:tcW w:w="720" w:type="dxa"/>
            <w:tcBorders>
              <w:top w:val="single" w:sz="4" w:space="0" w:color="auto"/>
              <w:left w:val="single" w:sz="4" w:space="0" w:color="auto"/>
              <w:bottom w:val="single" w:sz="4" w:space="0" w:color="auto"/>
              <w:right w:val="single" w:sz="4" w:space="0" w:color="auto"/>
            </w:tcBorders>
          </w:tcPr>
          <w:p w14:paraId="3CEE184E" w14:textId="4DBD43AB" w:rsidR="00C55BD6" w:rsidRPr="008E566E" w:rsidRDefault="00C55BD6" w:rsidP="008E566E">
            <w:pPr>
              <w:spacing w:line="276" w:lineRule="auto"/>
              <w:jc w:val="center"/>
              <w:rPr>
                <w:rFonts w:eastAsia="Cambria" w:cstheme="minorHAnsi"/>
              </w:rPr>
            </w:pPr>
            <w:r w:rsidRPr="008E566E">
              <w:rPr>
                <w:rFonts w:cstheme="minorHAnsi"/>
              </w:rPr>
              <w:t>465</w:t>
            </w:r>
          </w:p>
        </w:tc>
        <w:tc>
          <w:tcPr>
            <w:tcW w:w="720" w:type="dxa"/>
            <w:tcBorders>
              <w:top w:val="single" w:sz="4" w:space="0" w:color="auto"/>
              <w:left w:val="single" w:sz="4" w:space="0" w:color="auto"/>
              <w:bottom w:val="single" w:sz="4" w:space="0" w:color="auto"/>
              <w:right w:val="single" w:sz="4" w:space="0" w:color="auto"/>
            </w:tcBorders>
          </w:tcPr>
          <w:p w14:paraId="15274553" w14:textId="544EE42B" w:rsidR="00C55BD6" w:rsidRPr="008E566E" w:rsidRDefault="00C55BD6" w:rsidP="008E566E">
            <w:pPr>
              <w:spacing w:line="276" w:lineRule="auto"/>
              <w:jc w:val="center"/>
              <w:rPr>
                <w:rFonts w:eastAsia="Cambria" w:cstheme="minorHAnsi"/>
              </w:rPr>
            </w:pPr>
            <w:r w:rsidRPr="008E566E">
              <w:rPr>
                <w:rFonts w:cstheme="minorHAnsi"/>
              </w:rPr>
              <w:t>0</w:t>
            </w:r>
          </w:p>
        </w:tc>
        <w:tc>
          <w:tcPr>
            <w:tcW w:w="895" w:type="dxa"/>
            <w:tcBorders>
              <w:top w:val="single" w:sz="4" w:space="0" w:color="auto"/>
              <w:left w:val="single" w:sz="4" w:space="0" w:color="auto"/>
              <w:bottom w:val="single" w:sz="4" w:space="0" w:color="auto"/>
              <w:right w:val="single" w:sz="4" w:space="0" w:color="auto"/>
            </w:tcBorders>
          </w:tcPr>
          <w:p w14:paraId="1E9B4497" w14:textId="1F48D102" w:rsidR="00C55BD6" w:rsidRPr="008E566E" w:rsidRDefault="00C55BD6" w:rsidP="008E566E">
            <w:pPr>
              <w:spacing w:line="276" w:lineRule="auto"/>
              <w:jc w:val="center"/>
              <w:rPr>
                <w:rFonts w:eastAsia="Cambria" w:cstheme="minorHAnsi"/>
              </w:rPr>
            </w:pPr>
            <w:r w:rsidRPr="008E566E">
              <w:rPr>
                <w:rFonts w:cstheme="minorHAnsi"/>
              </w:rPr>
              <w:t>100</w:t>
            </w:r>
            <w:r w:rsidR="00810949" w:rsidRPr="008E566E">
              <w:rPr>
                <w:rFonts w:cstheme="minorHAnsi"/>
              </w:rPr>
              <w:t>%</w:t>
            </w:r>
          </w:p>
        </w:tc>
        <w:tc>
          <w:tcPr>
            <w:tcW w:w="1440" w:type="dxa"/>
            <w:tcBorders>
              <w:top w:val="single" w:sz="4" w:space="0" w:color="auto"/>
              <w:left w:val="single" w:sz="4" w:space="0" w:color="auto"/>
              <w:bottom w:val="single" w:sz="4" w:space="0" w:color="auto"/>
              <w:right w:val="single" w:sz="4" w:space="0" w:color="auto"/>
            </w:tcBorders>
          </w:tcPr>
          <w:p w14:paraId="45A31A9D" w14:textId="01BC324C" w:rsidR="00C55BD6" w:rsidRPr="008E566E" w:rsidRDefault="00C55BD6" w:rsidP="008E566E">
            <w:pPr>
              <w:spacing w:line="276" w:lineRule="auto"/>
              <w:jc w:val="center"/>
              <w:rPr>
                <w:rFonts w:eastAsia="Cambria" w:cstheme="minorHAnsi"/>
              </w:rPr>
            </w:pPr>
            <w:r w:rsidRPr="008E566E">
              <w:rPr>
                <w:rFonts w:cstheme="minorHAnsi"/>
              </w:rPr>
              <w:t>PASS</w:t>
            </w:r>
          </w:p>
        </w:tc>
      </w:tr>
      <w:tr w:rsidR="00C55BD6" w:rsidRPr="008E566E" w14:paraId="3191C22E" w14:textId="77777777" w:rsidTr="009F4CF6">
        <w:trPr>
          <w:trHeight w:val="350"/>
          <w:jc w:val="center"/>
        </w:trPr>
        <w:tc>
          <w:tcPr>
            <w:tcW w:w="3420" w:type="dxa"/>
            <w:tcBorders>
              <w:top w:val="single" w:sz="4" w:space="0" w:color="auto"/>
              <w:left w:val="single" w:sz="4" w:space="0" w:color="auto"/>
              <w:bottom w:val="single" w:sz="4" w:space="0" w:color="auto"/>
              <w:right w:val="single" w:sz="4" w:space="0" w:color="auto"/>
            </w:tcBorders>
          </w:tcPr>
          <w:p w14:paraId="5B84C5EF" w14:textId="24350028" w:rsidR="00C55BD6" w:rsidRPr="008E566E" w:rsidRDefault="00C55BD6" w:rsidP="008E566E">
            <w:pPr>
              <w:spacing w:line="276" w:lineRule="auto"/>
              <w:rPr>
                <w:rFonts w:cstheme="minorHAnsi"/>
              </w:rPr>
            </w:pPr>
            <w:r w:rsidRPr="008E566E">
              <w:rPr>
                <w:rFonts w:cstheme="minorHAnsi"/>
              </w:rPr>
              <w:t>Claude Cemetery-City of Claude</w:t>
            </w:r>
          </w:p>
        </w:tc>
        <w:tc>
          <w:tcPr>
            <w:tcW w:w="1620" w:type="dxa"/>
            <w:tcBorders>
              <w:top w:val="single" w:sz="4" w:space="0" w:color="auto"/>
              <w:left w:val="single" w:sz="4" w:space="0" w:color="auto"/>
              <w:bottom w:val="single" w:sz="4" w:space="0" w:color="auto"/>
              <w:right w:val="single" w:sz="4" w:space="0" w:color="auto"/>
            </w:tcBorders>
          </w:tcPr>
          <w:p w14:paraId="0FAA3EBD" w14:textId="492262E5" w:rsidR="00C55BD6" w:rsidRPr="008E566E" w:rsidRDefault="00C55BD6" w:rsidP="008E566E">
            <w:pPr>
              <w:spacing w:line="276" w:lineRule="auto"/>
              <w:rPr>
                <w:rFonts w:cstheme="minorHAnsi"/>
              </w:rPr>
            </w:pPr>
            <w:r w:rsidRPr="008E566E">
              <w:rPr>
                <w:rFonts w:cstheme="minorHAnsi"/>
              </w:rPr>
              <w:t>111201030504</w:t>
            </w:r>
          </w:p>
        </w:tc>
        <w:tc>
          <w:tcPr>
            <w:tcW w:w="900" w:type="dxa"/>
            <w:tcBorders>
              <w:top w:val="single" w:sz="4" w:space="0" w:color="auto"/>
              <w:left w:val="single" w:sz="4" w:space="0" w:color="auto"/>
              <w:bottom w:val="single" w:sz="4" w:space="0" w:color="auto"/>
              <w:right w:val="single" w:sz="4" w:space="0" w:color="auto"/>
            </w:tcBorders>
          </w:tcPr>
          <w:p w14:paraId="11359521" w14:textId="66FA2070" w:rsidR="00C55BD6" w:rsidRPr="008E566E" w:rsidRDefault="00C55BD6" w:rsidP="008E566E">
            <w:pPr>
              <w:spacing w:line="276" w:lineRule="auto"/>
              <w:jc w:val="center"/>
              <w:rPr>
                <w:rFonts w:eastAsia="Cambria" w:cstheme="minorHAnsi"/>
              </w:rPr>
            </w:pPr>
            <w:r w:rsidRPr="008E566E">
              <w:rPr>
                <w:rFonts w:cstheme="minorHAnsi"/>
              </w:rPr>
              <w:t>14</w:t>
            </w:r>
          </w:p>
        </w:tc>
        <w:tc>
          <w:tcPr>
            <w:tcW w:w="720" w:type="dxa"/>
            <w:tcBorders>
              <w:top w:val="single" w:sz="4" w:space="0" w:color="auto"/>
              <w:left w:val="single" w:sz="4" w:space="0" w:color="auto"/>
              <w:bottom w:val="single" w:sz="4" w:space="0" w:color="auto"/>
              <w:right w:val="single" w:sz="4" w:space="0" w:color="auto"/>
            </w:tcBorders>
          </w:tcPr>
          <w:p w14:paraId="4FA6DCDE" w14:textId="44C503B9" w:rsidR="00C55BD6" w:rsidRPr="008E566E" w:rsidRDefault="00C55BD6" w:rsidP="008E566E">
            <w:pPr>
              <w:spacing w:line="276" w:lineRule="auto"/>
              <w:jc w:val="center"/>
              <w:rPr>
                <w:rFonts w:eastAsia="Cambria" w:cstheme="minorHAnsi"/>
              </w:rPr>
            </w:pPr>
            <w:r w:rsidRPr="008E566E">
              <w:rPr>
                <w:rFonts w:cstheme="minorHAnsi"/>
              </w:rPr>
              <w:t>14</w:t>
            </w:r>
          </w:p>
        </w:tc>
        <w:tc>
          <w:tcPr>
            <w:tcW w:w="720" w:type="dxa"/>
            <w:tcBorders>
              <w:top w:val="single" w:sz="4" w:space="0" w:color="auto"/>
              <w:left w:val="single" w:sz="4" w:space="0" w:color="auto"/>
              <w:bottom w:val="single" w:sz="4" w:space="0" w:color="auto"/>
              <w:right w:val="single" w:sz="4" w:space="0" w:color="auto"/>
            </w:tcBorders>
          </w:tcPr>
          <w:p w14:paraId="4F740E3C" w14:textId="5E6A56CA" w:rsidR="00C55BD6" w:rsidRPr="008E566E" w:rsidRDefault="00C55BD6" w:rsidP="008E566E">
            <w:pPr>
              <w:spacing w:line="276" w:lineRule="auto"/>
              <w:jc w:val="center"/>
              <w:rPr>
                <w:rFonts w:eastAsia="Cambria" w:cstheme="minorHAnsi"/>
              </w:rPr>
            </w:pPr>
            <w:r w:rsidRPr="008E566E">
              <w:rPr>
                <w:rFonts w:cstheme="minorHAnsi"/>
              </w:rPr>
              <w:t>0</w:t>
            </w:r>
          </w:p>
        </w:tc>
        <w:tc>
          <w:tcPr>
            <w:tcW w:w="895" w:type="dxa"/>
            <w:tcBorders>
              <w:top w:val="single" w:sz="4" w:space="0" w:color="auto"/>
              <w:left w:val="single" w:sz="4" w:space="0" w:color="auto"/>
              <w:bottom w:val="single" w:sz="4" w:space="0" w:color="auto"/>
              <w:right w:val="single" w:sz="4" w:space="0" w:color="auto"/>
            </w:tcBorders>
          </w:tcPr>
          <w:p w14:paraId="3252E89E" w14:textId="4786E9C1" w:rsidR="00C55BD6" w:rsidRPr="008E566E" w:rsidRDefault="00C55BD6" w:rsidP="008E566E">
            <w:pPr>
              <w:spacing w:line="276" w:lineRule="auto"/>
              <w:jc w:val="center"/>
              <w:rPr>
                <w:rFonts w:eastAsia="Cambria" w:cstheme="minorHAnsi"/>
              </w:rPr>
            </w:pPr>
            <w:r w:rsidRPr="008E566E">
              <w:rPr>
                <w:rFonts w:cstheme="minorHAnsi"/>
              </w:rPr>
              <w:t>100</w:t>
            </w:r>
            <w:r w:rsidR="00810949" w:rsidRPr="008E566E">
              <w:rPr>
                <w:rFonts w:cstheme="minorHAnsi"/>
              </w:rPr>
              <w:t>%</w:t>
            </w:r>
          </w:p>
        </w:tc>
        <w:tc>
          <w:tcPr>
            <w:tcW w:w="1440" w:type="dxa"/>
            <w:tcBorders>
              <w:top w:val="single" w:sz="4" w:space="0" w:color="auto"/>
              <w:left w:val="single" w:sz="4" w:space="0" w:color="auto"/>
              <w:bottom w:val="single" w:sz="4" w:space="0" w:color="auto"/>
              <w:right w:val="single" w:sz="4" w:space="0" w:color="auto"/>
            </w:tcBorders>
          </w:tcPr>
          <w:p w14:paraId="31B2C08D" w14:textId="6B0C31A5" w:rsidR="00C55BD6" w:rsidRPr="008E566E" w:rsidRDefault="00C55BD6" w:rsidP="008E566E">
            <w:pPr>
              <w:spacing w:line="276" w:lineRule="auto"/>
              <w:jc w:val="center"/>
              <w:rPr>
                <w:rFonts w:eastAsia="Cambria" w:cstheme="minorHAnsi"/>
              </w:rPr>
            </w:pPr>
            <w:r w:rsidRPr="008E566E">
              <w:rPr>
                <w:rFonts w:cstheme="minorHAnsi"/>
              </w:rPr>
              <w:t>PASS</w:t>
            </w:r>
          </w:p>
        </w:tc>
      </w:tr>
      <w:tr w:rsidR="00C55BD6" w:rsidRPr="008E566E" w14:paraId="13903049" w14:textId="77777777" w:rsidTr="009F4CF6">
        <w:trPr>
          <w:trHeight w:val="350"/>
          <w:jc w:val="center"/>
        </w:trPr>
        <w:tc>
          <w:tcPr>
            <w:tcW w:w="3420" w:type="dxa"/>
            <w:tcBorders>
              <w:top w:val="single" w:sz="4" w:space="0" w:color="auto"/>
              <w:left w:val="single" w:sz="4" w:space="0" w:color="auto"/>
              <w:bottom w:val="single" w:sz="4" w:space="0" w:color="auto"/>
              <w:right w:val="single" w:sz="4" w:space="0" w:color="auto"/>
            </w:tcBorders>
          </w:tcPr>
          <w:p w14:paraId="3FD33A33" w14:textId="770C636A" w:rsidR="00C55BD6" w:rsidRPr="008E566E" w:rsidRDefault="00C55BD6" w:rsidP="008E566E">
            <w:pPr>
              <w:spacing w:line="276" w:lineRule="auto"/>
              <w:rPr>
                <w:rFonts w:cstheme="minorHAnsi"/>
              </w:rPr>
            </w:pPr>
            <w:r w:rsidRPr="008E566E">
              <w:rPr>
                <w:rFonts w:cstheme="minorHAnsi"/>
              </w:rPr>
              <w:t>Deer Creek-</w:t>
            </w:r>
            <w:r w:rsidR="008E566E" w:rsidRPr="008E566E">
              <w:rPr>
                <w:rFonts w:cstheme="minorHAnsi"/>
              </w:rPr>
              <w:t>Prairie</w:t>
            </w:r>
            <w:r w:rsidRPr="008E566E">
              <w:rPr>
                <w:rFonts w:cstheme="minorHAnsi"/>
              </w:rPr>
              <w:t xml:space="preserve"> Dog Town Fork Red River</w:t>
            </w:r>
          </w:p>
        </w:tc>
        <w:tc>
          <w:tcPr>
            <w:tcW w:w="1620" w:type="dxa"/>
            <w:tcBorders>
              <w:top w:val="single" w:sz="4" w:space="0" w:color="auto"/>
              <w:left w:val="single" w:sz="4" w:space="0" w:color="auto"/>
              <w:bottom w:val="single" w:sz="4" w:space="0" w:color="auto"/>
              <w:right w:val="single" w:sz="4" w:space="0" w:color="auto"/>
            </w:tcBorders>
          </w:tcPr>
          <w:p w14:paraId="256C880D" w14:textId="62CB7A19" w:rsidR="00C55BD6" w:rsidRPr="008E566E" w:rsidRDefault="00C55BD6" w:rsidP="008E566E">
            <w:pPr>
              <w:spacing w:line="276" w:lineRule="auto"/>
              <w:rPr>
                <w:rFonts w:cstheme="minorHAnsi"/>
              </w:rPr>
            </w:pPr>
            <w:r w:rsidRPr="008E566E">
              <w:rPr>
                <w:rFonts w:cstheme="minorHAnsi"/>
              </w:rPr>
              <w:t>111201030303</w:t>
            </w:r>
          </w:p>
        </w:tc>
        <w:tc>
          <w:tcPr>
            <w:tcW w:w="900" w:type="dxa"/>
            <w:tcBorders>
              <w:top w:val="single" w:sz="4" w:space="0" w:color="auto"/>
              <w:left w:val="single" w:sz="4" w:space="0" w:color="auto"/>
              <w:bottom w:val="single" w:sz="4" w:space="0" w:color="auto"/>
              <w:right w:val="single" w:sz="4" w:space="0" w:color="auto"/>
            </w:tcBorders>
          </w:tcPr>
          <w:p w14:paraId="4FAC262D" w14:textId="383A55C2" w:rsidR="00C55BD6" w:rsidRPr="008E566E" w:rsidRDefault="00C55BD6" w:rsidP="008E566E">
            <w:pPr>
              <w:spacing w:line="276" w:lineRule="auto"/>
              <w:jc w:val="center"/>
              <w:rPr>
                <w:rFonts w:eastAsia="Cambria" w:cstheme="minorHAnsi"/>
              </w:rPr>
            </w:pPr>
            <w:r w:rsidRPr="008E566E">
              <w:rPr>
                <w:rFonts w:cstheme="minorHAnsi"/>
              </w:rPr>
              <w:t>49</w:t>
            </w:r>
          </w:p>
        </w:tc>
        <w:tc>
          <w:tcPr>
            <w:tcW w:w="720" w:type="dxa"/>
            <w:tcBorders>
              <w:top w:val="single" w:sz="4" w:space="0" w:color="auto"/>
              <w:left w:val="single" w:sz="4" w:space="0" w:color="auto"/>
              <w:bottom w:val="single" w:sz="4" w:space="0" w:color="auto"/>
              <w:right w:val="single" w:sz="4" w:space="0" w:color="auto"/>
            </w:tcBorders>
          </w:tcPr>
          <w:p w14:paraId="1A4162D1" w14:textId="532BB6A2" w:rsidR="00C55BD6" w:rsidRPr="008E566E" w:rsidRDefault="00C55BD6" w:rsidP="008E566E">
            <w:pPr>
              <w:spacing w:line="276" w:lineRule="auto"/>
              <w:jc w:val="center"/>
              <w:rPr>
                <w:rFonts w:eastAsia="Cambria" w:cstheme="minorHAnsi"/>
              </w:rPr>
            </w:pPr>
            <w:r w:rsidRPr="008E566E">
              <w:rPr>
                <w:rFonts w:cstheme="minorHAnsi"/>
              </w:rPr>
              <w:t>49</w:t>
            </w:r>
          </w:p>
        </w:tc>
        <w:tc>
          <w:tcPr>
            <w:tcW w:w="720" w:type="dxa"/>
            <w:tcBorders>
              <w:top w:val="single" w:sz="4" w:space="0" w:color="auto"/>
              <w:left w:val="single" w:sz="4" w:space="0" w:color="auto"/>
              <w:bottom w:val="single" w:sz="4" w:space="0" w:color="auto"/>
              <w:right w:val="single" w:sz="4" w:space="0" w:color="auto"/>
            </w:tcBorders>
          </w:tcPr>
          <w:p w14:paraId="5978B6EE" w14:textId="320C6F10" w:rsidR="00C55BD6" w:rsidRPr="008E566E" w:rsidRDefault="00C55BD6" w:rsidP="008E566E">
            <w:pPr>
              <w:spacing w:line="276" w:lineRule="auto"/>
              <w:jc w:val="center"/>
              <w:rPr>
                <w:rFonts w:eastAsia="Cambria" w:cstheme="minorHAnsi"/>
              </w:rPr>
            </w:pPr>
            <w:r w:rsidRPr="008E566E">
              <w:rPr>
                <w:rFonts w:cstheme="minorHAnsi"/>
              </w:rPr>
              <w:t>0</w:t>
            </w:r>
          </w:p>
        </w:tc>
        <w:tc>
          <w:tcPr>
            <w:tcW w:w="895" w:type="dxa"/>
            <w:tcBorders>
              <w:top w:val="single" w:sz="4" w:space="0" w:color="auto"/>
              <w:left w:val="single" w:sz="4" w:space="0" w:color="auto"/>
              <w:bottom w:val="single" w:sz="4" w:space="0" w:color="auto"/>
              <w:right w:val="single" w:sz="4" w:space="0" w:color="auto"/>
            </w:tcBorders>
          </w:tcPr>
          <w:p w14:paraId="070E9B7C" w14:textId="1DC27B84" w:rsidR="00C55BD6" w:rsidRPr="008E566E" w:rsidRDefault="00C55BD6" w:rsidP="008E566E">
            <w:pPr>
              <w:spacing w:line="276" w:lineRule="auto"/>
              <w:jc w:val="center"/>
              <w:rPr>
                <w:rFonts w:eastAsia="Cambria" w:cstheme="minorHAnsi"/>
              </w:rPr>
            </w:pPr>
            <w:r w:rsidRPr="008E566E">
              <w:rPr>
                <w:rFonts w:cstheme="minorHAnsi"/>
              </w:rPr>
              <w:t>100</w:t>
            </w:r>
            <w:r w:rsidR="00810949" w:rsidRPr="008E566E">
              <w:rPr>
                <w:rFonts w:cstheme="minorHAnsi"/>
              </w:rPr>
              <w:t>%</w:t>
            </w:r>
          </w:p>
        </w:tc>
        <w:tc>
          <w:tcPr>
            <w:tcW w:w="1440" w:type="dxa"/>
            <w:tcBorders>
              <w:top w:val="single" w:sz="4" w:space="0" w:color="auto"/>
              <w:left w:val="single" w:sz="4" w:space="0" w:color="auto"/>
              <w:bottom w:val="single" w:sz="4" w:space="0" w:color="auto"/>
              <w:right w:val="single" w:sz="4" w:space="0" w:color="auto"/>
            </w:tcBorders>
          </w:tcPr>
          <w:p w14:paraId="566FA169" w14:textId="6D2A6F20" w:rsidR="00C55BD6" w:rsidRPr="008E566E" w:rsidRDefault="00C55BD6" w:rsidP="008E566E">
            <w:pPr>
              <w:spacing w:line="276" w:lineRule="auto"/>
              <w:jc w:val="center"/>
              <w:rPr>
                <w:rFonts w:eastAsia="Cambria" w:cstheme="minorHAnsi"/>
              </w:rPr>
            </w:pPr>
            <w:r w:rsidRPr="008E566E">
              <w:rPr>
                <w:rFonts w:cstheme="minorHAnsi"/>
              </w:rPr>
              <w:t>PASS</w:t>
            </w:r>
          </w:p>
        </w:tc>
      </w:tr>
      <w:tr w:rsidR="00C55BD6" w:rsidRPr="008E566E" w14:paraId="1F2A4FDD" w14:textId="77777777" w:rsidTr="009F4CF6">
        <w:trPr>
          <w:trHeight w:val="350"/>
          <w:jc w:val="center"/>
        </w:trPr>
        <w:tc>
          <w:tcPr>
            <w:tcW w:w="3420" w:type="dxa"/>
            <w:tcBorders>
              <w:top w:val="single" w:sz="4" w:space="0" w:color="auto"/>
              <w:left w:val="single" w:sz="4" w:space="0" w:color="auto"/>
              <w:bottom w:val="single" w:sz="4" w:space="0" w:color="auto"/>
              <w:right w:val="single" w:sz="4" w:space="0" w:color="auto"/>
            </w:tcBorders>
          </w:tcPr>
          <w:p w14:paraId="1D990CA8" w14:textId="6F607975" w:rsidR="00C55BD6" w:rsidRPr="008E566E" w:rsidRDefault="00C55BD6" w:rsidP="008E566E">
            <w:pPr>
              <w:spacing w:line="276" w:lineRule="auto"/>
              <w:rPr>
                <w:rFonts w:cstheme="minorHAnsi"/>
              </w:rPr>
            </w:pPr>
            <w:r w:rsidRPr="008E566E">
              <w:rPr>
                <w:rFonts w:cstheme="minorHAnsi"/>
              </w:rPr>
              <w:t>Happy Canyon-</w:t>
            </w:r>
            <w:r w:rsidR="008E566E" w:rsidRPr="008E566E">
              <w:rPr>
                <w:rFonts w:cstheme="minorHAnsi"/>
              </w:rPr>
              <w:t>Prairie</w:t>
            </w:r>
            <w:r w:rsidRPr="008E566E">
              <w:rPr>
                <w:rFonts w:cstheme="minorHAnsi"/>
              </w:rPr>
              <w:t xml:space="preserve"> Dog Town Fork Red River</w:t>
            </w:r>
          </w:p>
        </w:tc>
        <w:tc>
          <w:tcPr>
            <w:tcW w:w="1620" w:type="dxa"/>
            <w:tcBorders>
              <w:top w:val="single" w:sz="4" w:space="0" w:color="auto"/>
              <w:left w:val="single" w:sz="4" w:space="0" w:color="auto"/>
              <w:bottom w:val="single" w:sz="4" w:space="0" w:color="auto"/>
              <w:right w:val="single" w:sz="4" w:space="0" w:color="auto"/>
            </w:tcBorders>
          </w:tcPr>
          <w:p w14:paraId="13873BFC" w14:textId="03516603" w:rsidR="00C55BD6" w:rsidRPr="008E566E" w:rsidRDefault="00C55BD6" w:rsidP="008E566E">
            <w:pPr>
              <w:spacing w:line="276" w:lineRule="auto"/>
              <w:rPr>
                <w:rFonts w:cstheme="minorHAnsi"/>
              </w:rPr>
            </w:pPr>
            <w:r w:rsidRPr="008E566E">
              <w:rPr>
                <w:rFonts w:cstheme="minorHAnsi"/>
              </w:rPr>
              <w:t>111201030204</w:t>
            </w:r>
          </w:p>
        </w:tc>
        <w:tc>
          <w:tcPr>
            <w:tcW w:w="900" w:type="dxa"/>
            <w:tcBorders>
              <w:top w:val="single" w:sz="4" w:space="0" w:color="auto"/>
              <w:left w:val="single" w:sz="4" w:space="0" w:color="auto"/>
              <w:bottom w:val="single" w:sz="4" w:space="0" w:color="auto"/>
              <w:right w:val="single" w:sz="4" w:space="0" w:color="auto"/>
            </w:tcBorders>
          </w:tcPr>
          <w:p w14:paraId="4614F9CE" w14:textId="310381FF" w:rsidR="00C55BD6" w:rsidRPr="008E566E" w:rsidRDefault="00C55BD6" w:rsidP="008E566E">
            <w:pPr>
              <w:spacing w:line="276" w:lineRule="auto"/>
              <w:jc w:val="center"/>
              <w:rPr>
                <w:rFonts w:eastAsia="Cambria" w:cstheme="minorHAnsi"/>
              </w:rPr>
            </w:pPr>
            <w:r w:rsidRPr="008E566E">
              <w:rPr>
                <w:rFonts w:cstheme="minorHAnsi"/>
              </w:rPr>
              <w:t>110</w:t>
            </w:r>
          </w:p>
        </w:tc>
        <w:tc>
          <w:tcPr>
            <w:tcW w:w="720" w:type="dxa"/>
            <w:tcBorders>
              <w:top w:val="single" w:sz="4" w:space="0" w:color="auto"/>
              <w:left w:val="single" w:sz="4" w:space="0" w:color="auto"/>
              <w:bottom w:val="single" w:sz="4" w:space="0" w:color="auto"/>
              <w:right w:val="single" w:sz="4" w:space="0" w:color="auto"/>
            </w:tcBorders>
          </w:tcPr>
          <w:p w14:paraId="2DC023B6" w14:textId="601AC93C" w:rsidR="00C55BD6" w:rsidRPr="008E566E" w:rsidRDefault="00C55BD6" w:rsidP="008E566E">
            <w:pPr>
              <w:spacing w:line="276" w:lineRule="auto"/>
              <w:jc w:val="center"/>
              <w:rPr>
                <w:rFonts w:eastAsia="Cambria" w:cstheme="minorHAnsi"/>
              </w:rPr>
            </w:pPr>
            <w:r w:rsidRPr="008E566E">
              <w:rPr>
                <w:rFonts w:cstheme="minorHAnsi"/>
              </w:rPr>
              <w:t>110</w:t>
            </w:r>
          </w:p>
        </w:tc>
        <w:tc>
          <w:tcPr>
            <w:tcW w:w="720" w:type="dxa"/>
            <w:tcBorders>
              <w:top w:val="single" w:sz="4" w:space="0" w:color="auto"/>
              <w:left w:val="single" w:sz="4" w:space="0" w:color="auto"/>
              <w:bottom w:val="single" w:sz="4" w:space="0" w:color="auto"/>
              <w:right w:val="single" w:sz="4" w:space="0" w:color="auto"/>
            </w:tcBorders>
          </w:tcPr>
          <w:p w14:paraId="3F26C8B8" w14:textId="7D022ADF" w:rsidR="00C55BD6" w:rsidRPr="008E566E" w:rsidRDefault="00C55BD6" w:rsidP="008E566E">
            <w:pPr>
              <w:spacing w:line="276" w:lineRule="auto"/>
              <w:jc w:val="center"/>
              <w:rPr>
                <w:rFonts w:eastAsia="Cambria" w:cstheme="minorHAnsi"/>
              </w:rPr>
            </w:pPr>
            <w:r w:rsidRPr="008E566E">
              <w:rPr>
                <w:rFonts w:cstheme="minorHAnsi"/>
              </w:rPr>
              <w:t>0</w:t>
            </w:r>
          </w:p>
        </w:tc>
        <w:tc>
          <w:tcPr>
            <w:tcW w:w="895" w:type="dxa"/>
            <w:tcBorders>
              <w:top w:val="single" w:sz="4" w:space="0" w:color="auto"/>
              <w:left w:val="single" w:sz="4" w:space="0" w:color="auto"/>
              <w:bottom w:val="single" w:sz="4" w:space="0" w:color="auto"/>
              <w:right w:val="single" w:sz="4" w:space="0" w:color="auto"/>
            </w:tcBorders>
          </w:tcPr>
          <w:p w14:paraId="4DEF1F3F" w14:textId="5706CB17" w:rsidR="00C55BD6" w:rsidRPr="008E566E" w:rsidRDefault="00C55BD6" w:rsidP="008E566E">
            <w:pPr>
              <w:spacing w:line="276" w:lineRule="auto"/>
              <w:jc w:val="center"/>
              <w:rPr>
                <w:rFonts w:eastAsia="Cambria" w:cstheme="minorHAnsi"/>
              </w:rPr>
            </w:pPr>
            <w:r w:rsidRPr="008E566E">
              <w:rPr>
                <w:rFonts w:cstheme="minorHAnsi"/>
              </w:rPr>
              <w:t>10</w:t>
            </w:r>
            <w:r w:rsidR="00810949" w:rsidRPr="008E566E">
              <w:rPr>
                <w:rFonts w:cstheme="minorHAnsi"/>
              </w:rPr>
              <w:t>0%</w:t>
            </w:r>
          </w:p>
        </w:tc>
        <w:tc>
          <w:tcPr>
            <w:tcW w:w="1440" w:type="dxa"/>
            <w:tcBorders>
              <w:top w:val="single" w:sz="4" w:space="0" w:color="auto"/>
              <w:left w:val="single" w:sz="4" w:space="0" w:color="auto"/>
              <w:bottom w:val="single" w:sz="4" w:space="0" w:color="auto"/>
              <w:right w:val="single" w:sz="4" w:space="0" w:color="auto"/>
            </w:tcBorders>
          </w:tcPr>
          <w:p w14:paraId="698E9D02" w14:textId="681F45DB" w:rsidR="00C55BD6" w:rsidRPr="008E566E" w:rsidRDefault="00C55BD6" w:rsidP="008E566E">
            <w:pPr>
              <w:spacing w:line="276" w:lineRule="auto"/>
              <w:jc w:val="center"/>
              <w:rPr>
                <w:rFonts w:eastAsia="Cambria" w:cstheme="minorHAnsi"/>
              </w:rPr>
            </w:pPr>
            <w:r w:rsidRPr="008E566E">
              <w:rPr>
                <w:rFonts w:cstheme="minorHAnsi"/>
              </w:rPr>
              <w:t>PASS</w:t>
            </w:r>
          </w:p>
        </w:tc>
      </w:tr>
      <w:tr w:rsidR="00C55BD6" w:rsidRPr="008E566E" w14:paraId="4672110D" w14:textId="77777777" w:rsidTr="009F4CF6">
        <w:trPr>
          <w:trHeight w:val="350"/>
          <w:jc w:val="center"/>
        </w:trPr>
        <w:tc>
          <w:tcPr>
            <w:tcW w:w="3420" w:type="dxa"/>
            <w:tcBorders>
              <w:top w:val="single" w:sz="4" w:space="0" w:color="auto"/>
              <w:left w:val="single" w:sz="4" w:space="0" w:color="auto"/>
              <w:bottom w:val="single" w:sz="4" w:space="0" w:color="auto"/>
              <w:right w:val="single" w:sz="4" w:space="0" w:color="auto"/>
            </w:tcBorders>
          </w:tcPr>
          <w:p w14:paraId="3546879C" w14:textId="17B53723" w:rsidR="00C55BD6" w:rsidRPr="008E566E" w:rsidRDefault="00C55BD6" w:rsidP="008E566E">
            <w:pPr>
              <w:spacing w:line="276" w:lineRule="auto"/>
              <w:rPr>
                <w:rFonts w:cstheme="minorHAnsi"/>
              </w:rPr>
            </w:pPr>
            <w:r w:rsidRPr="008E566E">
              <w:rPr>
                <w:rFonts w:cstheme="minorHAnsi"/>
              </w:rPr>
              <w:t>Jackson Hill</w:t>
            </w:r>
          </w:p>
        </w:tc>
        <w:tc>
          <w:tcPr>
            <w:tcW w:w="1620" w:type="dxa"/>
            <w:tcBorders>
              <w:top w:val="single" w:sz="4" w:space="0" w:color="auto"/>
              <w:left w:val="single" w:sz="4" w:space="0" w:color="auto"/>
              <w:bottom w:val="single" w:sz="4" w:space="0" w:color="auto"/>
              <w:right w:val="single" w:sz="4" w:space="0" w:color="auto"/>
            </w:tcBorders>
          </w:tcPr>
          <w:p w14:paraId="6DCD3998" w14:textId="0D08E437" w:rsidR="00C55BD6" w:rsidRPr="008E566E" w:rsidRDefault="00C55BD6" w:rsidP="008E566E">
            <w:pPr>
              <w:spacing w:line="276" w:lineRule="auto"/>
              <w:rPr>
                <w:rFonts w:cstheme="minorHAnsi"/>
              </w:rPr>
            </w:pPr>
            <w:r w:rsidRPr="008E566E">
              <w:rPr>
                <w:rFonts w:cstheme="minorHAnsi"/>
              </w:rPr>
              <w:t>111201030302</w:t>
            </w:r>
          </w:p>
        </w:tc>
        <w:tc>
          <w:tcPr>
            <w:tcW w:w="900" w:type="dxa"/>
            <w:tcBorders>
              <w:top w:val="single" w:sz="4" w:space="0" w:color="auto"/>
              <w:left w:val="single" w:sz="4" w:space="0" w:color="auto"/>
              <w:bottom w:val="single" w:sz="4" w:space="0" w:color="auto"/>
              <w:right w:val="single" w:sz="4" w:space="0" w:color="auto"/>
            </w:tcBorders>
          </w:tcPr>
          <w:p w14:paraId="752778D2" w14:textId="74F47500" w:rsidR="00C55BD6" w:rsidRPr="008E566E" w:rsidRDefault="00C55BD6" w:rsidP="008E566E">
            <w:pPr>
              <w:spacing w:line="276" w:lineRule="auto"/>
              <w:jc w:val="center"/>
              <w:rPr>
                <w:rFonts w:eastAsia="Cambria" w:cstheme="minorHAnsi"/>
              </w:rPr>
            </w:pPr>
            <w:r w:rsidRPr="008E566E">
              <w:rPr>
                <w:rFonts w:cstheme="minorHAnsi"/>
              </w:rPr>
              <w:t>589</w:t>
            </w:r>
          </w:p>
        </w:tc>
        <w:tc>
          <w:tcPr>
            <w:tcW w:w="720" w:type="dxa"/>
            <w:tcBorders>
              <w:top w:val="single" w:sz="4" w:space="0" w:color="auto"/>
              <w:left w:val="single" w:sz="4" w:space="0" w:color="auto"/>
              <w:bottom w:val="single" w:sz="4" w:space="0" w:color="auto"/>
              <w:right w:val="single" w:sz="4" w:space="0" w:color="auto"/>
            </w:tcBorders>
          </w:tcPr>
          <w:p w14:paraId="06531331" w14:textId="76FEAF8C" w:rsidR="00C55BD6" w:rsidRPr="008E566E" w:rsidRDefault="00C55BD6" w:rsidP="008E566E">
            <w:pPr>
              <w:spacing w:line="276" w:lineRule="auto"/>
              <w:jc w:val="center"/>
              <w:rPr>
                <w:rFonts w:eastAsia="Cambria" w:cstheme="minorHAnsi"/>
              </w:rPr>
            </w:pPr>
            <w:r w:rsidRPr="008E566E">
              <w:rPr>
                <w:rFonts w:cstheme="minorHAnsi"/>
              </w:rPr>
              <w:t>589</w:t>
            </w:r>
          </w:p>
        </w:tc>
        <w:tc>
          <w:tcPr>
            <w:tcW w:w="720" w:type="dxa"/>
            <w:tcBorders>
              <w:top w:val="single" w:sz="4" w:space="0" w:color="auto"/>
              <w:left w:val="single" w:sz="4" w:space="0" w:color="auto"/>
              <w:bottom w:val="single" w:sz="4" w:space="0" w:color="auto"/>
              <w:right w:val="single" w:sz="4" w:space="0" w:color="auto"/>
            </w:tcBorders>
          </w:tcPr>
          <w:p w14:paraId="3C13FEDD" w14:textId="74FBE38D" w:rsidR="00C55BD6" w:rsidRPr="008E566E" w:rsidRDefault="00C55BD6" w:rsidP="008E566E">
            <w:pPr>
              <w:spacing w:line="276" w:lineRule="auto"/>
              <w:jc w:val="center"/>
              <w:rPr>
                <w:rFonts w:eastAsia="Cambria" w:cstheme="minorHAnsi"/>
              </w:rPr>
            </w:pPr>
            <w:r w:rsidRPr="008E566E">
              <w:rPr>
                <w:rFonts w:cstheme="minorHAnsi"/>
              </w:rPr>
              <w:t>0</w:t>
            </w:r>
          </w:p>
        </w:tc>
        <w:tc>
          <w:tcPr>
            <w:tcW w:w="895" w:type="dxa"/>
            <w:tcBorders>
              <w:top w:val="single" w:sz="4" w:space="0" w:color="auto"/>
              <w:left w:val="single" w:sz="4" w:space="0" w:color="auto"/>
              <w:bottom w:val="single" w:sz="4" w:space="0" w:color="auto"/>
              <w:right w:val="single" w:sz="4" w:space="0" w:color="auto"/>
            </w:tcBorders>
          </w:tcPr>
          <w:p w14:paraId="662549BC" w14:textId="3AAA061A" w:rsidR="00C55BD6" w:rsidRPr="008E566E" w:rsidRDefault="00C55BD6" w:rsidP="008E566E">
            <w:pPr>
              <w:spacing w:line="276" w:lineRule="auto"/>
              <w:jc w:val="center"/>
              <w:rPr>
                <w:rFonts w:eastAsia="Cambria" w:cstheme="minorHAnsi"/>
              </w:rPr>
            </w:pPr>
            <w:r w:rsidRPr="008E566E">
              <w:rPr>
                <w:rFonts w:cstheme="minorHAnsi"/>
              </w:rPr>
              <w:t>100</w:t>
            </w:r>
            <w:r w:rsidR="00810949" w:rsidRPr="008E566E">
              <w:rPr>
                <w:rFonts w:cstheme="minorHAnsi"/>
              </w:rPr>
              <w:t>%</w:t>
            </w:r>
          </w:p>
        </w:tc>
        <w:tc>
          <w:tcPr>
            <w:tcW w:w="1440" w:type="dxa"/>
            <w:tcBorders>
              <w:top w:val="single" w:sz="4" w:space="0" w:color="auto"/>
              <w:left w:val="single" w:sz="4" w:space="0" w:color="auto"/>
              <w:bottom w:val="single" w:sz="4" w:space="0" w:color="auto"/>
              <w:right w:val="single" w:sz="4" w:space="0" w:color="auto"/>
            </w:tcBorders>
          </w:tcPr>
          <w:p w14:paraId="3F8AAF40" w14:textId="5A6242D4" w:rsidR="00C55BD6" w:rsidRPr="008E566E" w:rsidRDefault="00C55BD6" w:rsidP="008E566E">
            <w:pPr>
              <w:spacing w:line="276" w:lineRule="auto"/>
              <w:jc w:val="center"/>
              <w:rPr>
                <w:rFonts w:eastAsia="Cambria" w:cstheme="minorHAnsi"/>
              </w:rPr>
            </w:pPr>
            <w:r w:rsidRPr="008E566E">
              <w:rPr>
                <w:rFonts w:cstheme="minorHAnsi"/>
              </w:rPr>
              <w:t>PASS</w:t>
            </w:r>
          </w:p>
        </w:tc>
      </w:tr>
      <w:tr w:rsidR="00C55BD6" w:rsidRPr="008E566E" w14:paraId="1AF909EB" w14:textId="77777777" w:rsidTr="009F4CF6">
        <w:trPr>
          <w:trHeight w:val="350"/>
          <w:jc w:val="center"/>
        </w:trPr>
        <w:tc>
          <w:tcPr>
            <w:tcW w:w="3420" w:type="dxa"/>
            <w:tcBorders>
              <w:top w:val="single" w:sz="4" w:space="0" w:color="auto"/>
              <w:left w:val="single" w:sz="4" w:space="0" w:color="auto"/>
              <w:bottom w:val="single" w:sz="4" w:space="0" w:color="auto"/>
              <w:right w:val="single" w:sz="4" w:space="0" w:color="auto"/>
            </w:tcBorders>
          </w:tcPr>
          <w:p w14:paraId="210501A8" w14:textId="597A7DF2" w:rsidR="00C55BD6" w:rsidRPr="008E566E" w:rsidRDefault="00C55BD6" w:rsidP="008E566E">
            <w:pPr>
              <w:spacing w:line="276" w:lineRule="auto"/>
              <w:rPr>
                <w:rFonts w:cstheme="minorHAnsi"/>
              </w:rPr>
            </w:pPr>
            <w:r w:rsidRPr="008E566E">
              <w:rPr>
                <w:rFonts w:cstheme="minorHAnsi"/>
              </w:rPr>
              <w:t>North Cita Creek</w:t>
            </w:r>
          </w:p>
        </w:tc>
        <w:tc>
          <w:tcPr>
            <w:tcW w:w="1620" w:type="dxa"/>
            <w:tcBorders>
              <w:top w:val="single" w:sz="4" w:space="0" w:color="auto"/>
              <w:left w:val="single" w:sz="4" w:space="0" w:color="auto"/>
              <w:bottom w:val="single" w:sz="4" w:space="0" w:color="auto"/>
              <w:right w:val="single" w:sz="4" w:space="0" w:color="auto"/>
            </w:tcBorders>
          </w:tcPr>
          <w:p w14:paraId="581D4D04" w14:textId="3A2BBB9F" w:rsidR="00C55BD6" w:rsidRPr="008E566E" w:rsidRDefault="00C55BD6" w:rsidP="008E566E">
            <w:pPr>
              <w:spacing w:line="276" w:lineRule="auto"/>
              <w:rPr>
                <w:rFonts w:cstheme="minorHAnsi"/>
              </w:rPr>
            </w:pPr>
            <w:r w:rsidRPr="008E566E">
              <w:rPr>
                <w:rFonts w:cstheme="minorHAnsi"/>
              </w:rPr>
              <w:t>111201030110</w:t>
            </w:r>
          </w:p>
        </w:tc>
        <w:tc>
          <w:tcPr>
            <w:tcW w:w="900" w:type="dxa"/>
            <w:tcBorders>
              <w:top w:val="single" w:sz="4" w:space="0" w:color="auto"/>
              <w:left w:val="single" w:sz="4" w:space="0" w:color="auto"/>
              <w:bottom w:val="single" w:sz="4" w:space="0" w:color="auto"/>
              <w:right w:val="single" w:sz="4" w:space="0" w:color="auto"/>
            </w:tcBorders>
          </w:tcPr>
          <w:p w14:paraId="77207B20" w14:textId="6102CEB7" w:rsidR="00C55BD6" w:rsidRPr="008E566E" w:rsidRDefault="00C55BD6" w:rsidP="008E566E">
            <w:pPr>
              <w:spacing w:line="276" w:lineRule="auto"/>
              <w:jc w:val="center"/>
              <w:rPr>
                <w:rFonts w:eastAsia="Cambria" w:cstheme="minorHAnsi"/>
              </w:rPr>
            </w:pPr>
            <w:r w:rsidRPr="008E566E">
              <w:rPr>
                <w:rFonts w:cstheme="minorHAnsi"/>
              </w:rPr>
              <w:t>266</w:t>
            </w:r>
          </w:p>
        </w:tc>
        <w:tc>
          <w:tcPr>
            <w:tcW w:w="720" w:type="dxa"/>
            <w:tcBorders>
              <w:top w:val="single" w:sz="4" w:space="0" w:color="auto"/>
              <w:left w:val="single" w:sz="4" w:space="0" w:color="auto"/>
              <w:bottom w:val="single" w:sz="4" w:space="0" w:color="auto"/>
              <w:right w:val="single" w:sz="4" w:space="0" w:color="auto"/>
            </w:tcBorders>
          </w:tcPr>
          <w:p w14:paraId="34207150" w14:textId="63511CFC" w:rsidR="00C55BD6" w:rsidRPr="008E566E" w:rsidRDefault="00C55BD6" w:rsidP="008E566E">
            <w:pPr>
              <w:spacing w:line="276" w:lineRule="auto"/>
              <w:jc w:val="center"/>
              <w:rPr>
                <w:rFonts w:eastAsia="Cambria" w:cstheme="minorHAnsi"/>
              </w:rPr>
            </w:pPr>
            <w:r w:rsidRPr="008E566E">
              <w:rPr>
                <w:rFonts w:cstheme="minorHAnsi"/>
              </w:rPr>
              <w:t>265</w:t>
            </w:r>
          </w:p>
        </w:tc>
        <w:tc>
          <w:tcPr>
            <w:tcW w:w="720" w:type="dxa"/>
            <w:tcBorders>
              <w:top w:val="single" w:sz="4" w:space="0" w:color="auto"/>
              <w:left w:val="single" w:sz="4" w:space="0" w:color="auto"/>
              <w:bottom w:val="single" w:sz="4" w:space="0" w:color="auto"/>
              <w:right w:val="single" w:sz="4" w:space="0" w:color="auto"/>
            </w:tcBorders>
          </w:tcPr>
          <w:p w14:paraId="5BA7D91C" w14:textId="41CE39A0" w:rsidR="00C55BD6" w:rsidRPr="008E566E" w:rsidRDefault="00C55BD6" w:rsidP="008E566E">
            <w:pPr>
              <w:spacing w:line="276" w:lineRule="auto"/>
              <w:jc w:val="center"/>
              <w:rPr>
                <w:rFonts w:eastAsia="Cambria" w:cstheme="minorHAnsi"/>
              </w:rPr>
            </w:pPr>
            <w:r w:rsidRPr="008E566E">
              <w:rPr>
                <w:rFonts w:cstheme="minorHAnsi"/>
              </w:rPr>
              <w:t>1</w:t>
            </w:r>
          </w:p>
        </w:tc>
        <w:tc>
          <w:tcPr>
            <w:tcW w:w="895" w:type="dxa"/>
            <w:tcBorders>
              <w:top w:val="single" w:sz="4" w:space="0" w:color="auto"/>
              <w:left w:val="single" w:sz="4" w:space="0" w:color="auto"/>
              <w:bottom w:val="single" w:sz="4" w:space="0" w:color="auto"/>
              <w:right w:val="single" w:sz="4" w:space="0" w:color="auto"/>
            </w:tcBorders>
          </w:tcPr>
          <w:p w14:paraId="5140F936" w14:textId="5C2F5B6D" w:rsidR="00C55BD6" w:rsidRPr="008E566E" w:rsidRDefault="00C55BD6" w:rsidP="008E566E">
            <w:pPr>
              <w:spacing w:line="276" w:lineRule="auto"/>
              <w:jc w:val="center"/>
              <w:rPr>
                <w:rFonts w:eastAsia="Cambria" w:cstheme="minorHAnsi"/>
              </w:rPr>
            </w:pPr>
            <w:r w:rsidRPr="008E566E">
              <w:rPr>
                <w:rFonts w:cstheme="minorHAnsi"/>
              </w:rPr>
              <w:t>99.62</w:t>
            </w:r>
            <w:r w:rsidR="00810949" w:rsidRPr="008E566E">
              <w:rPr>
                <w:rFonts w:cstheme="minorHAnsi"/>
              </w:rPr>
              <w:t>%</w:t>
            </w:r>
          </w:p>
        </w:tc>
        <w:tc>
          <w:tcPr>
            <w:tcW w:w="1440" w:type="dxa"/>
            <w:tcBorders>
              <w:top w:val="single" w:sz="4" w:space="0" w:color="auto"/>
              <w:left w:val="single" w:sz="4" w:space="0" w:color="auto"/>
              <w:bottom w:val="single" w:sz="4" w:space="0" w:color="auto"/>
              <w:right w:val="single" w:sz="4" w:space="0" w:color="auto"/>
            </w:tcBorders>
          </w:tcPr>
          <w:p w14:paraId="44A577FD" w14:textId="0B7A84E8" w:rsidR="00C55BD6" w:rsidRPr="008E566E" w:rsidRDefault="00C55BD6" w:rsidP="008E566E">
            <w:pPr>
              <w:spacing w:line="276" w:lineRule="auto"/>
              <w:jc w:val="center"/>
              <w:rPr>
                <w:rFonts w:eastAsia="Cambria" w:cstheme="minorHAnsi"/>
              </w:rPr>
            </w:pPr>
            <w:r w:rsidRPr="008E566E">
              <w:rPr>
                <w:rFonts w:cstheme="minorHAnsi"/>
              </w:rPr>
              <w:t>PASS</w:t>
            </w:r>
          </w:p>
        </w:tc>
      </w:tr>
      <w:tr w:rsidR="00C55BD6" w:rsidRPr="008E566E" w14:paraId="7A66BB0C" w14:textId="77777777" w:rsidTr="009F4CF6">
        <w:trPr>
          <w:trHeight w:val="350"/>
          <w:jc w:val="center"/>
        </w:trPr>
        <w:tc>
          <w:tcPr>
            <w:tcW w:w="3420" w:type="dxa"/>
            <w:tcBorders>
              <w:top w:val="single" w:sz="4" w:space="0" w:color="auto"/>
              <w:left w:val="single" w:sz="4" w:space="0" w:color="auto"/>
              <w:bottom w:val="single" w:sz="4" w:space="0" w:color="auto"/>
              <w:right w:val="single" w:sz="4" w:space="0" w:color="auto"/>
            </w:tcBorders>
          </w:tcPr>
          <w:p w14:paraId="5EFE2A27" w14:textId="6322D5E0" w:rsidR="00C55BD6" w:rsidRPr="008E566E" w:rsidRDefault="00C55BD6" w:rsidP="008E566E">
            <w:pPr>
              <w:spacing w:line="276" w:lineRule="auto"/>
              <w:rPr>
                <w:rFonts w:cstheme="minorHAnsi"/>
              </w:rPr>
            </w:pPr>
            <w:r w:rsidRPr="008E566E">
              <w:rPr>
                <w:rFonts w:cstheme="minorHAnsi"/>
              </w:rPr>
              <w:t>Palo Duro Club Lake-</w:t>
            </w:r>
            <w:r w:rsidR="008E566E" w:rsidRPr="008E566E">
              <w:rPr>
                <w:rFonts w:cstheme="minorHAnsi"/>
              </w:rPr>
              <w:t>Prairie</w:t>
            </w:r>
            <w:r w:rsidRPr="008E566E">
              <w:rPr>
                <w:rFonts w:cstheme="minorHAnsi"/>
              </w:rPr>
              <w:t xml:space="preserve"> Dog Town Fork Red River</w:t>
            </w:r>
          </w:p>
        </w:tc>
        <w:tc>
          <w:tcPr>
            <w:tcW w:w="1620" w:type="dxa"/>
            <w:tcBorders>
              <w:top w:val="single" w:sz="4" w:space="0" w:color="auto"/>
              <w:left w:val="single" w:sz="4" w:space="0" w:color="auto"/>
              <w:bottom w:val="single" w:sz="4" w:space="0" w:color="auto"/>
              <w:right w:val="single" w:sz="4" w:space="0" w:color="auto"/>
            </w:tcBorders>
          </w:tcPr>
          <w:p w14:paraId="57A3F355" w14:textId="4CDABBD9" w:rsidR="00C55BD6" w:rsidRPr="008E566E" w:rsidRDefault="00C55BD6" w:rsidP="008E566E">
            <w:pPr>
              <w:spacing w:line="276" w:lineRule="auto"/>
              <w:rPr>
                <w:rFonts w:cstheme="minorHAnsi"/>
              </w:rPr>
            </w:pPr>
            <w:r w:rsidRPr="008E566E">
              <w:rPr>
                <w:rFonts w:cstheme="minorHAnsi"/>
              </w:rPr>
              <w:t>111201030102</w:t>
            </w:r>
          </w:p>
        </w:tc>
        <w:tc>
          <w:tcPr>
            <w:tcW w:w="900" w:type="dxa"/>
            <w:tcBorders>
              <w:top w:val="single" w:sz="4" w:space="0" w:color="auto"/>
              <w:left w:val="single" w:sz="4" w:space="0" w:color="auto"/>
              <w:bottom w:val="single" w:sz="4" w:space="0" w:color="auto"/>
              <w:right w:val="single" w:sz="4" w:space="0" w:color="auto"/>
            </w:tcBorders>
          </w:tcPr>
          <w:p w14:paraId="47BAE390" w14:textId="0DCC4365" w:rsidR="00C55BD6" w:rsidRPr="008E566E" w:rsidRDefault="00C55BD6" w:rsidP="008E566E">
            <w:pPr>
              <w:spacing w:line="276" w:lineRule="auto"/>
              <w:jc w:val="center"/>
              <w:rPr>
                <w:rFonts w:eastAsia="Cambria" w:cstheme="minorHAnsi"/>
              </w:rPr>
            </w:pPr>
            <w:r w:rsidRPr="008E566E">
              <w:rPr>
                <w:rFonts w:cstheme="minorHAnsi"/>
              </w:rPr>
              <w:t>608</w:t>
            </w:r>
          </w:p>
        </w:tc>
        <w:tc>
          <w:tcPr>
            <w:tcW w:w="720" w:type="dxa"/>
            <w:tcBorders>
              <w:top w:val="single" w:sz="4" w:space="0" w:color="auto"/>
              <w:left w:val="single" w:sz="4" w:space="0" w:color="auto"/>
              <w:bottom w:val="single" w:sz="4" w:space="0" w:color="auto"/>
              <w:right w:val="single" w:sz="4" w:space="0" w:color="auto"/>
            </w:tcBorders>
          </w:tcPr>
          <w:p w14:paraId="67B8E36D" w14:textId="3694D33E" w:rsidR="00C55BD6" w:rsidRPr="008E566E" w:rsidRDefault="00C55BD6" w:rsidP="008E566E">
            <w:pPr>
              <w:spacing w:line="276" w:lineRule="auto"/>
              <w:jc w:val="center"/>
              <w:rPr>
                <w:rFonts w:eastAsia="Cambria" w:cstheme="minorHAnsi"/>
              </w:rPr>
            </w:pPr>
            <w:r w:rsidRPr="008E566E">
              <w:rPr>
                <w:rFonts w:cstheme="minorHAnsi"/>
              </w:rPr>
              <w:t>608</w:t>
            </w:r>
          </w:p>
        </w:tc>
        <w:tc>
          <w:tcPr>
            <w:tcW w:w="720" w:type="dxa"/>
            <w:tcBorders>
              <w:top w:val="single" w:sz="4" w:space="0" w:color="auto"/>
              <w:left w:val="single" w:sz="4" w:space="0" w:color="auto"/>
              <w:bottom w:val="single" w:sz="4" w:space="0" w:color="auto"/>
              <w:right w:val="single" w:sz="4" w:space="0" w:color="auto"/>
            </w:tcBorders>
          </w:tcPr>
          <w:p w14:paraId="3AF9BDD1" w14:textId="340A87D4" w:rsidR="00C55BD6" w:rsidRPr="008E566E" w:rsidRDefault="00C55BD6" w:rsidP="008E566E">
            <w:pPr>
              <w:spacing w:line="276" w:lineRule="auto"/>
              <w:jc w:val="center"/>
              <w:rPr>
                <w:rFonts w:eastAsia="Cambria" w:cstheme="minorHAnsi"/>
              </w:rPr>
            </w:pPr>
            <w:r w:rsidRPr="008E566E">
              <w:rPr>
                <w:rFonts w:cstheme="minorHAnsi"/>
              </w:rPr>
              <w:t>0</w:t>
            </w:r>
          </w:p>
        </w:tc>
        <w:tc>
          <w:tcPr>
            <w:tcW w:w="895" w:type="dxa"/>
            <w:tcBorders>
              <w:top w:val="single" w:sz="4" w:space="0" w:color="auto"/>
              <w:left w:val="single" w:sz="4" w:space="0" w:color="auto"/>
              <w:bottom w:val="single" w:sz="4" w:space="0" w:color="auto"/>
              <w:right w:val="single" w:sz="4" w:space="0" w:color="auto"/>
            </w:tcBorders>
          </w:tcPr>
          <w:p w14:paraId="19F3C003" w14:textId="1FD344A8" w:rsidR="00C55BD6" w:rsidRPr="008E566E" w:rsidRDefault="00C55BD6" w:rsidP="008E566E">
            <w:pPr>
              <w:spacing w:line="276" w:lineRule="auto"/>
              <w:jc w:val="center"/>
              <w:rPr>
                <w:rFonts w:eastAsia="Cambria" w:cstheme="minorHAnsi"/>
              </w:rPr>
            </w:pPr>
            <w:r w:rsidRPr="008E566E">
              <w:rPr>
                <w:rFonts w:cstheme="minorHAnsi"/>
              </w:rPr>
              <w:t>100</w:t>
            </w:r>
            <w:r w:rsidR="00810949" w:rsidRPr="008E566E">
              <w:rPr>
                <w:rFonts w:cstheme="minorHAnsi"/>
              </w:rPr>
              <w:t>%</w:t>
            </w:r>
          </w:p>
        </w:tc>
        <w:tc>
          <w:tcPr>
            <w:tcW w:w="1440" w:type="dxa"/>
            <w:tcBorders>
              <w:top w:val="single" w:sz="4" w:space="0" w:color="auto"/>
              <w:left w:val="single" w:sz="4" w:space="0" w:color="auto"/>
              <w:bottom w:val="single" w:sz="4" w:space="0" w:color="auto"/>
              <w:right w:val="single" w:sz="4" w:space="0" w:color="auto"/>
            </w:tcBorders>
          </w:tcPr>
          <w:p w14:paraId="3719F8B3" w14:textId="7A176F8C" w:rsidR="00C55BD6" w:rsidRPr="008E566E" w:rsidRDefault="00C55BD6" w:rsidP="008E566E">
            <w:pPr>
              <w:spacing w:line="276" w:lineRule="auto"/>
              <w:jc w:val="center"/>
              <w:rPr>
                <w:rFonts w:eastAsia="Cambria" w:cstheme="minorHAnsi"/>
              </w:rPr>
            </w:pPr>
            <w:r w:rsidRPr="008E566E">
              <w:rPr>
                <w:rFonts w:cstheme="minorHAnsi"/>
              </w:rPr>
              <w:t>PASS</w:t>
            </w:r>
          </w:p>
        </w:tc>
      </w:tr>
      <w:tr w:rsidR="00C55BD6" w:rsidRPr="008E566E" w14:paraId="78CD5CE1" w14:textId="77777777" w:rsidTr="009F4CF6">
        <w:trPr>
          <w:trHeight w:val="350"/>
          <w:jc w:val="center"/>
        </w:trPr>
        <w:tc>
          <w:tcPr>
            <w:tcW w:w="3420" w:type="dxa"/>
            <w:tcBorders>
              <w:top w:val="single" w:sz="4" w:space="0" w:color="auto"/>
              <w:left w:val="single" w:sz="4" w:space="0" w:color="auto"/>
              <w:bottom w:val="single" w:sz="4" w:space="0" w:color="auto"/>
              <w:right w:val="single" w:sz="4" w:space="0" w:color="auto"/>
            </w:tcBorders>
          </w:tcPr>
          <w:p w14:paraId="5222BB43" w14:textId="7B72D406" w:rsidR="00C55BD6" w:rsidRPr="008E566E" w:rsidRDefault="00C55BD6" w:rsidP="008E566E">
            <w:pPr>
              <w:spacing w:line="276" w:lineRule="auto"/>
              <w:rPr>
                <w:rFonts w:cstheme="minorHAnsi"/>
              </w:rPr>
            </w:pPr>
            <w:r w:rsidRPr="008E566E">
              <w:rPr>
                <w:rFonts w:cstheme="minorHAnsi"/>
              </w:rPr>
              <w:t>Paramount Terrace School-City of Amarillo</w:t>
            </w:r>
          </w:p>
        </w:tc>
        <w:tc>
          <w:tcPr>
            <w:tcW w:w="1620" w:type="dxa"/>
            <w:tcBorders>
              <w:top w:val="single" w:sz="4" w:space="0" w:color="auto"/>
              <w:left w:val="single" w:sz="4" w:space="0" w:color="auto"/>
              <w:bottom w:val="single" w:sz="4" w:space="0" w:color="auto"/>
              <w:right w:val="single" w:sz="4" w:space="0" w:color="auto"/>
            </w:tcBorders>
          </w:tcPr>
          <w:p w14:paraId="1976D594" w14:textId="5C57E19C" w:rsidR="00C55BD6" w:rsidRPr="008E566E" w:rsidRDefault="00C55BD6" w:rsidP="008E566E">
            <w:pPr>
              <w:spacing w:line="276" w:lineRule="auto"/>
              <w:rPr>
                <w:rFonts w:cstheme="minorHAnsi"/>
              </w:rPr>
            </w:pPr>
            <w:r w:rsidRPr="008E566E">
              <w:rPr>
                <w:rFonts w:cstheme="minorHAnsi"/>
              </w:rPr>
              <w:t>111201030101</w:t>
            </w:r>
          </w:p>
        </w:tc>
        <w:tc>
          <w:tcPr>
            <w:tcW w:w="900" w:type="dxa"/>
            <w:tcBorders>
              <w:top w:val="single" w:sz="4" w:space="0" w:color="auto"/>
              <w:left w:val="single" w:sz="4" w:space="0" w:color="auto"/>
              <w:bottom w:val="single" w:sz="4" w:space="0" w:color="auto"/>
              <w:right w:val="single" w:sz="4" w:space="0" w:color="auto"/>
            </w:tcBorders>
          </w:tcPr>
          <w:p w14:paraId="7EEC593E" w14:textId="1AC859D5" w:rsidR="00C55BD6" w:rsidRPr="008E566E" w:rsidRDefault="00C55BD6" w:rsidP="008E566E">
            <w:pPr>
              <w:spacing w:line="276" w:lineRule="auto"/>
              <w:jc w:val="center"/>
              <w:rPr>
                <w:rFonts w:cstheme="minorHAnsi"/>
              </w:rPr>
            </w:pPr>
            <w:r w:rsidRPr="008E566E">
              <w:rPr>
                <w:rFonts w:cstheme="minorHAnsi"/>
              </w:rPr>
              <w:t>673</w:t>
            </w:r>
          </w:p>
        </w:tc>
        <w:tc>
          <w:tcPr>
            <w:tcW w:w="720" w:type="dxa"/>
            <w:tcBorders>
              <w:top w:val="single" w:sz="4" w:space="0" w:color="auto"/>
              <w:left w:val="single" w:sz="4" w:space="0" w:color="auto"/>
              <w:bottom w:val="single" w:sz="4" w:space="0" w:color="auto"/>
              <w:right w:val="single" w:sz="4" w:space="0" w:color="auto"/>
            </w:tcBorders>
          </w:tcPr>
          <w:p w14:paraId="4C288E7E" w14:textId="71F0E931" w:rsidR="00C55BD6" w:rsidRPr="008E566E" w:rsidRDefault="00C55BD6" w:rsidP="008E566E">
            <w:pPr>
              <w:spacing w:line="276" w:lineRule="auto"/>
              <w:jc w:val="center"/>
              <w:rPr>
                <w:rFonts w:cstheme="minorHAnsi"/>
              </w:rPr>
            </w:pPr>
            <w:r w:rsidRPr="008E566E">
              <w:rPr>
                <w:rFonts w:cstheme="minorHAnsi"/>
              </w:rPr>
              <w:t>673</w:t>
            </w:r>
          </w:p>
        </w:tc>
        <w:tc>
          <w:tcPr>
            <w:tcW w:w="720" w:type="dxa"/>
            <w:tcBorders>
              <w:top w:val="single" w:sz="4" w:space="0" w:color="auto"/>
              <w:left w:val="single" w:sz="4" w:space="0" w:color="auto"/>
              <w:bottom w:val="single" w:sz="4" w:space="0" w:color="auto"/>
              <w:right w:val="single" w:sz="4" w:space="0" w:color="auto"/>
            </w:tcBorders>
          </w:tcPr>
          <w:p w14:paraId="4AEF5210" w14:textId="70F4B433" w:rsidR="00C55BD6" w:rsidRPr="008E566E" w:rsidRDefault="00C55BD6" w:rsidP="008E566E">
            <w:pPr>
              <w:spacing w:line="276" w:lineRule="auto"/>
              <w:jc w:val="center"/>
              <w:rPr>
                <w:rFonts w:cstheme="minorHAnsi"/>
              </w:rPr>
            </w:pPr>
            <w:r w:rsidRPr="008E566E">
              <w:rPr>
                <w:rFonts w:cstheme="minorHAnsi"/>
              </w:rPr>
              <w:t>0</w:t>
            </w:r>
          </w:p>
        </w:tc>
        <w:tc>
          <w:tcPr>
            <w:tcW w:w="895" w:type="dxa"/>
            <w:tcBorders>
              <w:top w:val="single" w:sz="4" w:space="0" w:color="auto"/>
              <w:left w:val="single" w:sz="4" w:space="0" w:color="auto"/>
              <w:bottom w:val="single" w:sz="4" w:space="0" w:color="auto"/>
              <w:right w:val="single" w:sz="4" w:space="0" w:color="auto"/>
            </w:tcBorders>
          </w:tcPr>
          <w:p w14:paraId="5A2C04EE" w14:textId="06FDB5A1" w:rsidR="00C55BD6" w:rsidRPr="008E566E" w:rsidRDefault="00C55BD6" w:rsidP="008E566E">
            <w:pPr>
              <w:spacing w:line="276" w:lineRule="auto"/>
              <w:jc w:val="center"/>
              <w:rPr>
                <w:rFonts w:cstheme="minorHAnsi"/>
              </w:rPr>
            </w:pPr>
            <w:r w:rsidRPr="008E566E">
              <w:rPr>
                <w:rFonts w:cstheme="minorHAnsi"/>
              </w:rPr>
              <w:t>100</w:t>
            </w:r>
            <w:r w:rsidR="00810949" w:rsidRPr="008E566E">
              <w:rPr>
                <w:rFonts w:cstheme="minorHAnsi"/>
              </w:rPr>
              <w:t>%</w:t>
            </w:r>
          </w:p>
        </w:tc>
        <w:tc>
          <w:tcPr>
            <w:tcW w:w="1440" w:type="dxa"/>
            <w:tcBorders>
              <w:top w:val="single" w:sz="4" w:space="0" w:color="auto"/>
              <w:left w:val="single" w:sz="4" w:space="0" w:color="auto"/>
              <w:bottom w:val="single" w:sz="4" w:space="0" w:color="auto"/>
              <w:right w:val="single" w:sz="4" w:space="0" w:color="auto"/>
            </w:tcBorders>
          </w:tcPr>
          <w:p w14:paraId="65C6057C" w14:textId="0D550221" w:rsidR="00C55BD6" w:rsidRPr="008E566E" w:rsidRDefault="00C55BD6" w:rsidP="008E566E">
            <w:pPr>
              <w:spacing w:line="276" w:lineRule="auto"/>
              <w:jc w:val="center"/>
              <w:rPr>
                <w:rFonts w:cstheme="minorHAnsi"/>
              </w:rPr>
            </w:pPr>
            <w:r w:rsidRPr="008E566E">
              <w:rPr>
                <w:rFonts w:cstheme="minorHAnsi"/>
              </w:rPr>
              <w:t>PASS</w:t>
            </w:r>
          </w:p>
        </w:tc>
      </w:tr>
      <w:tr w:rsidR="00C55BD6" w:rsidRPr="008E566E" w14:paraId="4E234B0C" w14:textId="77777777" w:rsidTr="009F4CF6">
        <w:trPr>
          <w:trHeight w:val="350"/>
          <w:jc w:val="center"/>
        </w:trPr>
        <w:tc>
          <w:tcPr>
            <w:tcW w:w="3420" w:type="dxa"/>
            <w:tcBorders>
              <w:top w:val="single" w:sz="4" w:space="0" w:color="auto"/>
              <w:left w:val="single" w:sz="4" w:space="0" w:color="auto"/>
              <w:bottom w:val="single" w:sz="4" w:space="0" w:color="auto"/>
              <w:right w:val="single" w:sz="4" w:space="0" w:color="auto"/>
            </w:tcBorders>
          </w:tcPr>
          <w:p w14:paraId="79712716" w14:textId="02C52B33" w:rsidR="00C55BD6" w:rsidRPr="008E566E" w:rsidRDefault="00C55BD6" w:rsidP="008E566E">
            <w:pPr>
              <w:spacing w:line="276" w:lineRule="auto"/>
              <w:rPr>
                <w:rFonts w:cstheme="minorHAnsi"/>
              </w:rPr>
            </w:pPr>
            <w:r w:rsidRPr="008E566E">
              <w:rPr>
                <w:rFonts w:cstheme="minorHAnsi"/>
              </w:rPr>
              <w:t>Pleasant Creek-</w:t>
            </w:r>
            <w:r w:rsidR="008E566E" w:rsidRPr="008E566E">
              <w:rPr>
                <w:rFonts w:cstheme="minorHAnsi"/>
              </w:rPr>
              <w:t>Prairie</w:t>
            </w:r>
            <w:r w:rsidRPr="008E566E">
              <w:rPr>
                <w:rFonts w:cstheme="minorHAnsi"/>
              </w:rPr>
              <w:t xml:space="preserve"> Dog Town Fork Red River</w:t>
            </w:r>
          </w:p>
        </w:tc>
        <w:tc>
          <w:tcPr>
            <w:tcW w:w="1620" w:type="dxa"/>
            <w:tcBorders>
              <w:top w:val="single" w:sz="4" w:space="0" w:color="auto"/>
              <w:left w:val="single" w:sz="4" w:space="0" w:color="auto"/>
              <w:bottom w:val="single" w:sz="4" w:space="0" w:color="auto"/>
              <w:right w:val="single" w:sz="4" w:space="0" w:color="auto"/>
            </w:tcBorders>
          </w:tcPr>
          <w:p w14:paraId="04F560DF" w14:textId="45C39E7C" w:rsidR="00C55BD6" w:rsidRPr="008E566E" w:rsidRDefault="00C55BD6" w:rsidP="008E566E">
            <w:pPr>
              <w:spacing w:line="276" w:lineRule="auto"/>
              <w:rPr>
                <w:rFonts w:cstheme="minorHAnsi"/>
              </w:rPr>
            </w:pPr>
            <w:r w:rsidRPr="008E566E">
              <w:rPr>
                <w:rFonts w:cstheme="minorHAnsi"/>
              </w:rPr>
              <w:t>111201030207</w:t>
            </w:r>
          </w:p>
        </w:tc>
        <w:tc>
          <w:tcPr>
            <w:tcW w:w="900" w:type="dxa"/>
            <w:tcBorders>
              <w:top w:val="single" w:sz="4" w:space="0" w:color="auto"/>
              <w:left w:val="single" w:sz="4" w:space="0" w:color="auto"/>
              <w:bottom w:val="single" w:sz="4" w:space="0" w:color="auto"/>
              <w:right w:val="single" w:sz="4" w:space="0" w:color="auto"/>
            </w:tcBorders>
          </w:tcPr>
          <w:p w14:paraId="5491F173" w14:textId="3195B7E2" w:rsidR="00C55BD6" w:rsidRPr="008E566E" w:rsidRDefault="00C55BD6" w:rsidP="008E566E">
            <w:pPr>
              <w:spacing w:line="276" w:lineRule="auto"/>
              <w:jc w:val="center"/>
              <w:rPr>
                <w:rFonts w:cstheme="minorHAnsi"/>
              </w:rPr>
            </w:pPr>
            <w:r w:rsidRPr="008E566E">
              <w:rPr>
                <w:rFonts w:cstheme="minorHAnsi"/>
              </w:rPr>
              <w:t>492</w:t>
            </w:r>
          </w:p>
        </w:tc>
        <w:tc>
          <w:tcPr>
            <w:tcW w:w="720" w:type="dxa"/>
            <w:tcBorders>
              <w:top w:val="single" w:sz="4" w:space="0" w:color="auto"/>
              <w:left w:val="single" w:sz="4" w:space="0" w:color="auto"/>
              <w:bottom w:val="single" w:sz="4" w:space="0" w:color="auto"/>
              <w:right w:val="single" w:sz="4" w:space="0" w:color="auto"/>
            </w:tcBorders>
          </w:tcPr>
          <w:p w14:paraId="7DE8A995" w14:textId="683AAD65" w:rsidR="00C55BD6" w:rsidRPr="008E566E" w:rsidRDefault="00C55BD6" w:rsidP="008E566E">
            <w:pPr>
              <w:spacing w:line="276" w:lineRule="auto"/>
              <w:jc w:val="center"/>
              <w:rPr>
                <w:rFonts w:cstheme="minorHAnsi"/>
              </w:rPr>
            </w:pPr>
            <w:r w:rsidRPr="008E566E">
              <w:rPr>
                <w:rFonts w:cstheme="minorHAnsi"/>
              </w:rPr>
              <w:t>492</w:t>
            </w:r>
          </w:p>
        </w:tc>
        <w:tc>
          <w:tcPr>
            <w:tcW w:w="720" w:type="dxa"/>
            <w:tcBorders>
              <w:top w:val="single" w:sz="4" w:space="0" w:color="auto"/>
              <w:left w:val="single" w:sz="4" w:space="0" w:color="auto"/>
              <w:bottom w:val="single" w:sz="4" w:space="0" w:color="auto"/>
              <w:right w:val="single" w:sz="4" w:space="0" w:color="auto"/>
            </w:tcBorders>
          </w:tcPr>
          <w:p w14:paraId="61BEAD0B" w14:textId="24372004" w:rsidR="00C55BD6" w:rsidRPr="008E566E" w:rsidRDefault="00C55BD6" w:rsidP="008E566E">
            <w:pPr>
              <w:spacing w:line="276" w:lineRule="auto"/>
              <w:jc w:val="center"/>
              <w:rPr>
                <w:rFonts w:cstheme="minorHAnsi"/>
              </w:rPr>
            </w:pPr>
            <w:r w:rsidRPr="008E566E">
              <w:rPr>
                <w:rFonts w:cstheme="minorHAnsi"/>
              </w:rPr>
              <w:t>0</w:t>
            </w:r>
          </w:p>
        </w:tc>
        <w:tc>
          <w:tcPr>
            <w:tcW w:w="895" w:type="dxa"/>
            <w:tcBorders>
              <w:top w:val="single" w:sz="4" w:space="0" w:color="auto"/>
              <w:left w:val="single" w:sz="4" w:space="0" w:color="auto"/>
              <w:bottom w:val="single" w:sz="4" w:space="0" w:color="auto"/>
              <w:right w:val="single" w:sz="4" w:space="0" w:color="auto"/>
            </w:tcBorders>
          </w:tcPr>
          <w:p w14:paraId="6B0158D5" w14:textId="4E2D97BC" w:rsidR="00C55BD6" w:rsidRPr="008E566E" w:rsidRDefault="00C55BD6" w:rsidP="008E566E">
            <w:pPr>
              <w:spacing w:line="276" w:lineRule="auto"/>
              <w:jc w:val="center"/>
              <w:rPr>
                <w:rFonts w:cstheme="minorHAnsi"/>
              </w:rPr>
            </w:pPr>
            <w:r w:rsidRPr="008E566E">
              <w:rPr>
                <w:rFonts w:cstheme="minorHAnsi"/>
              </w:rPr>
              <w:t>100</w:t>
            </w:r>
            <w:r w:rsidR="00810949" w:rsidRPr="008E566E">
              <w:rPr>
                <w:rFonts w:cstheme="minorHAnsi"/>
              </w:rPr>
              <w:t>%</w:t>
            </w:r>
          </w:p>
        </w:tc>
        <w:tc>
          <w:tcPr>
            <w:tcW w:w="1440" w:type="dxa"/>
            <w:tcBorders>
              <w:top w:val="single" w:sz="4" w:space="0" w:color="auto"/>
              <w:left w:val="single" w:sz="4" w:space="0" w:color="auto"/>
              <w:bottom w:val="single" w:sz="4" w:space="0" w:color="auto"/>
              <w:right w:val="single" w:sz="4" w:space="0" w:color="auto"/>
            </w:tcBorders>
          </w:tcPr>
          <w:p w14:paraId="2DB9DB6A" w14:textId="740B5A3E" w:rsidR="00C55BD6" w:rsidRPr="008E566E" w:rsidRDefault="00C55BD6" w:rsidP="008E566E">
            <w:pPr>
              <w:spacing w:line="276" w:lineRule="auto"/>
              <w:jc w:val="center"/>
              <w:rPr>
                <w:rFonts w:cstheme="minorHAnsi"/>
              </w:rPr>
            </w:pPr>
            <w:r w:rsidRPr="008E566E">
              <w:rPr>
                <w:rFonts w:cstheme="minorHAnsi"/>
              </w:rPr>
              <w:t>PASS</w:t>
            </w:r>
          </w:p>
        </w:tc>
      </w:tr>
      <w:tr w:rsidR="00C55BD6" w:rsidRPr="008E566E" w14:paraId="43EBD610" w14:textId="77777777" w:rsidTr="009F4CF6">
        <w:trPr>
          <w:trHeight w:val="350"/>
          <w:jc w:val="center"/>
        </w:trPr>
        <w:tc>
          <w:tcPr>
            <w:tcW w:w="3420" w:type="dxa"/>
            <w:tcBorders>
              <w:top w:val="single" w:sz="4" w:space="0" w:color="auto"/>
              <w:left w:val="single" w:sz="4" w:space="0" w:color="auto"/>
              <w:bottom w:val="single" w:sz="4" w:space="0" w:color="auto"/>
              <w:right w:val="single" w:sz="4" w:space="0" w:color="auto"/>
            </w:tcBorders>
          </w:tcPr>
          <w:p w14:paraId="38D72CE7" w14:textId="5BF0383D" w:rsidR="00C55BD6" w:rsidRPr="008E566E" w:rsidRDefault="00C55BD6" w:rsidP="008E566E">
            <w:pPr>
              <w:rPr>
                <w:rFonts w:cstheme="minorHAnsi"/>
              </w:rPr>
            </w:pPr>
            <w:r w:rsidRPr="008E566E">
              <w:rPr>
                <w:rFonts w:cstheme="minorHAnsi"/>
              </w:rPr>
              <w:t>Pony Spring Creek-</w:t>
            </w:r>
            <w:r w:rsidR="008E566E" w:rsidRPr="008E566E">
              <w:rPr>
                <w:rFonts w:cstheme="minorHAnsi"/>
              </w:rPr>
              <w:t>Prairie</w:t>
            </w:r>
            <w:r w:rsidRPr="008E566E">
              <w:rPr>
                <w:rFonts w:cstheme="minorHAnsi"/>
              </w:rPr>
              <w:t xml:space="preserve"> Dog Town Fork Red River</w:t>
            </w:r>
          </w:p>
        </w:tc>
        <w:tc>
          <w:tcPr>
            <w:tcW w:w="1620" w:type="dxa"/>
            <w:tcBorders>
              <w:top w:val="single" w:sz="4" w:space="0" w:color="auto"/>
              <w:left w:val="single" w:sz="4" w:space="0" w:color="auto"/>
              <w:bottom w:val="single" w:sz="4" w:space="0" w:color="auto"/>
              <w:right w:val="single" w:sz="4" w:space="0" w:color="auto"/>
            </w:tcBorders>
          </w:tcPr>
          <w:p w14:paraId="31E2642C" w14:textId="65B31C14" w:rsidR="00C55BD6" w:rsidRPr="008E566E" w:rsidRDefault="00C55BD6" w:rsidP="008E566E">
            <w:pPr>
              <w:rPr>
                <w:rFonts w:cstheme="minorHAnsi"/>
              </w:rPr>
            </w:pPr>
            <w:r w:rsidRPr="008E566E">
              <w:rPr>
                <w:rFonts w:cstheme="minorHAnsi"/>
              </w:rPr>
              <w:t>111201030112</w:t>
            </w:r>
          </w:p>
        </w:tc>
        <w:tc>
          <w:tcPr>
            <w:tcW w:w="900" w:type="dxa"/>
            <w:tcBorders>
              <w:top w:val="single" w:sz="4" w:space="0" w:color="auto"/>
              <w:left w:val="single" w:sz="4" w:space="0" w:color="auto"/>
              <w:bottom w:val="single" w:sz="4" w:space="0" w:color="auto"/>
              <w:right w:val="single" w:sz="4" w:space="0" w:color="auto"/>
            </w:tcBorders>
          </w:tcPr>
          <w:p w14:paraId="5529C60C" w14:textId="23490602" w:rsidR="00C55BD6" w:rsidRPr="008E566E" w:rsidRDefault="00C55BD6" w:rsidP="008E566E">
            <w:pPr>
              <w:jc w:val="center"/>
              <w:rPr>
                <w:rFonts w:cstheme="minorHAnsi"/>
              </w:rPr>
            </w:pPr>
            <w:r w:rsidRPr="008E566E">
              <w:rPr>
                <w:rFonts w:cstheme="minorHAnsi"/>
              </w:rPr>
              <w:t>34</w:t>
            </w:r>
          </w:p>
        </w:tc>
        <w:tc>
          <w:tcPr>
            <w:tcW w:w="720" w:type="dxa"/>
            <w:tcBorders>
              <w:top w:val="single" w:sz="4" w:space="0" w:color="auto"/>
              <w:left w:val="single" w:sz="4" w:space="0" w:color="auto"/>
              <w:bottom w:val="single" w:sz="4" w:space="0" w:color="auto"/>
              <w:right w:val="single" w:sz="4" w:space="0" w:color="auto"/>
            </w:tcBorders>
          </w:tcPr>
          <w:p w14:paraId="3E9FA0F0" w14:textId="43782CEE" w:rsidR="00C55BD6" w:rsidRPr="008E566E" w:rsidRDefault="00C55BD6" w:rsidP="008E566E">
            <w:pPr>
              <w:jc w:val="center"/>
              <w:rPr>
                <w:rFonts w:cstheme="minorHAnsi"/>
              </w:rPr>
            </w:pPr>
            <w:r w:rsidRPr="008E566E">
              <w:rPr>
                <w:rFonts w:cstheme="minorHAnsi"/>
              </w:rPr>
              <w:t>34</w:t>
            </w:r>
          </w:p>
        </w:tc>
        <w:tc>
          <w:tcPr>
            <w:tcW w:w="720" w:type="dxa"/>
            <w:tcBorders>
              <w:top w:val="single" w:sz="4" w:space="0" w:color="auto"/>
              <w:left w:val="single" w:sz="4" w:space="0" w:color="auto"/>
              <w:bottom w:val="single" w:sz="4" w:space="0" w:color="auto"/>
              <w:right w:val="single" w:sz="4" w:space="0" w:color="auto"/>
            </w:tcBorders>
          </w:tcPr>
          <w:p w14:paraId="0CEDE438" w14:textId="6A5D7652" w:rsidR="00C55BD6" w:rsidRPr="008E566E" w:rsidRDefault="00C55BD6" w:rsidP="008E566E">
            <w:pPr>
              <w:jc w:val="center"/>
              <w:rPr>
                <w:rFonts w:cstheme="minorHAnsi"/>
              </w:rPr>
            </w:pPr>
            <w:r w:rsidRPr="008E566E">
              <w:rPr>
                <w:rFonts w:cstheme="minorHAnsi"/>
              </w:rPr>
              <w:t>0</w:t>
            </w:r>
          </w:p>
        </w:tc>
        <w:tc>
          <w:tcPr>
            <w:tcW w:w="895" w:type="dxa"/>
            <w:tcBorders>
              <w:top w:val="single" w:sz="4" w:space="0" w:color="auto"/>
              <w:left w:val="single" w:sz="4" w:space="0" w:color="auto"/>
              <w:bottom w:val="single" w:sz="4" w:space="0" w:color="auto"/>
              <w:right w:val="single" w:sz="4" w:space="0" w:color="auto"/>
            </w:tcBorders>
          </w:tcPr>
          <w:p w14:paraId="1D58E155" w14:textId="249DED37" w:rsidR="00C55BD6" w:rsidRPr="008E566E" w:rsidRDefault="00C55BD6" w:rsidP="008E566E">
            <w:pPr>
              <w:jc w:val="center"/>
              <w:rPr>
                <w:rFonts w:cstheme="minorHAnsi"/>
              </w:rPr>
            </w:pPr>
            <w:r w:rsidRPr="008E566E">
              <w:rPr>
                <w:rFonts w:cstheme="minorHAnsi"/>
              </w:rPr>
              <w:t>100</w:t>
            </w:r>
            <w:r w:rsidR="00810949" w:rsidRPr="008E566E">
              <w:rPr>
                <w:rFonts w:cstheme="minorHAnsi"/>
              </w:rPr>
              <w:t>%</w:t>
            </w:r>
          </w:p>
        </w:tc>
        <w:tc>
          <w:tcPr>
            <w:tcW w:w="1440" w:type="dxa"/>
            <w:tcBorders>
              <w:top w:val="single" w:sz="4" w:space="0" w:color="auto"/>
              <w:left w:val="single" w:sz="4" w:space="0" w:color="auto"/>
              <w:bottom w:val="single" w:sz="4" w:space="0" w:color="auto"/>
              <w:right w:val="single" w:sz="4" w:space="0" w:color="auto"/>
            </w:tcBorders>
          </w:tcPr>
          <w:p w14:paraId="75C93B10" w14:textId="58696F2B" w:rsidR="00C55BD6" w:rsidRPr="008E566E" w:rsidRDefault="00C55BD6" w:rsidP="008E566E">
            <w:pPr>
              <w:jc w:val="center"/>
              <w:rPr>
                <w:rFonts w:cstheme="minorHAnsi"/>
              </w:rPr>
            </w:pPr>
            <w:r w:rsidRPr="008E566E">
              <w:rPr>
                <w:rFonts w:cstheme="minorHAnsi"/>
              </w:rPr>
              <w:t>PASS</w:t>
            </w:r>
          </w:p>
        </w:tc>
      </w:tr>
      <w:tr w:rsidR="00C55BD6" w:rsidRPr="008E566E" w14:paraId="7937F4B2" w14:textId="77777777" w:rsidTr="009F4CF6">
        <w:trPr>
          <w:trHeight w:val="350"/>
          <w:jc w:val="center"/>
        </w:trPr>
        <w:tc>
          <w:tcPr>
            <w:tcW w:w="3420" w:type="dxa"/>
            <w:tcBorders>
              <w:top w:val="single" w:sz="4" w:space="0" w:color="auto"/>
              <w:left w:val="single" w:sz="4" w:space="0" w:color="auto"/>
              <w:bottom w:val="single" w:sz="4" w:space="0" w:color="auto"/>
              <w:right w:val="single" w:sz="4" w:space="0" w:color="auto"/>
            </w:tcBorders>
          </w:tcPr>
          <w:p w14:paraId="4B9F5A08" w14:textId="5FDAA5E0" w:rsidR="00C55BD6" w:rsidRPr="008E566E" w:rsidRDefault="00C55BD6" w:rsidP="008E566E">
            <w:pPr>
              <w:rPr>
                <w:rFonts w:cstheme="minorHAnsi"/>
              </w:rPr>
            </w:pPr>
            <w:r w:rsidRPr="008E566E">
              <w:rPr>
                <w:rFonts w:cstheme="minorHAnsi"/>
              </w:rPr>
              <w:t>Rush Creek</w:t>
            </w:r>
          </w:p>
        </w:tc>
        <w:tc>
          <w:tcPr>
            <w:tcW w:w="1620" w:type="dxa"/>
            <w:tcBorders>
              <w:top w:val="single" w:sz="4" w:space="0" w:color="auto"/>
              <w:left w:val="single" w:sz="4" w:space="0" w:color="auto"/>
              <w:bottom w:val="single" w:sz="4" w:space="0" w:color="auto"/>
              <w:right w:val="single" w:sz="4" w:space="0" w:color="auto"/>
            </w:tcBorders>
          </w:tcPr>
          <w:p w14:paraId="3B4DCC3C" w14:textId="621A79BC" w:rsidR="00C55BD6" w:rsidRPr="008E566E" w:rsidRDefault="00C55BD6" w:rsidP="008E566E">
            <w:pPr>
              <w:rPr>
                <w:rFonts w:cstheme="minorHAnsi"/>
              </w:rPr>
            </w:pPr>
            <w:r w:rsidRPr="008E566E">
              <w:rPr>
                <w:rFonts w:cstheme="minorHAnsi"/>
              </w:rPr>
              <w:t>111201030108</w:t>
            </w:r>
          </w:p>
        </w:tc>
        <w:tc>
          <w:tcPr>
            <w:tcW w:w="900" w:type="dxa"/>
            <w:tcBorders>
              <w:top w:val="single" w:sz="4" w:space="0" w:color="auto"/>
              <w:left w:val="single" w:sz="4" w:space="0" w:color="auto"/>
              <w:bottom w:val="single" w:sz="4" w:space="0" w:color="auto"/>
              <w:right w:val="single" w:sz="4" w:space="0" w:color="auto"/>
            </w:tcBorders>
          </w:tcPr>
          <w:p w14:paraId="32A0DFC8" w14:textId="2CBD08B3" w:rsidR="00C55BD6" w:rsidRPr="008E566E" w:rsidRDefault="00C55BD6" w:rsidP="008E566E">
            <w:pPr>
              <w:jc w:val="center"/>
              <w:rPr>
                <w:rFonts w:cstheme="minorHAnsi"/>
              </w:rPr>
            </w:pPr>
            <w:r w:rsidRPr="008E566E">
              <w:rPr>
                <w:rFonts w:cstheme="minorHAnsi"/>
              </w:rPr>
              <w:t>150</w:t>
            </w:r>
          </w:p>
        </w:tc>
        <w:tc>
          <w:tcPr>
            <w:tcW w:w="720" w:type="dxa"/>
            <w:tcBorders>
              <w:top w:val="single" w:sz="4" w:space="0" w:color="auto"/>
              <w:left w:val="single" w:sz="4" w:space="0" w:color="auto"/>
              <w:bottom w:val="single" w:sz="4" w:space="0" w:color="auto"/>
              <w:right w:val="single" w:sz="4" w:space="0" w:color="auto"/>
            </w:tcBorders>
          </w:tcPr>
          <w:p w14:paraId="60B5C828" w14:textId="6B0387FA" w:rsidR="00C55BD6" w:rsidRPr="008E566E" w:rsidRDefault="00C55BD6" w:rsidP="008E566E">
            <w:pPr>
              <w:jc w:val="center"/>
              <w:rPr>
                <w:rFonts w:cstheme="minorHAnsi"/>
              </w:rPr>
            </w:pPr>
            <w:r w:rsidRPr="008E566E">
              <w:rPr>
                <w:rFonts w:cstheme="minorHAnsi"/>
              </w:rPr>
              <w:t>150</w:t>
            </w:r>
          </w:p>
        </w:tc>
        <w:tc>
          <w:tcPr>
            <w:tcW w:w="720" w:type="dxa"/>
            <w:tcBorders>
              <w:top w:val="single" w:sz="4" w:space="0" w:color="auto"/>
              <w:left w:val="single" w:sz="4" w:space="0" w:color="auto"/>
              <w:bottom w:val="single" w:sz="4" w:space="0" w:color="auto"/>
              <w:right w:val="single" w:sz="4" w:space="0" w:color="auto"/>
            </w:tcBorders>
          </w:tcPr>
          <w:p w14:paraId="38CC91D4" w14:textId="3EC12F16" w:rsidR="00C55BD6" w:rsidRPr="008E566E" w:rsidRDefault="00C55BD6" w:rsidP="008E566E">
            <w:pPr>
              <w:jc w:val="center"/>
              <w:rPr>
                <w:rFonts w:cstheme="minorHAnsi"/>
              </w:rPr>
            </w:pPr>
            <w:r w:rsidRPr="008E566E">
              <w:rPr>
                <w:rFonts w:cstheme="minorHAnsi"/>
              </w:rPr>
              <w:t>0</w:t>
            </w:r>
          </w:p>
        </w:tc>
        <w:tc>
          <w:tcPr>
            <w:tcW w:w="895" w:type="dxa"/>
            <w:tcBorders>
              <w:top w:val="single" w:sz="4" w:space="0" w:color="auto"/>
              <w:left w:val="single" w:sz="4" w:space="0" w:color="auto"/>
              <w:bottom w:val="single" w:sz="4" w:space="0" w:color="auto"/>
              <w:right w:val="single" w:sz="4" w:space="0" w:color="auto"/>
            </w:tcBorders>
          </w:tcPr>
          <w:p w14:paraId="1B03500E" w14:textId="59A20A15" w:rsidR="00C55BD6" w:rsidRPr="008E566E" w:rsidRDefault="00C55BD6" w:rsidP="008E566E">
            <w:pPr>
              <w:jc w:val="center"/>
              <w:rPr>
                <w:rFonts w:cstheme="minorHAnsi"/>
              </w:rPr>
            </w:pPr>
            <w:r w:rsidRPr="008E566E">
              <w:rPr>
                <w:rFonts w:cstheme="minorHAnsi"/>
              </w:rPr>
              <w:t>100</w:t>
            </w:r>
            <w:r w:rsidR="00810949" w:rsidRPr="008E566E">
              <w:rPr>
                <w:rFonts w:cstheme="minorHAnsi"/>
              </w:rPr>
              <w:t>%</w:t>
            </w:r>
          </w:p>
        </w:tc>
        <w:tc>
          <w:tcPr>
            <w:tcW w:w="1440" w:type="dxa"/>
            <w:tcBorders>
              <w:top w:val="single" w:sz="4" w:space="0" w:color="auto"/>
              <w:left w:val="single" w:sz="4" w:space="0" w:color="auto"/>
              <w:bottom w:val="single" w:sz="4" w:space="0" w:color="auto"/>
              <w:right w:val="single" w:sz="4" w:space="0" w:color="auto"/>
            </w:tcBorders>
          </w:tcPr>
          <w:p w14:paraId="6922DAFC" w14:textId="1D4670CE" w:rsidR="00C55BD6" w:rsidRPr="008E566E" w:rsidRDefault="00C55BD6" w:rsidP="008E566E">
            <w:pPr>
              <w:jc w:val="center"/>
              <w:rPr>
                <w:rFonts w:cstheme="minorHAnsi"/>
              </w:rPr>
            </w:pPr>
            <w:r w:rsidRPr="008E566E">
              <w:rPr>
                <w:rFonts w:cstheme="minorHAnsi"/>
              </w:rPr>
              <w:t>PASS</w:t>
            </w:r>
          </w:p>
        </w:tc>
      </w:tr>
      <w:tr w:rsidR="00C55BD6" w:rsidRPr="008E566E" w14:paraId="218977BE" w14:textId="77777777" w:rsidTr="009F4CF6">
        <w:trPr>
          <w:trHeight w:val="350"/>
          <w:jc w:val="center"/>
        </w:trPr>
        <w:tc>
          <w:tcPr>
            <w:tcW w:w="3420" w:type="dxa"/>
            <w:tcBorders>
              <w:top w:val="single" w:sz="4" w:space="0" w:color="auto"/>
              <w:left w:val="single" w:sz="4" w:space="0" w:color="auto"/>
              <w:bottom w:val="single" w:sz="4" w:space="0" w:color="auto"/>
              <w:right w:val="single" w:sz="4" w:space="0" w:color="auto"/>
            </w:tcBorders>
          </w:tcPr>
          <w:p w14:paraId="04A803FD" w14:textId="326255B8" w:rsidR="00C55BD6" w:rsidRPr="008E566E" w:rsidRDefault="00C55BD6" w:rsidP="008E566E">
            <w:pPr>
              <w:rPr>
                <w:rFonts w:cstheme="minorHAnsi"/>
              </w:rPr>
            </w:pPr>
            <w:r w:rsidRPr="008E566E">
              <w:rPr>
                <w:rFonts w:cstheme="minorHAnsi"/>
              </w:rPr>
              <w:t>Singleton Lake-Happy Draw</w:t>
            </w:r>
          </w:p>
        </w:tc>
        <w:tc>
          <w:tcPr>
            <w:tcW w:w="1620" w:type="dxa"/>
            <w:tcBorders>
              <w:top w:val="single" w:sz="4" w:space="0" w:color="auto"/>
              <w:left w:val="single" w:sz="4" w:space="0" w:color="auto"/>
              <w:bottom w:val="single" w:sz="4" w:space="0" w:color="auto"/>
              <w:right w:val="single" w:sz="4" w:space="0" w:color="auto"/>
            </w:tcBorders>
          </w:tcPr>
          <w:p w14:paraId="3CADC4CC" w14:textId="017F473E" w:rsidR="00C55BD6" w:rsidRPr="008E566E" w:rsidRDefault="00C55BD6" w:rsidP="008E566E">
            <w:pPr>
              <w:rPr>
                <w:rFonts w:cstheme="minorHAnsi"/>
              </w:rPr>
            </w:pPr>
            <w:r w:rsidRPr="008E566E">
              <w:rPr>
                <w:rFonts w:cstheme="minorHAnsi"/>
              </w:rPr>
              <w:t>111201030202</w:t>
            </w:r>
          </w:p>
        </w:tc>
        <w:tc>
          <w:tcPr>
            <w:tcW w:w="900" w:type="dxa"/>
            <w:tcBorders>
              <w:top w:val="single" w:sz="4" w:space="0" w:color="auto"/>
              <w:left w:val="single" w:sz="4" w:space="0" w:color="auto"/>
              <w:bottom w:val="single" w:sz="4" w:space="0" w:color="auto"/>
              <w:right w:val="single" w:sz="4" w:space="0" w:color="auto"/>
            </w:tcBorders>
          </w:tcPr>
          <w:p w14:paraId="71638F50" w14:textId="0ADCCF5F" w:rsidR="00C55BD6" w:rsidRPr="008E566E" w:rsidRDefault="00C55BD6" w:rsidP="008E566E">
            <w:pPr>
              <w:jc w:val="center"/>
              <w:rPr>
                <w:rFonts w:cstheme="minorHAnsi"/>
              </w:rPr>
            </w:pPr>
            <w:r w:rsidRPr="008E566E">
              <w:rPr>
                <w:rFonts w:cstheme="minorHAnsi"/>
              </w:rPr>
              <w:t>586</w:t>
            </w:r>
          </w:p>
        </w:tc>
        <w:tc>
          <w:tcPr>
            <w:tcW w:w="720" w:type="dxa"/>
            <w:tcBorders>
              <w:top w:val="single" w:sz="4" w:space="0" w:color="auto"/>
              <w:left w:val="single" w:sz="4" w:space="0" w:color="auto"/>
              <w:bottom w:val="single" w:sz="4" w:space="0" w:color="auto"/>
              <w:right w:val="single" w:sz="4" w:space="0" w:color="auto"/>
            </w:tcBorders>
          </w:tcPr>
          <w:p w14:paraId="137DDBAA" w14:textId="540C2BAE" w:rsidR="00C55BD6" w:rsidRPr="008E566E" w:rsidRDefault="00C55BD6" w:rsidP="008E566E">
            <w:pPr>
              <w:jc w:val="center"/>
              <w:rPr>
                <w:rFonts w:cstheme="minorHAnsi"/>
              </w:rPr>
            </w:pPr>
            <w:r w:rsidRPr="008E566E">
              <w:rPr>
                <w:rFonts w:cstheme="minorHAnsi"/>
              </w:rPr>
              <w:t>585</w:t>
            </w:r>
          </w:p>
        </w:tc>
        <w:tc>
          <w:tcPr>
            <w:tcW w:w="720" w:type="dxa"/>
            <w:tcBorders>
              <w:top w:val="single" w:sz="4" w:space="0" w:color="auto"/>
              <w:left w:val="single" w:sz="4" w:space="0" w:color="auto"/>
              <w:bottom w:val="single" w:sz="4" w:space="0" w:color="auto"/>
              <w:right w:val="single" w:sz="4" w:space="0" w:color="auto"/>
            </w:tcBorders>
          </w:tcPr>
          <w:p w14:paraId="5E60B5F0" w14:textId="71F49214" w:rsidR="00C55BD6" w:rsidRPr="008E566E" w:rsidRDefault="00C55BD6" w:rsidP="008E566E">
            <w:pPr>
              <w:jc w:val="center"/>
              <w:rPr>
                <w:rFonts w:cstheme="minorHAnsi"/>
              </w:rPr>
            </w:pPr>
            <w:r w:rsidRPr="008E566E">
              <w:rPr>
                <w:rFonts w:cstheme="minorHAnsi"/>
              </w:rPr>
              <w:t>1</w:t>
            </w:r>
          </w:p>
        </w:tc>
        <w:tc>
          <w:tcPr>
            <w:tcW w:w="895" w:type="dxa"/>
            <w:tcBorders>
              <w:top w:val="single" w:sz="4" w:space="0" w:color="auto"/>
              <w:left w:val="single" w:sz="4" w:space="0" w:color="auto"/>
              <w:bottom w:val="single" w:sz="4" w:space="0" w:color="auto"/>
              <w:right w:val="single" w:sz="4" w:space="0" w:color="auto"/>
            </w:tcBorders>
          </w:tcPr>
          <w:p w14:paraId="3F30A655" w14:textId="3869B3D3" w:rsidR="00C55BD6" w:rsidRPr="008E566E" w:rsidRDefault="00C55BD6" w:rsidP="008E566E">
            <w:pPr>
              <w:jc w:val="center"/>
              <w:rPr>
                <w:rFonts w:cstheme="minorHAnsi"/>
              </w:rPr>
            </w:pPr>
            <w:r w:rsidRPr="008E566E">
              <w:rPr>
                <w:rFonts w:cstheme="minorHAnsi"/>
              </w:rPr>
              <w:t>99.8</w:t>
            </w:r>
            <w:r w:rsidR="00810949" w:rsidRPr="008E566E">
              <w:rPr>
                <w:rFonts w:cstheme="minorHAnsi"/>
              </w:rPr>
              <w:t>3%</w:t>
            </w:r>
          </w:p>
        </w:tc>
        <w:tc>
          <w:tcPr>
            <w:tcW w:w="1440" w:type="dxa"/>
            <w:tcBorders>
              <w:top w:val="single" w:sz="4" w:space="0" w:color="auto"/>
              <w:left w:val="single" w:sz="4" w:space="0" w:color="auto"/>
              <w:bottom w:val="single" w:sz="4" w:space="0" w:color="auto"/>
              <w:right w:val="single" w:sz="4" w:space="0" w:color="auto"/>
            </w:tcBorders>
          </w:tcPr>
          <w:p w14:paraId="4869E52B" w14:textId="4611F858" w:rsidR="00C55BD6" w:rsidRPr="008E566E" w:rsidRDefault="00C55BD6" w:rsidP="008E566E">
            <w:pPr>
              <w:jc w:val="center"/>
              <w:rPr>
                <w:rFonts w:cstheme="minorHAnsi"/>
              </w:rPr>
            </w:pPr>
            <w:r w:rsidRPr="008E566E">
              <w:rPr>
                <w:rFonts w:cstheme="minorHAnsi"/>
              </w:rPr>
              <w:t>PASS</w:t>
            </w:r>
          </w:p>
        </w:tc>
      </w:tr>
      <w:tr w:rsidR="00C55BD6" w:rsidRPr="008E566E" w14:paraId="3B7C7A92" w14:textId="77777777" w:rsidTr="009F4CF6">
        <w:trPr>
          <w:trHeight w:val="350"/>
          <w:jc w:val="center"/>
        </w:trPr>
        <w:tc>
          <w:tcPr>
            <w:tcW w:w="3420" w:type="dxa"/>
            <w:tcBorders>
              <w:top w:val="single" w:sz="4" w:space="0" w:color="auto"/>
              <w:left w:val="single" w:sz="4" w:space="0" w:color="auto"/>
              <w:bottom w:val="single" w:sz="4" w:space="0" w:color="auto"/>
              <w:right w:val="single" w:sz="4" w:space="0" w:color="auto"/>
            </w:tcBorders>
          </w:tcPr>
          <w:p w14:paraId="16AF0D60" w14:textId="3A71233B" w:rsidR="00C55BD6" w:rsidRPr="008E566E" w:rsidRDefault="00C55BD6" w:rsidP="008E566E">
            <w:pPr>
              <w:rPr>
                <w:rFonts w:cstheme="minorHAnsi"/>
              </w:rPr>
            </w:pPr>
            <w:r w:rsidRPr="008E566E">
              <w:rPr>
                <w:rFonts w:cstheme="minorHAnsi"/>
              </w:rPr>
              <w:t>South Cita Creek-Cita Creek</w:t>
            </w:r>
          </w:p>
        </w:tc>
        <w:tc>
          <w:tcPr>
            <w:tcW w:w="1620" w:type="dxa"/>
            <w:tcBorders>
              <w:top w:val="single" w:sz="4" w:space="0" w:color="auto"/>
              <w:left w:val="single" w:sz="4" w:space="0" w:color="auto"/>
              <w:bottom w:val="single" w:sz="4" w:space="0" w:color="auto"/>
              <w:right w:val="single" w:sz="4" w:space="0" w:color="auto"/>
            </w:tcBorders>
          </w:tcPr>
          <w:p w14:paraId="54A0D857" w14:textId="2161716B" w:rsidR="00C55BD6" w:rsidRPr="008E566E" w:rsidRDefault="00C55BD6" w:rsidP="008E566E">
            <w:pPr>
              <w:rPr>
                <w:rFonts w:cstheme="minorHAnsi"/>
              </w:rPr>
            </w:pPr>
            <w:r w:rsidRPr="008E566E">
              <w:rPr>
                <w:rFonts w:cstheme="minorHAnsi"/>
              </w:rPr>
              <w:t>111201030111</w:t>
            </w:r>
          </w:p>
        </w:tc>
        <w:tc>
          <w:tcPr>
            <w:tcW w:w="900" w:type="dxa"/>
            <w:tcBorders>
              <w:top w:val="single" w:sz="4" w:space="0" w:color="auto"/>
              <w:left w:val="single" w:sz="4" w:space="0" w:color="auto"/>
              <w:bottom w:val="single" w:sz="4" w:space="0" w:color="auto"/>
              <w:right w:val="single" w:sz="4" w:space="0" w:color="auto"/>
            </w:tcBorders>
          </w:tcPr>
          <w:p w14:paraId="399871D9" w14:textId="3248C753" w:rsidR="00C55BD6" w:rsidRPr="008E566E" w:rsidRDefault="00C55BD6" w:rsidP="008E566E">
            <w:pPr>
              <w:jc w:val="center"/>
              <w:rPr>
                <w:rFonts w:cstheme="minorHAnsi"/>
              </w:rPr>
            </w:pPr>
            <w:r w:rsidRPr="008E566E">
              <w:rPr>
                <w:rFonts w:cstheme="minorHAnsi"/>
              </w:rPr>
              <w:t>244</w:t>
            </w:r>
          </w:p>
        </w:tc>
        <w:tc>
          <w:tcPr>
            <w:tcW w:w="720" w:type="dxa"/>
            <w:tcBorders>
              <w:top w:val="single" w:sz="4" w:space="0" w:color="auto"/>
              <w:left w:val="single" w:sz="4" w:space="0" w:color="auto"/>
              <w:bottom w:val="single" w:sz="4" w:space="0" w:color="auto"/>
              <w:right w:val="single" w:sz="4" w:space="0" w:color="auto"/>
            </w:tcBorders>
          </w:tcPr>
          <w:p w14:paraId="28546F6B" w14:textId="2D13907F" w:rsidR="00C55BD6" w:rsidRPr="008E566E" w:rsidRDefault="00C55BD6" w:rsidP="008E566E">
            <w:pPr>
              <w:jc w:val="center"/>
              <w:rPr>
                <w:rFonts w:cstheme="minorHAnsi"/>
              </w:rPr>
            </w:pPr>
            <w:r w:rsidRPr="008E566E">
              <w:rPr>
                <w:rFonts w:cstheme="minorHAnsi"/>
              </w:rPr>
              <w:t>244</w:t>
            </w:r>
          </w:p>
        </w:tc>
        <w:tc>
          <w:tcPr>
            <w:tcW w:w="720" w:type="dxa"/>
            <w:tcBorders>
              <w:top w:val="single" w:sz="4" w:space="0" w:color="auto"/>
              <w:left w:val="single" w:sz="4" w:space="0" w:color="auto"/>
              <w:bottom w:val="single" w:sz="4" w:space="0" w:color="auto"/>
              <w:right w:val="single" w:sz="4" w:space="0" w:color="auto"/>
            </w:tcBorders>
          </w:tcPr>
          <w:p w14:paraId="4A4330B1" w14:textId="4DE8BE08" w:rsidR="00C55BD6" w:rsidRPr="008E566E" w:rsidRDefault="00C55BD6" w:rsidP="008E566E">
            <w:pPr>
              <w:jc w:val="center"/>
              <w:rPr>
                <w:rFonts w:cstheme="minorHAnsi"/>
              </w:rPr>
            </w:pPr>
            <w:r w:rsidRPr="008E566E">
              <w:rPr>
                <w:rFonts w:cstheme="minorHAnsi"/>
              </w:rPr>
              <w:t>0</w:t>
            </w:r>
          </w:p>
        </w:tc>
        <w:tc>
          <w:tcPr>
            <w:tcW w:w="895" w:type="dxa"/>
            <w:tcBorders>
              <w:top w:val="single" w:sz="4" w:space="0" w:color="auto"/>
              <w:left w:val="single" w:sz="4" w:space="0" w:color="auto"/>
              <w:bottom w:val="single" w:sz="4" w:space="0" w:color="auto"/>
              <w:right w:val="single" w:sz="4" w:space="0" w:color="auto"/>
            </w:tcBorders>
          </w:tcPr>
          <w:p w14:paraId="0EAFC175" w14:textId="5453E49F" w:rsidR="00C55BD6" w:rsidRPr="008E566E" w:rsidRDefault="00C55BD6" w:rsidP="008E566E">
            <w:pPr>
              <w:jc w:val="center"/>
              <w:rPr>
                <w:rFonts w:cstheme="minorHAnsi"/>
              </w:rPr>
            </w:pPr>
            <w:r w:rsidRPr="008E566E">
              <w:rPr>
                <w:rFonts w:cstheme="minorHAnsi"/>
              </w:rPr>
              <w:t>100</w:t>
            </w:r>
            <w:r w:rsidR="00810949" w:rsidRPr="008E566E">
              <w:rPr>
                <w:rFonts w:cstheme="minorHAnsi"/>
              </w:rPr>
              <w:t>%</w:t>
            </w:r>
          </w:p>
        </w:tc>
        <w:tc>
          <w:tcPr>
            <w:tcW w:w="1440" w:type="dxa"/>
            <w:tcBorders>
              <w:top w:val="single" w:sz="4" w:space="0" w:color="auto"/>
              <w:left w:val="single" w:sz="4" w:space="0" w:color="auto"/>
              <w:bottom w:val="single" w:sz="4" w:space="0" w:color="auto"/>
              <w:right w:val="single" w:sz="4" w:space="0" w:color="auto"/>
            </w:tcBorders>
          </w:tcPr>
          <w:p w14:paraId="079D601A" w14:textId="736CC864" w:rsidR="00C55BD6" w:rsidRPr="008E566E" w:rsidRDefault="00C55BD6" w:rsidP="008E566E">
            <w:pPr>
              <w:jc w:val="center"/>
              <w:rPr>
                <w:rFonts w:cstheme="minorHAnsi"/>
              </w:rPr>
            </w:pPr>
            <w:r w:rsidRPr="008E566E">
              <w:rPr>
                <w:rFonts w:cstheme="minorHAnsi"/>
              </w:rPr>
              <w:t>PASS</w:t>
            </w:r>
          </w:p>
        </w:tc>
      </w:tr>
      <w:tr w:rsidR="00C55BD6" w:rsidRPr="008E566E" w14:paraId="29A7AF9B" w14:textId="77777777" w:rsidTr="009F4CF6">
        <w:trPr>
          <w:trHeight w:val="350"/>
          <w:jc w:val="center"/>
        </w:trPr>
        <w:tc>
          <w:tcPr>
            <w:tcW w:w="3420" w:type="dxa"/>
            <w:tcBorders>
              <w:top w:val="single" w:sz="4" w:space="0" w:color="auto"/>
              <w:left w:val="single" w:sz="4" w:space="0" w:color="auto"/>
              <w:bottom w:val="single" w:sz="4" w:space="0" w:color="auto"/>
              <w:right w:val="single" w:sz="4" w:space="0" w:color="auto"/>
            </w:tcBorders>
          </w:tcPr>
          <w:p w14:paraId="1361B067" w14:textId="48D636F3" w:rsidR="00C55BD6" w:rsidRPr="008E566E" w:rsidRDefault="00C55BD6" w:rsidP="008E566E">
            <w:pPr>
              <w:rPr>
                <w:rFonts w:cstheme="minorHAnsi"/>
              </w:rPr>
            </w:pPr>
            <w:r w:rsidRPr="008E566E">
              <w:rPr>
                <w:rFonts w:cstheme="minorHAnsi"/>
              </w:rPr>
              <w:t>Sunday Creek-</w:t>
            </w:r>
            <w:r w:rsidR="008E566E" w:rsidRPr="008E566E">
              <w:rPr>
                <w:rFonts w:cstheme="minorHAnsi"/>
              </w:rPr>
              <w:t>Prairie</w:t>
            </w:r>
            <w:r w:rsidRPr="008E566E">
              <w:rPr>
                <w:rFonts w:cstheme="minorHAnsi"/>
              </w:rPr>
              <w:t xml:space="preserve"> Dog Town Fork Red River</w:t>
            </w:r>
          </w:p>
        </w:tc>
        <w:tc>
          <w:tcPr>
            <w:tcW w:w="1620" w:type="dxa"/>
            <w:tcBorders>
              <w:top w:val="single" w:sz="4" w:space="0" w:color="auto"/>
              <w:left w:val="single" w:sz="4" w:space="0" w:color="auto"/>
              <w:bottom w:val="single" w:sz="4" w:space="0" w:color="auto"/>
              <w:right w:val="single" w:sz="4" w:space="0" w:color="auto"/>
            </w:tcBorders>
          </w:tcPr>
          <w:p w14:paraId="25B9125F" w14:textId="4493BDD7" w:rsidR="00C55BD6" w:rsidRPr="008E566E" w:rsidRDefault="00C55BD6" w:rsidP="008E566E">
            <w:pPr>
              <w:rPr>
                <w:rFonts w:cstheme="minorHAnsi"/>
              </w:rPr>
            </w:pPr>
            <w:r w:rsidRPr="008E566E">
              <w:rPr>
                <w:rFonts w:cstheme="minorHAnsi"/>
              </w:rPr>
              <w:t>111201030105</w:t>
            </w:r>
          </w:p>
        </w:tc>
        <w:tc>
          <w:tcPr>
            <w:tcW w:w="900" w:type="dxa"/>
            <w:tcBorders>
              <w:top w:val="single" w:sz="4" w:space="0" w:color="auto"/>
              <w:left w:val="single" w:sz="4" w:space="0" w:color="auto"/>
              <w:bottom w:val="single" w:sz="4" w:space="0" w:color="auto"/>
              <w:right w:val="single" w:sz="4" w:space="0" w:color="auto"/>
            </w:tcBorders>
          </w:tcPr>
          <w:p w14:paraId="48028DC5" w14:textId="72E6CBA7" w:rsidR="00C55BD6" w:rsidRPr="008E566E" w:rsidRDefault="00C55BD6" w:rsidP="008E566E">
            <w:pPr>
              <w:jc w:val="center"/>
              <w:rPr>
                <w:rFonts w:cstheme="minorHAnsi"/>
              </w:rPr>
            </w:pPr>
            <w:r w:rsidRPr="008E566E">
              <w:rPr>
                <w:rFonts w:cstheme="minorHAnsi"/>
              </w:rPr>
              <w:t>311</w:t>
            </w:r>
          </w:p>
        </w:tc>
        <w:tc>
          <w:tcPr>
            <w:tcW w:w="720" w:type="dxa"/>
            <w:tcBorders>
              <w:top w:val="single" w:sz="4" w:space="0" w:color="auto"/>
              <w:left w:val="single" w:sz="4" w:space="0" w:color="auto"/>
              <w:bottom w:val="single" w:sz="4" w:space="0" w:color="auto"/>
              <w:right w:val="single" w:sz="4" w:space="0" w:color="auto"/>
            </w:tcBorders>
          </w:tcPr>
          <w:p w14:paraId="25058E71" w14:textId="1B1FAAC0" w:rsidR="00C55BD6" w:rsidRPr="008E566E" w:rsidRDefault="00C55BD6" w:rsidP="008E566E">
            <w:pPr>
              <w:jc w:val="center"/>
              <w:rPr>
                <w:rFonts w:cstheme="minorHAnsi"/>
              </w:rPr>
            </w:pPr>
            <w:r w:rsidRPr="008E566E">
              <w:rPr>
                <w:rFonts w:cstheme="minorHAnsi"/>
              </w:rPr>
              <w:t>311</w:t>
            </w:r>
          </w:p>
        </w:tc>
        <w:tc>
          <w:tcPr>
            <w:tcW w:w="720" w:type="dxa"/>
            <w:tcBorders>
              <w:top w:val="single" w:sz="4" w:space="0" w:color="auto"/>
              <w:left w:val="single" w:sz="4" w:space="0" w:color="auto"/>
              <w:bottom w:val="single" w:sz="4" w:space="0" w:color="auto"/>
              <w:right w:val="single" w:sz="4" w:space="0" w:color="auto"/>
            </w:tcBorders>
          </w:tcPr>
          <w:p w14:paraId="613650A7" w14:textId="464B83DA" w:rsidR="00C55BD6" w:rsidRPr="008E566E" w:rsidRDefault="00C55BD6" w:rsidP="008E566E">
            <w:pPr>
              <w:jc w:val="center"/>
              <w:rPr>
                <w:rFonts w:cstheme="minorHAnsi"/>
              </w:rPr>
            </w:pPr>
            <w:r w:rsidRPr="008E566E">
              <w:rPr>
                <w:rFonts w:cstheme="minorHAnsi"/>
              </w:rPr>
              <w:t>0</w:t>
            </w:r>
          </w:p>
        </w:tc>
        <w:tc>
          <w:tcPr>
            <w:tcW w:w="895" w:type="dxa"/>
            <w:tcBorders>
              <w:top w:val="single" w:sz="4" w:space="0" w:color="auto"/>
              <w:left w:val="single" w:sz="4" w:space="0" w:color="auto"/>
              <w:bottom w:val="single" w:sz="4" w:space="0" w:color="auto"/>
              <w:right w:val="single" w:sz="4" w:space="0" w:color="auto"/>
            </w:tcBorders>
          </w:tcPr>
          <w:p w14:paraId="7BC0FB12" w14:textId="31768726" w:rsidR="00C55BD6" w:rsidRPr="008E566E" w:rsidRDefault="00C55BD6" w:rsidP="008E566E">
            <w:pPr>
              <w:jc w:val="center"/>
              <w:rPr>
                <w:rFonts w:cstheme="minorHAnsi"/>
              </w:rPr>
            </w:pPr>
            <w:r w:rsidRPr="008E566E">
              <w:rPr>
                <w:rFonts w:cstheme="minorHAnsi"/>
              </w:rPr>
              <w:t>100</w:t>
            </w:r>
            <w:r w:rsidR="00810949" w:rsidRPr="008E566E">
              <w:rPr>
                <w:rFonts w:cstheme="minorHAnsi"/>
              </w:rPr>
              <w:t>%</w:t>
            </w:r>
          </w:p>
        </w:tc>
        <w:tc>
          <w:tcPr>
            <w:tcW w:w="1440" w:type="dxa"/>
            <w:tcBorders>
              <w:top w:val="single" w:sz="4" w:space="0" w:color="auto"/>
              <w:left w:val="single" w:sz="4" w:space="0" w:color="auto"/>
              <w:bottom w:val="single" w:sz="4" w:space="0" w:color="auto"/>
              <w:right w:val="single" w:sz="4" w:space="0" w:color="auto"/>
            </w:tcBorders>
          </w:tcPr>
          <w:p w14:paraId="356CCAAA" w14:textId="7F8C5171" w:rsidR="00C55BD6" w:rsidRPr="008E566E" w:rsidRDefault="00C55BD6" w:rsidP="008E566E">
            <w:pPr>
              <w:jc w:val="center"/>
              <w:rPr>
                <w:rFonts w:cstheme="minorHAnsi"/>
              </w:rPr>
            </w:pPr>
            <w:r w:rsidRPr="008E566E">
              <w:rPr>
                <w:rFonts w:cstheme="minorHAnsi"/>
              </w:rPr>
              <w:t>PASS</w:t>
            </w:r>
          </w:p>
        </w:tc>
      </w:tr>
      <w:tr w:rsidR="00C55BD6" w:rsidRPr="008E566E" w14:paraId="7FEA80DA" w14:textId="77777777" w:rsidTr="009F4CF6">
        <w:trPr>
          <w:trHeight w:val="350"/>
          <w:jc w:val="center"/>
        </w:trPr>
        <w:tc>
          <w:tcPr>
            <w:tcW w:w="3420" w:type="dxa"/>
            <w:tcBorders>
              <w:top w:val="single" w:sz="4" w:space="0" w:color="auto"/>
              <w:left w:val="single" w:sz="4" w:space="0" w:color="auto"/>
              <w:bottom w:val="single" w:sz="4" w:space="0" w:color="auto"/>
              <w:right w:val="single" w:sz="4" w:space="0" w:color="auto"/>
            </w:tcBorders>
          </w:tcPr>
          <w:p w14:paraId="31329206" w14:textId="451D5762" w:rsidR="00C55BD6" w:rsidRPr="008E566E" w:rsidRDefault="00C55BD6" w:rsidP="008E566E">
            <w:pPr>
              <w:rPr>
                <w:rFonts w:cstheme="minorHAnsi"/>
              </w:rPr>
            </w:pPr>
            <w:r w:rsidRPr="008E566E">
              <w:rPr>
                <w:rFonts w:cstheme="minorHAnsi"/>
              </w:rPr>
              <w:t>Timber Creek</w:t>
            </w:r>
          </w:p>
        </w:tc>
        <w:tc>
          <w:tcPr>
            <w:tcW w:w="1620" w:type="dxa"/>
            <w:tcBorders>
              <w:top w:val="single" w:sz="4" w:space="0" w:color="auto"/>
              <w:left w:val="single" w:sz="4" w:space="0" w:color="auto"/>
              <w:bottom w:val="single" w:sz="4" w:space="0" w:color="auto"/>
              <w:right w:val="single" w:sz="4" w:space="0" w:color="auto"/>
            </w:tcBorders>
          </w:tcPr>
          <w:p w14:paraId="7C18C9B7" w14:textId="11AE23D8" w:rsidR="00C55BD6" w:rsidRPr="008E566E" w:rsidRDefault="00C55BD6" w:rsidP="008E566E">
            <w:pPr>
              <w:rPr>
                <w:rFonts w:cstheme="minorHAnsi"/>
              </w:rPr>
            </w:pPr>
            <w:r w:rsidRPr="008E566E">
              <w:rPr>
                <w:rFonts w:cstheme="minorHAnsi"/>
              </w:rPr>
              <w:t>111201030104</w:t>
            </w:r>
          </w:p>
        </w:tc>
        <w:tc>
          <w:tcPr>
            <w:tcW w:w="900" w:type="dxa"/>
            <w:tcBorders>
              <w:top w:val="single" w:sz="4" w:space="0" w:color="auto"/>
              <w:left w:val="single" w:sz="4" w:space="0" w:color="auto"/>
              <w:bottom w:val="single" w:sz="4" w:space="0" w:color="auto"/>
              <w:right w:val="single" w:sz="4" w:space="0" w:color="auto"/>
            </w:tcBorders>
          </w:tcPr>
          <w:p w14:paraId="5DFF7401" w14:textId="60A1D5C1" w:rsidR="00C55BD6" w:rsidRPr="008E566E" w:rsidRDefault="00C55BD6" w:rsidP="008E566E">
            <w:pPr>
              <w:jc w:val="center"/>
              <w:rPr>
                <w:rFonts w:cstheme="minorHAnsi"/>
              </w:rPr>
            </w:pPr>
            <w:r w:rsidRPr="008E566E">
              <w:rPr>
                <w:rFonts w:cstheme="minorHAnsi"/>
              </w:rPr>
              <w:t>183</w:t>
            </w:r>
          </w:p>
        </w:tc>
        <w:tc>
          <w:tcPr>
            <w:tcW w:w="720" w:type="dxa"/>
            <w:tcBorders>
              <w:top w:val="single" w:sz="4" w:space="0" w:color="auto"/>
              <w:left w:val="single" w:sz="4" w:space="0" w:color="auto"/>
              <w:bottom w:val="single" w:sz="4" w:space="0" w:color="auto"/>
              <w:right w:val="single" w:sz="4" w:space="0" w:color="auto"/>
            </w:tcBorders>
          </w:tcPr>
          <w:p w14:paraId="2C123463" w14:textId="3B924779" w:rsidR="00C55BD6" w:rsidRPr="008E566E" w:rsidRDefault="00C55BD6" w:rsidP="008E566E">
            <w:pPr>
              <w:jc w:val="center"/>
              <w:rPr>
                <w:rFonts w:cstheme="minorHAnsi"/>
              </w:rPr>
            </w:pPr>
            <w:r w:rsidRPr="008E566E">
              <w:rPr>
                <w:rFonts w:cstheme="minorHAnsi"/>
              </w:rPr>
              <w:t>183</w:t>
            </w:r>
          </w:p>
        </w:tc>
        <w:tc>
          <w:tcPr>
            <w:tcW w:w="720" w:type="dxa"/>
            <w:tcBorders>
              <w:top w:val="single" w:sz="4" w:space="0" w:color="auto"/>
              <w:left w:val="single" w:sz="4" w:space="0" w:color="auto"/>
              <w:bottom w:val="single" w:sz="4" w:space="0" w:color="auto"/>
              <w:right w:val="single" w:sz="4" w:space="0" w:color="auto"/>
            </w:tcBorders>
          </w:tcPr>
          <w:p w14:paraId="517094A1" w14:textId="6C0B4348" w:rsidR="00C55BD6" w:rsidRPr="008E566E" w:rsidRDefault="00C55BD6" w:rsidP="008E566E">
            <w:pPr>
              <w:jc w:val="center"/>
              <w:rPr>
                <w:rFonts w:cstheme="minorHAnsi"/>
              </w:rPr>
            </w:pPr>
            <w:r w:rsidRPr="008E566E">
              <w:rPr>
                <w:rFonts w:cstheme="minorHAnsi"/>
              </w:rPr>
              <w:t>0</w:t>
            </w:r>
          </w:p>
        </w:tc>
        <w:tc>
          <w:tcPr>
            <w:tcW w:w="895" w:type="dxa"/>
            <w:tcBorders>
              <w:top w:val="single" w:sz="4" w:space="0" w:color="auto"/>
              <w:left w:val="single" w:sz="4" w:space="0" w:color="auto"/>
              <w:bottom w:val="single" w:sz="4" w:space="0" w:color="auto"/>
              <w:right w:val="single" w:sz="4" w:space="0" w:color="auto"/>
            </w:tcBorders>
          </w:tcPr>
          <w:p w14:paraId="6702B615" w14:textId="2B2B790C" w:rsidR="00C55BD6" w:rsidRPr="008E566E" w:rsidRDefault="00C55BD6" w:rsidP="008E566E">
            <w:pPr>
              <w:jc w:val="center"/>
              <w:rPr>
                <w:rFonts w:cstheme="minorHAnsi"/>
              </w:rPr>
            </w:pPr>
            <w:r w:rsidRPr="008E566E">
              <w:rPr>
                <w:rFonts w:cstheme="minorHAnsi"/>
              </w:rPr>
              <w:t>100</w:t>
            </w:r>
            <w:r w:rsidR="00810949" w:rsidRPr="008E566E">
              <w:rPr>
                <w:rFonts w:cstheme="minorHAnsi"/>
              </w:rPr>
              <w:t>%</w:t>
            </w:r>
          </w:p>
        </w:tc>
        <w:tc>
          <w:tcPr>
            <w:tcW w:w="1440" w:type="dxa"/>
            <w:tcBorders>
              <w:top w:val="single" w:sz="4" w:space="0" w:color="auto"/>
              <w:left w:val="single" w:sz="4" w:space="0" w:color="auto"/>
              <w:bottom w:val="single" w:sz="4" w:space="0" w:color="auto"/>
              <w:right w:val="single" w:sz="4" w:space="0" w:color="auto"/>
            </w:tcBorders>
          </w:tcPr>
          <w:p w14:paraId="6E103C69" w14:textId="50F29671" w:rsidR="00C55BD6" w:rsidRPr="008E566E" w:rsidRDefault="00C55BD6" w:rsidP="008E566E">
            <w:pPr>
              <w:jc w:val="center"/>
              <w:rPr>
                <w:rFonts w:cstheme="minorHAnsi"/>
              </w:rPr>
            </w:pPr>
            <w:r w:rsidRPr="008E566E">
              <w:rPr>
                <w:rFonts w:cstheme="minorHAnsi"/>
              </w:rPr>
              <w:t>PASS</w:t>
            </w:r>
          </w:p>
        </w:tc>
      </w:tr>
      <w:tr w:rsidR="00C55BD6" w:rsidRPr="008E566E" w14:paraId="26B4B9A6" w14:textId="77777777" w:rsidTr="009F4CF6">
        <w:trPr>
          <w:trHeight w:val="350"/>
          <w:jc w:val="center"/>
        </w:trPr>
        <w:tc>
          <w:tcPr>
            <w:tcW w:w="3420" w:type="dxa"/>
            <w:tcBorders>
              <w:top w:val="single" w:sz="4" w:space="0" w:color="auto"/>
              <w:left w:val="single" w:sz="4" w:space="0" w:color="auto"/>
              <w:bottom w:val="single" w:sz="4" w:space="0" w:color="auto"/>
              <w:right w:val="single" w:sz="4" w:space="0" w:color="auto"/>
            </w:tcBorders>
          </w:tcPr>
          <w:p w14:paraId="336145B1" w14:textId="058245EB" w:rsidR="00C55BD6" w:rsidRPr="008E566E" w:rsidRDefault="00C55BD6" w:rsidP="008E566E">
            <w:pPr>
              <w:rPr>
                <w:rFonts w:cstheme="minorHAnsi"/>
              </w:rPr>
            </w:pPr>
            <w:r w:rsidRPr="008E566E">
              <w:rPr>
                <w:rFonts w:cstheme="minorHAnsi"/>
              </w:rPr>
              <w:t>Town of Happy-Happy Draw</w:t>
            </w:r>
          </w:p>
        </w:tc>
        <w:tc>
          <w:tcPr>
            <w:tcW w:w="1620" w:type="dxa"/>
            <w:tcBorders>
              <w:top w:val="single" w:sz="4" w:space="0" w:color="auto"/>
              <w:left w:val="single" w:sz="4" w:space="0" w:color="auto"/>
              <w:bottom w:val="single" w:sz="4" w:space="0" w:color="auto"/>
              <w:right w:val="single" w:sz="4" w:space="0" w:color="auto"/>
            </w:tcBorders>
          </w:tcPr>
          <w:p w14:paraId="35BB7350" w14:textId="71C10C2E" w:rsidR="00C55BD6" w:rsidRPr="008E566E" w:rsidRDefault="00C55BD6" w:rsidP="008E566E">
            <w:pPr>
              <w:rPr>
                <w:rFonts w:cstheme="minorHAnsi"/>
              </w:rPr>
            </w:pPr>
            <w:r w:rsidRPr="008E566E">
              <w:rPr>
                <w:rFonts w:cstheme="minorHAnsi"/>
              </w:rPr>
              <w:t>111201030201</w:t>
            </w:r>
          </w:p>
        </w:tc>
        <w:tc>
          <w:tcPr>
            <w:tcW w:w="900" w:type="dxa"/>
            <w:tcBorders>
              <w:top w:val="single" w:sz="4" w:space="0" w:color="auto"/>
              <w:left w:val="single" w:sz="4" w:space="0" w:color="auto"/>
              <w:bottom w:val="single" w:sz="4" w:space="0" w:color="auto"/>
              <w:right w:val="single" w:sz="4" w:space="0" w:color="auto"/>
            </w:tcBorders>
          </w:tcPr>
          <w:p w14:paraId="73439FFF" w14:textId="15FD2950" w:rsidR="00C55BD6" w:rsidRPr="008E566E" w:rsidRDefault="00C55BD6" w:rsidP="008E566E">
            <w:pPr>
              <w:jc w:val="center"/>
              <w:rPr>
                <w:rFonts w:cstheme="minorHAnsi"/>
              </w:rPr>
            </w:pPr>
            <w:r w:rsidRPr="008E566E">
              <w:rPr>
                <w:rFonts w:cstheme="minorHAnsi"/>
              </w:rPr>
              <w:t>524</w:t>
            </w:r>
          </w:p>
        </w:tc>
        <w:tc>
          <w:tcPr>
            <w:tcW w:w="720" w:type="dxa"/>
            <w:tcBorders>
              <w:top w:val="single" w:sz="4" w:space="0" w:color="auto"/>
              <w:left w:val="single" w:sz="4" w:space="0" w:color="auto"/>
              <w:bottom w:val="single" w:sz="4" w:space="0" w:color="auto"/>
              <w:right w:val="single" w:sz="4" w:space="0" w:color="auto"/>
            </w:tcBorders>
          </w:tcPr>
          <w:p w14:paraId="045DF4F9" w14:textId="2C26AB6B" w:rsidR="00C55BD6" w:rsidRPr="008E566E" w:rsidRDefault="00C55BD6" w:rsidP="008E566E">
            <w:pPr>
              <w:jc w:val="center"/>
              <w:rPr>
                <w:rFonts w:cstheme="minorHAnsi"/>
              </w:rPr>
            </w:pPr>
            <w:r w:rsidRPr="008E566E">
              <w:rPr>
                <w:rFonts w:cstheme="minorHAnsi"/>
              </w:rPr>
              <w:t>524</w:t>
            </w:r>
          </w:p>
        </w:tc>
        <w:tc>
          <w:tcPr>
            <w:tcW w:w="720" w:type="dxa"/>
            <w:tcBorders>
              <w:top w:val="single" w:sz="4" w:space="0" w:color="auto"/>
              <w:left w:val="single" w:sz="4" w:space="0" w:color="auto"/>
              <w:bottom w:val="single" w:sz="4" w:space="0" w:color="auto"/>
              <w:right w:val="single" w:sz="4" w:space="0" w:color="auto"/>
            </w:tcBorders>
          </w:tcPr>
          <w:p w14:paraId="238BA756" w14:textId="1B156EAD" w:rsidR="00C55BD6" w:rsidRPr="008E566E" w:rsidRDefault="00C55BD6" w:rsidP="008E566E">
            <w:pPr>
              <w:jc w:val="center"/>
              <w:rPr>
                <w:rFonts w:cstheme="minorHAnsi"/>
              </w:rPr>
            </w:pPr>
            <w:r w:rsidRPr="008E566E">
              <w:rPr>
                <w:rFonts w:cstheme="minorHAnsi"/>
              </w:rPr>
              <w:t>0</w:t>
            </w:r>
          </w:p>
        </w:tc>
        <w:tc>
          <w:tcPr>
            <w:tcW w:w="895" w:type="dxa"/>
            <w:tcBorders>
              <w:top w:val="single" w:sz="4" w:space="0" w:color="auto"/>
              <w:left w:val="single" w:sz="4" w:space="0" w:color="auto"/>
              <w:bottom w:val="single" w:sz="4" w:space="0" w:color="auto"/>
              <w:right w:val="single" w:sz="4" w:space="0" w:color="auto"/>
            </w:tcBorders>
          </w:tcPr>
          <w:p w14:paraId="3F9F4E88" w14:textId="3DCF9CB3" w:rsidR="00C55BD6" w:rsidRPr="008E566E" w:rsidRDefault="00C55BD6" w:rsidP="008E566E">
            <w:pPr>
              <w:jc w:val="center"/>
              <w:rPr>
                <w:rFonts w:cstheme="minorHAnsi"/>
              </w:rPr>
            </w:pPr>
            <w:r w:rsidRPr="008E566E">
              <w:rPr>
                <w:rFonts w:cstheme="minorHAnsi"/>
              </w:rPr>
              <w:t>100</w:t>
            </w:r>
            <w:r w:rsidR="00810949" w:rsidRPr="008E566E">
              <w:rPr>
                <w:rFonts w:cstheme="minorHAnsi"/>
              </w:rPr>
              <w:t>%</w:t>
            </w:r>
          </w:p>
        </w:tc>
        <w:tc>
          <w:tcPr>
            <w:tcW w:w="1440" w:type="dxa"/>
            <w:tcBorders>
              <w:top w:val="single" w:sz="4" w:space="0" w:color="auto"/>
              <w:left w:val="single" w:sz="4" w:space="0" w:color="auto"/>
              <w:bottom w:val="single" w:sz="4" w:space="0" w:color="auto"/>
              <w:right w:val="single" w:sz="4" w:space="0" w:color="auto"/>
            </w:tcBorders>
          </w:tcPr>
          <w:p w14:paraId="5D948B66" w14:textId="538B7281" w:rsidR="00C55BD6" w:rsidRPr="008E566E" w:rsidRDefault="00C55BD6" w:rsidP="008E566E">
            <w:pPr>
              <w:jc w:val="center"/>
              <w:rPr>
                <w:rFonts w:cstheme="minorHAnsi"/>
              </w:rPr>
            </w:pPr>
            <w:r w:rsidRPr="008E566E">
              <w:rPr>
                <w:rFonts w:cstheme="minorHAnsi"/>
              </w:rPr>
              <w:t>PASS</w:t>
            </w:r>
          </w:p>
        </w:tc>
      </w:tr>
      <w:tr w:rsidR="00C55BD6" w:rsidRPr="008E566E" w14:paraId="0D5D391B" w14:textId="77777777" w:rsidTr="009F4CF6">
        <w:trPr>
          <w:trHeight w:val="350"/>
          <w:jc w:val="center"/>
        </w:trPr>
        <w:tc>
          <w:tcPr>
            <w:tcW w:w="3420" w:type="dxa"/>
            <w:tcBorders>
              <w:top w:val="single" w:sz="4" w:space="0" w:color="auto"/>
              <w:left w:val="single" w:sz="4" w:space="0" w:color="auto"/>
              <w:bottom w:val="single" w:sz="4" w:space="0" w:color="auto"/>
              <w:right w:val="single" w:sz="4" w:space="0" w:color="auto"/>
            </w:tcBorders>
          </w:tcPr>
          <w:p w14:paraId="74488192" w14:textId="27B4921C" w:rsidR="00C55BD6" w:rsidRPr="008E566E" w:rsidRDefault="00C55BD6" w:rsidP="008E566E">
            <w:pPr>
              <w:rPr>
                <w:rFonts w:cstheme="minorHAnsi"/>
              </w:rPr>
            </w:pPr>
            <w:r w:rsidRPr="008E566E">
              <w:rPr>
                <w:rFonts w:cstheme="minorHAnsi"/>
              </w:rPr>
              <w:t>Town of Pullman</w:t>
            </w:r>
          </w:p>
        </w:tc>
        <w:tc>
          <w:tcPr>
            <w:tcW w:w="1620" w:type="dxa"/>
            <w:tcBorders>
              <w:top w:val="single" w:sz="4" w:space="0" w:color="auto"/>
              <w:left w:val="single" w:sz="4" w:space="0" w:color="auto"/>
              <w:bottom w:val="single" w:sz="4" w:space="0" w:color="auto"/>
              <w:right w:val="single" w:sz="4" w:space="0" w:color="auto"/>
            </w:tcBorders>
          </w:tcPr>
          <w:p w14:paraId="1C9FBB3F" w14:textId="55560E71" w:rsidR="00C55BD6" w:rsidRPr="008E566E" w:rsidRDefault="00C55BD6" w:rsidP="008E566E">
            <w:pPr>
              <w:rPr>
                <w:rFonts w:cstheme="minorHAnsi"/>
              </w:rPr>
            </w:pPr>
            <w:r w:rsidRPr="008E566E">
              <w:rPr>
                <w:rFonts w:cstheme="minorHAnsi"/>
              </w:rPr>
              <w:t>111201030107</w:t>
            </w:r>
          </w:p>
        </w:tc>
        <w:tc>
          <w:tcPr>
            <w:tcW w:w="900" w:type="dxa"/>
            <w:tcBorders>
              <w:top w:val="single" w:sz="4" w:space="0" w:color="auto"/>
              <w:left w:val="single" w:sz="4" w:space="0" w:color="auto"/>
              <w:bottom w:val="single" w:sz="4" w:space="0" w:color="auto"/>
              <w:right w:val="single" w:sz="4" w:space="0" w:color="auto"/>
            </w:tcBorders>
          </w:tcPr>
          <w:p w14:paraId="36DF2772" w14:textId="6174EFD2" w:rsidR="00C55BD6" w:rsidRPr="008E566E" w:rsidRDefault="00C55BD6" w:rsidP="008E566E">
            <w:pPr>
              <w:jc w:val="center"/>
              <w:rPr>
                <w:rFonts w:cstheme="minorHAnsi"/>
              </w:rPr>
            </w:pPr>
            <w:r w:rsidRPr="008E566E">
              <w:rPr>
                <w:rFonts w:cstheme="minorHAnsi"/>
              </w:rPr>
              <w:t>408</w:t>
            </w:r>
          </w:p>
        </w:tc>
        <w:tc>
          <w:tcPr>
            <w:tcW w:w="720" w:type="dxa"/>
            <w:tcBorders>
              <w:top w:val="single" w:sz="4" w:space="0" w:color="auto"/>
              <w:left w:val="single" w:sz="4" w:space="0" w:color="auto"/>
              <w:bottom w:val="single" w:sz="4" w:space="0" w:color="auto"/>
              <w:right w:val="single" w:sz="4" w:space="0" w:color="auto"/>
            </w:tcBorders>
          </w:tcPr>
          <w:p w14:paraId="29F905CD" w14:textId="5E214545" w:rsidR="00C55BD6" w:rsidRPr="008E566E" w:rsidRDefault="00C55BD6" w:rsidP="008E566E">
            <w:pPr>
              <w:jc w:val="center"/>
              <w:rPr>
                <w:rFonts w:cstheme="minorHAnsi"/>
              </w:rPr>
            </w:pPr>
            <w:r w:rsidRPr="008E566E">
              <w:rPr>
                <w:rFonts w:cstheme="minorHAnsi"/>
              </w:rPr>
              <w:t>408</w:t>
            </w:r>
          </w:p>
        </w:tc>
        <w:tc>
          <w:tcPr>
            <w:tcW w:w="720" w:type="dxa"/>
            <w:tcBorders>
              <w:top w:val="single" w:sz="4" w:space="0" w:color="auto"/>
              <w:left w:val="single" w:sz="4" w:space="0" w:color="auto"/>
              <w:bottom w:val="single" w:sz="4" w:space="0" w:color="auto"/>
              <w:right w:val="single" w:sz="4" w:space="0" w:color="auto"/>
            </w:tcBorders>
          </w:tcPr>
          <w:p w14:paraId="51604497" w14:textId="56EDDB62" w:rsidR="00C55BD6" w:rsidRPr="008E566E" w:rsidRDefault="00C55BD6" w:rsidP="008E566E">
            <w:pPr>
              <w:jc w:val="center"/>
              <w:rPr>
                <w:rFonts w:cstheme="minorHAnsi"/>
              </w:rPr>
            </w:pPr>
            <w:r w:rsidRPr="008E566E">
              <w:rPr>
                <w:rFonts w:cstheme="minorHAnsi"/>
              </w:rPr>
              <w:t>0</w:t>
            </w:r>
          </w:p>
        </w:tc>
        <w:tc>
          <w:tcPr>
            <w:tcW w:w="895" w:type="dxa"/>
            <w:tcBorders>
              <w:top w:val="single" w:sz="4" w:space="0" w:color="auto"/>
              <w:left w:val="single" w:sz="4" w:space="0" w:color="auto"/>
              <w:bottom w:val="single" w:sz="4" w:space="0" w:color="auto"/>
              <w:right w:val="single" w:sz="4" w:space="0" w:color="auto"/>
            </w:tcBorders>
          </w:tcPr>
          <w:p w14:paraId="75343AC1" w14:textId="60BB429C" w:rsidR="00C55BD6" w:rsidRPr="008E566E" w:rsidRDefault="00C55BD6" w:rsidP="008E566E">
            <w:pPr>
              <w:jc w:val="center"/>
              <w:rPr>
                <w:rFonts w:cstheme="minorHAnsi"/>
              </w:rPr>
            </w:pPr>
            <w:r w:rsidRPr="008E566E">
              <w:rPr>
                <w:rFonts w:cstheme="minorHAnsi"/>
              </w:rPr>
              <w:t>100</w:t>
            </w:r>
            <w:r w:rsidR="00810949" w:rsidRPr="008E566E">
              <w:rPr>
                <w:rFonts w:cstheme="minorHAnsi"/>
              </w:rPr>
              <w:t>%</w:t>
            </w:r>
          </w:p>
        </w:tc>
        <w:tc>
          <w:tcPr>
            <w:tcW w:w="1440" w:type="dxa"/>
            <w:tcBorders>
              <w:top w:val="single" w:sz="4" w:space="0" w:color="auto"/>
              <w:left w:val="single" w:sz="4" w:space="0" w:color="auto"/>
              <w:bottom w:val="single" w:sz="4" w:space="0" w:color="auto"/>
              <w:right w:val="single" w:sz="4" w:space="0" w:color="auto"/>
            </w:tcBorders>
          </w:tcPr>
          <w:p w14:paraId="6FBEFF83" w14:textId="3EEA243B" w:rsidR="00C55BD6" w:rsidRPr="008E566E" w:rsidRDefault="00C55BD6" w:rsidP="008E566E">
            <w:pPr>
              <w:jc w:val="center"/>
              <w:rPr>
                <w:rFonts w:cstheme="minorHAnsi"/>
              </w:rPr>
            </w:pPr>
            <w:r w:rsidRPr="008E566E">
              <w:rPr>
                <w:rFonts w:cstheme="minorHAnsi"/>
              </w:rPr>
              <w:t>PASS</w:t>
            </w:r>
          </w:p>
        </w:tc>
      </w:tr>
      <w:tr w:rsidR="00C55BD6" w:rsidRPr="008E566E" w14:paraId="14AAB968" w14:textId="77777777" w:rsidTr="009F4CF6">
        <w:trPr>
          <w:trHeight w:val="350"/>
          <w:jc w:val="center"/>
        </w:trPr>
        <w:tc>
          <w:tcPr>
            <w:tcW w:w="3420" w:type="dxa"/>
            <w:tcBorders>
              <w:top w:val="single" w:sz="4" w:space="0" w:color="auto"/>
              <w:left w:val="single" w:sz="4" w:space="0" w:color="auto"/>
              <w:bottom w:val="single" w:sz="4" w:space="0" w:color="auto"/>
              <w:right w:val="single" w:sz="4" w:space="0" w:color="auto"/>
            </w:tcBorders>
          </w:tcPr>
          <w:p w14:paraId="79CAB44B" w14:textId="377CCEF0" w:rsidR="00C55BD6" w:rsidRPr="008E566E" w:rsidRDefault="00C55BD6" w:rsidP="008E566E">
            <w:pPr>
              <w:rPr>
                <w:rFonts w:cstheme="minorHAnsi"/>
              </w:rPr>
            </w:pPr>
            <w:r w:rsidRPr="008E566E">
              <w:rPr>
                <w:rFonts w:cstheme="minorHAnsi"/>
              </w:rPr>
              <w:t>Town of Washburn-Mulberry Creek</w:t>
            </w:r>
          </w:p>
        </w:tc>
        <w:tc>
          <w:tcPr>
            <w:tcW w:w="1620" w:type="dxa"/>
            <w:tcBorders>
              <w:top w:val="single" w:sz="4" w:space="0" w:color="auto"/>
              <w:left w:val="single" w:sz="4" w:space="0" w:color="auto"/>
              <w:bottom w:val="single" w:sz="4" w:space="0" w:color="auto"/>
              <w:right w:val="single" w:sz="4" w:space="0" w:color="auto"/>
            </w:tcBorders>
          </w:tcPr>
          <w:p w14:paraId="70739336" w14:textId="4A1BAF6B" w:rsidR="00C55BD6" w:rsidRPr="008E566E" w:rsidRDefault="00C55BD6" w:rsidP="008E566E">
            <w:pPr>
              <w:rPr>
                <w:rFonts w:cstheme="minorHAnsi"/>
              </w:rPr>
            </w:pPr>
            <w:r w:rsidRPr="008E566E">
              <w:rPr>
                <w:rFonts w:cstheme="minorHAnsi"/>
              </w:rPr>
              <w:t>111201030501</w:t>
            </w:r>
          </w:p>
        </w:tc>
        <w:tc>
          <w:tcPr>
            <w:tcW w:w="900" w:type="dxa"/>
            <w:tcBorders>
              <w:top w:val="single" w:sz="4" w:space="0" w:color="auto"/>
              <w:left w:val="single" w:sz="4" w:space="0" w:color="auto"/>
              <w:bottom w:val="single" w:sz="4" w:space="0" w:color="auto"/>
              <w:right w:val="single" w:sz="4" w:space="0" w:color="auto"/>
            </w:tcBorders>
          </w:tcPr>
          <w:p w14:paraId="1CE36319" w14:textId="23257ABB" w:rsidR="00C55BD6" w:rsidRPr="008E566E" w:rsidRDefault="00C55BD6" w:rsidP="008E566E">
            <w:pPr>
              <w:jc w:val="center"/>
              <w:rPr>
                <w:rFonts w:cstheme="minorHAnsi"/>
              </w:rPr>
            </w:pPr>
            <w:r w:rsidRPr="008E566E">
              <w:rPr>
                <w:rFonts w:cstheme="minorHAnsi"/>
              </w:rPr>
              <w:t>39</w:t>
            </w:r>
          </w:p>
        </w:tc>
        <w:tc>
          <w:tcPr>
            <w:tcW w:w="720" w:type="dxa"/>
            <w:tcBorders>
              <w:top w:val="single" w:sz="4" w:space="0" w:color="auto"/>
              <w:left w:val="single" w:sz="4" w:space="0" w:color="auto"/>
              <w:bottom w:val="single" w:sz="4" w:space="0" w:color="auto"/>
              <w:right w:val="single" w:sz="4" w:space="0" w:color="auto"/>
            </w:tcBorders>
          </w:tcPr>
          <w:p w14:paraId="5A5D7FE3" w14:textId="6FE2301F" w:rsidR="00C55BD6" w:rsidRPr="008E566E" w:rsidRDefault="00C55BD6" w:rsidP="008E566E">
            <w:pPr>
              <w:jc w:val="center"/>
              <w:rPr>
                <w:rFonts w:cstheme="minorHAnsi"/>
              </w:rPr>
            </w:pPr>
            <w:r w:rsidRPr="008E566E">
              <w:rPr>
                <w:rFonts w:cstheme="minorHAnsi"/>
              </w:rPr>
              <w:t>39</w:t>
            </w:r>
          </w:p>
        </w:tc>
        <w:tc>
          <w:tcPr>
            <w:tcW w:w="720" w:type="dxa"/>
            <w:tcBorders>
              <w:top w:val="single" w:sz="4" w:space="0" w:color="auto"/>
              <w:left w:val="single" w:sz="4" w:space="0" w:color="auto"/>
              <w:bottom w:val="single" w:sz="4" w:space="0" w:color="auto"/>
              <w:right w:val="single" w:sz="4" w:space="0" w:color="auto"/>
            </w:tcBorders>
          </w:tcPr>
          <w:p w14:paraId="4FFFFE15" w14:textId="4D3B4D73" w:rsidR="00C55BD6" w:rsidRPr="008E566E" w:rsidRDefault="00C55BD6" w:rsidP="008E566E">
            <w:pPr>
              <w:jc w:val="center"/>
              <w:rPr>
                <w:rFonts w:cstheme="minorHAnsi"/>
              </w:rPr>
            </w:pPr>
            <w:r w:rsidRPr="008E566E">
              <w:rPr>
                <w:rFonts w:cstheme="minorHAnsi"/>
              </w:rPr>
              <w:t>0</w:t>
            </w:r>
          </w:p>
        </w:tc>
        <w:tc>
          <w:tcPr>
            <w:tcW w:w="895" w:type="dxa"/>
            <w:tcBorders>
              <w:top w:val="single" w:sz="4" w:space="0" w:color="auto"/>
              <w:left w:val="single" w:sz="4" w:space="0" w:color="auto"/>
              <w:bottom w:val="single" w:sz="4" w:space="0" w:color="auto"/>
              <w:right w:val="single" w:sz="4" w:space="0" w:color="auto"/>
            </w:tcBorders>
          </w:tcPr>
          <w:p w14:paraId="2AC34492" w14:textId="0AF754BC" w:rsidR="00C55BD6" w:rsidRPr="008E566E" w:rsidRDefault="00C55BD6" w:rsidP="008E566E">
            <w:pPr>
              <w:jc w:val="center"/>
              <w:rPr>
                <w:rFonts w:cstheme="minorHAnsi"/>
              </w:rPr>
            </w:pPr>
            <w:r w:rsidRPr="008E566E">
              <w:rPr>
                <w:rFonts w:cstheme="minorHAnsi"/>
              </w:rPr>
              <w:t>100</w:t>
            </w:r>
            <w:r w:rsidR="00810949" w:rsidRPr="008E566E">
              <w:rPr>
                <w:rFonts w:cstheme="minorHAnsi"/>
              </w:rPr>
              <w:t>%</w:t>
            </w:r>
          </w:p>
        </w:tc>
        <w:tc>
          <w:tcPr>
            <w:tcW w:w="1440" w:type="dxa"/>
            <w:tcBorders>
              <w:top w:val="single" w:sz="4" w:space="0" w:color="auto"/>
              <w:left w:val="single" w:sz="4" w:space="0" w:color="auto"/>
              <w:bottom w:val="single" w:sz="4" w:space="0" w:color="auto"/>
              <w:right w:val="single" w:sz="4" w:space="0" w:color="auto"/>
            </w:tcBorders>
          </w:tcPr>
          <w:p w14:paraId="202A5FD2" w14:textId="421E0002" w:rsidR="00C55BD6" w:rsidRPr="008E566E" w:rsidRDefault="00C55BD6" w:rsidP="008E566E">
            <w:pPr>
              <w:jc w:val="center"/>
              <w:rPr>
                <w:rFonts w:cstheme="minorHAnsi"/>
              </w:rPr>
            </w:pPr>
            <w:r w:rsidRPr="008E566E">
              <w:rPr>
                <w:rFonts w:cstheme="minorHAnsi"/>
              </w:rPr>
              <w:t>PASS</w:t>
            </w:r>
          </w:p>
        </w:tc>
      </w:tr>
      <w:tr w:rsidR="00C55BD6" w:rsidRPr="008E566E" w14:paraId="00DEFB10" w14:textId="77777777" w:rsidTr="009F4CF6">
        <w:trPr>
          <w:trHeight w:val="350"/>
          <w:jc w:val="center"/>
        </w:trPr>
        <w:tc>
          <w:tcPr>
            <w:tcW w:w="3420" w:type="dxa"/>
            <w:tcBorders>
              <w:top w:val="single" w:sz="4" w:space="0" w:color="auto"/>
              <w:left w:val="single" w:sz="4" w:space="0" w:color="auto"/>
              <w:bottom w:val="single" w:sz="4" w:space="0" w:color="auto"/>
              <w:right w:val="single" w:sz="4" w:space="0" w:color="auto"/>
            </w:tcBorders>
          </w:tcPr>
          <w:p w14:paraId="1E1A52E9" w14:textId="13F3193B" w:rsidR="00C55BD6" w:rsidRPr="008E566E" w:rsidRDefault="00C55BD6" w:rsidP="008E566E">
            <w:pPr>
              <w:rPr>
                <w:rFonts w:cstheme="minorHAnsi"/>
              </w:rPr>
            </w:pPr>
            <w:r w:rsidRPr="008E566E">
              <w:rPr>
                <w:rFonts w:cstheme="minorHAnsi"/>
              </w:rPr>
              <w:t>Tradewind Airport-City of Amarillo</w:t>
            </w:r>
          </w:p>
        </w:tc>
        <w:tc>
          <w:tcPr>
            <w:tcW w:w="1620" w:type="dxa"/>
            <w:tcBorders>
              <w:top w:val="single" w:sz="4" w:space="0" w:color="auto"/>
              <w:left w:val="single" w:sz="4" w:space="0" w:color="auto"/>
              <w:bottom w:val="single" w:sz="4" w:space="0" w:color="auto"/>
              <w:right w:val="single" w:sz="4" w:space="0" w:color="auto"/>
            </w:tcBorders>
          </w:tcPr>
          <w:p w14:paraId="72EB833E" w14:textId="701BB15D" w:rsidR="00C55BD6" w:rsidRPr="008E566E" w:rsidRDefault="00C55BD6" w:rsidP="008E566E">
            <w:pPr>
              <w:rPr>
                <w:rFonts w:cstheme="minorHAnsi"/>
              </w:rPr>
            </w:pPr>
            <w:r w:rsidRPr="008E566E">
              <w:rPr>
                <w:rFonts w:cstheme="minorHAnsi"/>
              </w:rPr>
              <w:t>111201030106</w:t>
            </w:r>
          </w:p>
        </w:tc>
        <w:tc>
          <w:tcPr>
            <w:tcW w:w="900" w:type="dxa"/>
            <w:tcBorders>
              <w:top w:val="single" w:sz="4" w:space="0" w:color="auto"/>
              <w:left w:val="single" w:sz="4" w:space="0" w:color="auto"/>
              <w:bottom w:val="single" w:sz="4" w:space="0" w:color="auto"/>
              <w:right w:val="single" w:sz="4" w:space="0" w:color="auto"/>
            </w:tcBorders>
          </w:tcPr>
          <w:p w14:paraId="5016D01E" w14:textId="7170412E" w:rsidR="00C55BD6" w:rsidRPr="008E566E" w:rsidRDefault="00C55BD6" w:rsidP="008E566E">
            <w:pPr>
              <w:jc w:val="center"/>
              <w:rPr>
                <w:rFonts w:cstheme="minorHAnsi"/>
              </w:rPr>
            </w:pPr>
            <w:r w:rsidRPr="008E566E">
              <w:rPr>
                <w:rFonts w:cstheme="minorHAnsi"/>
              </w:rPr>
              <w:t>415</w:t>
            </w:r>
          </w:p>
        </w:tc>
        <w:tc>
          <w:tcPr>
            <w:tcW w:w="720" w:type="dxa"/>
            <w:tcBorders>
              <w:top w:val="single" w:sz="4" w:space="0" w:color="auto"/>
              <w:left w:val="single" w:sz="4" w:space="0" w:color="auto"/>
              <w:bottom w:val="single" w:sz="4" w:space="0" w:color="auto"/>
              <w:right w:val="single" w:sz="4" w:space="0" w:color="auto"/>
            </w:tcBorders>
          </w:tcPr>
          <w:p w14:paraId="163AECA3" w14:textId="7A818069" w:rsidR="00C55BD6" w:rsidRPr="008E566E" w:rsidRDefault="00C55BD6" w:rsidP="008E566E">
            <w:pPr>
              <w:jc w:val="center"/>
              <w:rPr>
                <w:rFonts w:cstheme="minorHAnsi"/>
              </w:rPr>
            </w:pPr>
            <w:r w:rsidRPr="008E566E">
              <w:rPr>
                <w:rFonts w:cstheme="minorHAnsi"/>
              </w:rPr>
              <w:t>415</w:t>
            </w:r>
          </w:p>
        </w:tc>
        <w:tc>
          <w:tcPr>
            <w:tcW w:w="720" w:type="dxa"/>
            <w:tcBorders>
              <w:top w:val="single" w:sz="4" w:space="0" w:color="auto"/>
              <w:left w:val="single" w:sz="4" w:space="0" w:color="auto"/>
              <w:bottom w:val="single" w:sz="4" w:space="0" w:color="auto"/>
              <w:right w:val="single" w:sz="4" w:space="0" w:color="auto"/>
            </w:tcBorders>
          </w:tcPr>
          <w:p w14:paraId="6D94E59B" w14:textId="5CA1AE2C" w:rsidR="00C55BD6" w:rsidRPr="008E566E" w:rsidRDefault="00C55BD6" w:rsidP="008E566E">
            <w:pPr>
              <w:jc w:val="center"/>
              <w:rPr>
                <w:rFonts w:cstheme="minorHAnsi"/>
              </w:rPr>
            </w:pPr>
            <w:r w:rsidRPr="008E566E">
              <w:rPr>
                <w:rFonts w:cstheme="minorHAnsi"/>
              </w:rPr>
              <w:t>0</w:t>
            </w:r>
          </w:p>
        </w:tc>
        <w:tc>
          <w:tcPr>
            <w:tcW w:w="895" w:type="dxa"/>
            <w:tcBorders>
              <w:top w:val="single" w:sz="4" w:space="0" w:color="auto"/>
              <w:left w:val="single" w:sz="4" w:space="0" w:color="auto"/>
              <w:bottom w:val="single" w:sz="4" w:space="0" w:color="auto"/>
              <w:right w:val="single" w:sz="4" w:space="0" w:color="auto"/>
            </w:tcBorders>
          </w:tcPr>
          <w:p w14:paraId="04395496" w14:textId="4D7A5FA7" w:rsidR="00C55BD6" w:rsidRPr="008E566E" w:rsidRDefault="00C55BD6" w:rsidP="008E566E">
            <w:pPr>
              <w:jc w:val="center"/>
              <w:rPr>
                <w:rFonts w:cstheme="minorHAnsi"/>
              </w:rPr>
            </w:pPr>
            <w:r w:rsidRPr="008E566E">
              <w:rPr>
                <w:rFonts w:cstheme="minorHAnsi"/>
              </w:rPr>
              <w:t>100</w:t>
            </w:r>
            <w:r w:rsidR="00810949" w:rsidRPr="008E566E">
              <w:rPr>
                <w:rFonts w:cstheme="minorHAnsi"/>
              </w:rPr>
              <w:t>%</w:t>
            </w:r>
          </w:p>
        </w:tc>
        <w:tc>
          <w:tcPr>
            <w:tcW w:w="1440" w:type="dxa"/>
            <w:tcBorders>
              <w:top w:val="single" w:sz="4" w:space="0" w:color="auto"/>
              <w:left w:val="single" w:sz="4" w:space="0" w:color="auto"/>
              <w:bottom w:val="single" w:sz="4" w:space="0" w:color="auto"/>
              <w:right w:val="single" w:sz="4" w:space="0" w:color="auto"/>
            </w:tcBorders>
          </w:tcPr>
          <w:p w14:paraId="266EB9EA" w14:textId="20649AE1" w:rsidR="00C55BD6" w:rsidRPr="008E566E" w:rsidRDefault="00C55BD6" w:rsidP="008E566E">
            <w:pPr>
              <w:jc w:val="center"/>
              <w:rPr>
                <w:rFonts w:cstheme="minorHAnsi"/>
              </w:rPr>
            </w:pPr>
            <w:r w:rsidRPr="008E566E">
              <w:rPr>
                <w:rFonts w:cstheme="minorHAnsi"/>
              </w:rPr>
              <w:t>PASS</w:t>
            </w:r>
          </w:p>
        </w:tc>
      </w:tr>
      <w:tr w:rsidR="00C55BD6" w:rsidRPr="008E566E" w14:paraId="7B741892" w14:textId="77777777" w:rsidTr="009F4CF6">
        <w:trPr>
          <w:trHeight w:val="350"/>
          <w:jc w:val="center"/>
        </w:trPr>
        <w:tc>
          <w:tcPr>
            <w:tcW w:w="3420" w:type="dxa"/>
            <w:tcBorders>
              <w:top w:val="single" w:sz="4" w:space="0" w:color="auto"/>
              <w:left w:val="single" w:sz="4" w:space="0" w:color="auto"/>
              <w:bottom w:val="single" w:sz="4" w:space="0" w:color="auto"/>
              <w:right w:val="single" w:sz="4" w:space="0" w:color="auto"/>
            </w:tcBorders>
          </w:tcPr>
          <w:p w14:paraId="635E396D" w14:textId="601C3628" w:rsidR="00C55BD6" w:rsidRPr="008E566E" w:rsidRDefault="00C55BD6" w:rsidP="008E566E">
            <w:pPr>
              <w:rPr>
                <w:rFonts w:cstheme="minorHAnsi"/>
              </w:rPr>
            </w:pPr>
            <w:r w:rsidRPr="008E566E">
              <w:rPr>
                <w:rFonts w:cstheme="minorHAnsi"/>
              </w:rPr>
              <w:t xml:space="preserve">West Fork </w:t>
            </w:r>
            <w:r w:rsidR="008E566E" w:rsidRPr="008E566E">
              <w:rPr>
                <w:rFonts w:cstheme="minorHAnsi"/>
              </w:rPr>
              <w:t>Prairie</w:t>
            </w:r>
            <w:r w:rsidRPr="008E566E">
              <w:rPr>
                <w:rFonts w:cstheme="minorHAnsi"/>
              </w:rPr>
              <w:t xml:space="preserve"> Dog Town Fork Red River-</w:t>
            </w:r>
            <w:r w:rsidR="008E566E" w:rsidRPr="008E566E">
              <w:rPr>
                <w:rFonts w:cstheme="minorHAnsi"/>
              </w:rPr>
              <w:t>Prairie</w:t>
            </w:r>
            <w:r w:rsidRPr="008E566E">
              <w:rPr>
                <w:rFonts w:cstheme="minorHAnsi"/>
              </w:rPr>
              <w:t xml:space="preserve"> Dog Town Fork Red River</w:t>
            </w:r>
          </w:p>
        </w:tc>
        <w:tc>
          <w:tcPr>
            <w:tcW w:w="1620" w:type="dxa"/>
            <w:tcBorders>
              <w:top w:val="single" w:sz="4" w:space="0" w:color="auto"/>
              <w:left w:val="single" w:sz="4" w:space="0" w:color="auto"/>
              <w:bottom w:val="single" w:sz="4" w:space="0" w:color="auto"/>
              <w:right w:val="single" w:sz="4" w:space="0" w:color="auto"/>
            </w:tcBorders>
          </w:tcPr>
          <w:p w14:paraId="30CDE51D" w14:textId="7BA50014" w:rsidR="00C55BD6" w:rsidRPr="008E566E" w:rsidRDefault="00C55BD6" w:rsidP="008E566E">
            <w:pPr>
              <w:rPr>
                <w:rFonts w:cstheme="minorHAnsi"/>
              </w:rPr>
            </w:pPr>
            <w:r w:rsidRPr="008E566E">
              <w:rPr>
                <w:rFonts w:cstheme="minorHAnsi"/>
              </w:rPr>
              <w:t>111201030103</w:t>
            </w:r>
          </w:p>
        </w:tc>
        <w:tc>
          <w:tcPr>
            <w:tcW w:w="900" w:type="dxa"/>
            <w:tcBorders>
              <w:top w:val="single" w:sz="4" w:space="0" w:color="auto"/>
              <w:left w:val="single" w:sz="4" w:space="0" w:color="auto"/>
              <w:bottom w:val="single" w:sz="4" w:space="0" w:color="auto"/>
              <w:right w:val="single" w:sz="4" w:space="0" w:color="auto"/>
            </w:tcBorders>
          </w:tcPr>
          <w:p w14:paraId="65DB4D32" w14:textId="0400EF4A" w:rsidR="00C55BD6" w:rsidRPr="008E566E" w:rsidRDefault="00C55BD6" w:rsidP="008E566E">
            <w:pPr>
              <w:jc w:val="center"/>
              <w:rPr>
                <w:rFonts w:cstheme="minorHAnsi"/>
              </w:rPr>
            </w:pPr>
            <w:r w:rsidRPr="008E566E">
              <w:rPr>
                <w:rFonts w:cstheme="minorHAnsi"/>
              </w:rPr>
              <w:t>783</w:t>
            </w:r>
          </w:p>
        </w:tc>
        <w:tc>
          <w:tcPr>
            <w:tcW w:w="720" w:type="dxa"/>
            <w:tcBorders>
              <w:top w:val="single" w:sz="4" w:space="0" w:color="auto"/>
              <w:left w:val="single" w:sz="4" w:space="0" w:color="auto"/>
              <w:bottom w:val="single" w:sz="4" w:space="0" w:color="auto"/>
              <w:right w:val="single" w:sz="4" w:space="0" w:color="auto"/>
            </w:tcBorders>
          </w:tcPr>
          <w:p w14:paraId="292D51D4" w14:textId="32E88C47" w:rsidR="00C55BD6" w:rsidRPr="008E566E" w:rsidRDefault="00C55BD6" w:rsidP="008E566E">
            <w:pPr>
              <w:jc w:val="center"/>
              <w:rPr>
                <w:rFonts w:cstheme="minorHAnsi"/>
              </w:rPr>
            </w:pPr>
            <w:r w:rsidRPr="008E566E">
              <w:rPr>
                <w:rFonts w:cstheme="minorHAnsi"/>
              </w:rPr>
              <w:t>783</w:t>
            </w:r>
          </w:p>
        </w:tc>
        <w:tc>
          <w:tcPr>
            <w:tcW w:w="720" w:type="dxa"/>
            <w:tcBorders>
              <w:top w:val="single" w:sz="4" w:space="0" w:color="auto"/>
              <w:left w:val="single" w:sz="4" w:space="0" w:color="auto"/>
              <w:bottom w:val="single" w:sz="4" w:space="0" w:color="auto"/>
              <w:right w:val="single" w:sz="4" w:space="0" w:color="auto"/>
            </w:tcBorders>
          </w:tcPr>
          <w:p w14:paraId="4AA9039D" w14:textId="698B4131" w:rsidR="00C55BD6" w:rsidRPr="008E566E" w:rsidRDefault="00C55BD6" w:rsidP="008E566E">
            <w:pPr>
              <w:jc w:val="center"/>
              <w:rPr>
                <w:rFonts w:cstheme="minorHAnsi"/>
              </w:rPr>
            </w:pPr>
            <w:r w:rsidRPr="008E566E">
              <w:rPr>
                <w:rFonts w:cstheme="minorHAnsi"/>
              </w:rPr>
              <w:t>0</w:t>
            </w:r>
          </w:p>
        </w:tc>
        <w:tc>
          <w:tcPr>
            <w:tcW w:w="895" w:type="dxa"/>
            <w:tcBorders>
              <w:top w:val="single" w:sz="4" w:space="0" w:color="auto"/>
              <w:left w:val="single" w:sz="4" w:space="0" w:color="auto"/>
              <w:bottom w:val="single" w:sz="4" w:space="0" w:color="auto"/>
              <w:right w:val="single" w:sz="4" w:space="0" w:color="auto"/>
            </w:tcBorders>
          </w:tcPr>
          <w:p w14:paraId="50FC7075" w14:textId="6AB45BB6" w:rsidR="00C55BD6" w:rsidRPr="008E566E" w:rsidRDefault="00C55BD6" w:rsidP="008E566E">
            <w:pPr>
              <w:jc w:val="center"/>
              <w:rPr>
                <w:rFonts w:cstheme="minorHAnsi"/>
              </w:rPr>
            </w:pPr>
            <w:r w:rsidRPr="008E566E">
              <w:rPr>
                <w:rFonts w:cstheme="minorHAnsi"/>
              </w:rPr>
              <w:t>100</w:t>
            </w:r>
            <w:r w:rsidR="00810949" w:rsidRPr="008E566E">
              <w:rPr>
                <w:rFonts w:cstheme="minorHAnsi"/>
              </w:rPr>
              <w:t>%</w:t>
            </w:r>
          </w:p>
        </w:tc>
        <w:tc>
          <w:tcPr>
            <w:tcW w:w="1440" w:type="dxa"/>
            <w:tcBorders>
              <w:top w:val="single" w:sz="4" w:space="0" w:color="auto"/>
              <w:left w:val="single" w:sz="4" w:space="0" w:color="auto"/>
              <w:bottom w:val="single" w:sz="4" w:space="0" w:color="auto"/>
              <w:right w:val="single" w:sz="4" w:space="0" w:color="auto"/>
            </w:tcBorders>
          </w:tcPr>
          <w:p w14:paraId="7F730AD9" w14:textId="2284C02B" w:rsidR="00C55BD6" w:rsidRPr="008E566E" w:rsidRDefault="00C55BD6" w:rsidP="008E566E">
            <w:pPr>
              <w:jc w:val="center"/>
              <w:rPr>
                <w:rFonts w:cstheme="minorHAnsi"/>
              </w:rPr>
            </w:pPr>
            <w:r w:rsidRPr="008E566E">
              <w:rPr>
                <w:rFonts w:cstheme="minorHAnsi"/>
              </w:rPr>
              <w:t>PASS</w:t>
            </w:r>
          </w:p>
        </w:tc>
      </w:tr>
    </w:tbl>
    <w:p w14:paraId="52E456EA" w14:textId="77777777" w:rsidR="008521D8" w:rsidRDefault="008521D8" w:rsidP="0003153C">
      <w:pPr>
        <w:rPr>
          <w:rFonts w:ascii="TT15Ct00" w:hAnsi="TT15Ct00" w:cs="TT15Ct00"/>
        </w:rPr>
      </w:pPr>
    </w:p>
    <w:p w14:paraId="5E039922" w14:textId="40036871" w:rsidR="008521D8" w:rsidRDefault="008521D8" w:rsidP="008521D8">
      <w:pPr>
        <w:jc w:val="center"/>
        <w:rPr>
          <w:rFonts w:ascii="TT15Ct00" w:hAnsi="TT15Ct00" w:cs="TT15Ct00"/>
        </w:rPr>
      </w:pPr>
      <w:r>
        <w:rPr>
          <w:noProof/>
        </w:rPr>
        <w:lastRenderedPageBreak/>
        <w:drawing>
          <wp:inline distT="0" distB="0" distL="0" distR="0" wp14:anchorId="5DCA9AC7" wp14:editId="423B4FC3">
            <wp:extent cx="6508851" cy="5437035"/>
            <wp:effectExtent l="0" t="0" r="6350" b="0"/>
            <wp:docPr id="4932073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3207361" name="Picture 1"/>
                    <pic:cNvPicPr/>
                  </pic:nvPicPr>
                  <pic:blipFill>
                    <a:blip r:embed="rId30">
                      <a:extLst>
                        <a:ext uri="{28A0092B-C50C-407E-A947-70E740481C1C}">
                          <a14:useLocalDpi xmlns:a14="http://schemas.microsoft.com/office/drawing/2010/main" val="0"/>
                        </a:ext>
                      </a:extLst>
                    </a:blip>
                    <a:stretch>
                      <a:fillRect/>
                    </a:stretch>
                  </pic:blipFill>
                  <pic:spPr>
                    <a:xfrm>
                      <a:off x="0" y="0"/>
                      <a:ext cx="6508851" cy="5437035"/>
                    </a:xfrm>
                    <a:prstGeom prst="rect">
                      <a:avLst/>
                    </a:prstGeom>
                  </pic:spPr>
                </pic:pic>
              </a:graphicData>
            </a:graphic>
          </wp:inline>
        </w:drawing>
      </w:r>
    </w:p>
    <w:p w14:paraId="70EB65B6" w14:textId="77777777" w:rsidR="002F4468" w:rsidRDefault="002F4468" w:rsidP="002F4468">
      <w:pPr>
        <w:pStyle w:val="Heading1"/>
      </w:pPr>
      <w:bookmarkStart w:id="95" w:name="_Toc165477511"/>
      <w:r>
        <w:lastRenderedPageBreak/>
        <w:t>6.0 Hazus Loss Estimation</w:t>
      </w:r>
      <w:bookmarkEnd w:id="83"/>
      <w:bookmarkEnd w:id="84"/>
      <w:bookmarkEnd w:id="95"/>
    </w:p>
    <w:p w14:paraId="715FF8BD" w14:textId="77777777" w:rsidR="00B4576A" w:rsidRPr="007007A1" w:rsidRDefault="00B4576A" w:rsidP="00B4576A">
      <w:r>
        <w:t>Three Hazus regions were created to estimate losses within the Upper Prairie Dog Town Fork Red watershed</w:t>
      </w:r>
      <w:r w:rsidRPr="007007A1">
        <w:t xml:space="preserve">. Since census tract boundaries do not line up perfectly with watershed boundaries, engineering judgement was used to assign the census tracts to each region and steps were taken to ensure that losses in each census tract, and therefore census block, were calculated exactly once per event. Separate, but identical </w:t>
      </w:r>
      <w:r>
        <w:t>Hazus</w:t>
      </w:r>
      <w:r w:rsidRPr="007007A1">
        <w:t xml:space="preserve"> regions were created for the 100 year and </w:t>
      </w:r>
      <w:proofErr w:type="gramStart"/>
      <w:r w:rsidRPr="007007A1">
        <w:t>500 year</w:t>
      </w:r>
      <w:proofErr w:type="gramEnd"/>
      <w:r w:rsidRPr="007007A1">
        <w:t xml:space="preserve"> events to reduce </w:t>
      </w:r>
      <w:r>
        <w:t>Hazus</w:t>
      </w:r>
      <w:r w:rsidRPr="007007A1">
        <w:t xml:space="preserve"> processing errors caused by large amounts of data. </w:t>
      </w:r>
    </w:p>
    <w:p w14:paraId="09D6561C" w14:textId="635F6320" w:rsidR="00B4576A" w:rsidRPr="007007A1" w:rsidRDefault="00B4576A" w:rsidP="00B4576A">
      <w:r w:rsidRPr="007007A1">
        <w:t xml:space="preserve">For each HUC8 in the FNI region, the mosaiced, unfiltered HEC-RAS results processed in mapping were re-processed to fit </w:t>
      </w:r>
      <w:r>
        <w:t>Hazus</w:t>
      </w:r>
      <w:r w:rsidRPr="007007A1">
        <w:t>-MH depth grid preferences. The geoTIFFs were resampled to 50 ft cell size resolution for stability, reprojected to the proper WGS 1984 UTM zone projection, and converted to the ESRI GRID file type. Finally, the rasters for each HUC8 were split up using the Extract by Mask tool in ArcPro with the H</w:t>
      </w:r>
      <w:r>
        <w:t>azus</w:t>
      </w:r>
      <w:r w:rsidRPr="007007A1">
        <w:t xml:space="preserve"> region boundary used as the mask. This ensured that the hazard was fully accounted for in census tracts located on the boundaries of the HEC-RAS models. </w:t>
      </w:r>
      <w:r w:rsidRPr="0051167A">
        <w:rPr>
          <w:b/>
          <w:bCs/>
        </w:rPr>
        <w:fldChar w:fldCharType="begin"/>
      </w:r>
      <w:r w:rsidRPr="0051167A">
        <w:rPr>
          <w:b/>
          <w:bCs/>
        </w:rPr>
        <w:instrText xml:space="preserve"> REF _Ref134162566 \h  \* MERGEFORMAT </w:instrText>
      </w:r>
      <w:r w:rsidRPr="0051167A">
        <w:rPr>
          <w:b/>
          <w:bCs/>
        </w:rPr>
      </w:r>
      <w:r w:rsidRPr="0051167A">
        <w:rPr>
          <w:b/>
          <w:bCs/>
        </w:rPr>
        <w:fldChar w:fldCharType="separate"/>
      </w:r>
      <w:r w:rsidR="00B86854" w:rsidRPr="00B86854">
        <w:rPr>
          <w:b/>
          <w:bCs/>
        </w:rPr>
        <w:t xml:space="preserve">Table </w:t>
      </w:r>
      <w:r w:rsidR="00B86854" w:rsidRPr="00B86854">
        <w:rPr>
          <w:b/>
          <w:bCs/>
          <w:noProof/>
        </w:rPr>
        <w:t>24</w:t>
      </w:r>
      <w:r w:rsidRPr="0051167A">
        <w:rPr>
          <w:b/>
          <w:bCs/>
        </w:rPr>
        <w:fldChar w:fldCharType="end"/>
      </w:r>
      <w:r w:rsidRPr="007007A1">
        <w:t xml:space="preserve"> outlines the </w:t>
      </w:r>
      <w:r>
        <w:t>Hazus</w:t>
      </w:r>
      <w:r w:rsidRPr="007007A1">
        <w:t xml:space="preserve"> regions and their corresponding census tracts.  </w:t>
      </w:r>
    </w:p>
    <w:p w14:paraId="7EB235ED" w14:textId="25035248" w:rsidR="00B4576A" w:rsidRDefault="00B4576A" w:rsidP="00B4576A">
      <w:pPr>
        <w:pStyle w:val="Caption"/>
      </w:pPr>
      <w:bookmarkStart w:id="96" w:name="_Ref134162566"/>
      <w:r>
        <w:t xml:space="preserve">Table </w:t>
      </w:r>
      <w:fldSimple w:instr=" SEQ Table \* ARABIC ">
        <w:r w:rsidR="00B86854">
          <w:rPr>
            <w:noProof/>
          </w:rPr>
          <w:t>24</w:t>
        </w:r>
      </w:fldSimple>
      <w:bookmarkEnd w:id="96"/>
      <w:r>
        <w:t>: Hazus Regions and Census Tracts</w:t>
      </w:r>
    </w:p>
    <w:tbl>
      <w:tblPr>
        <w:tblW w:w="8728" w:type="dxa"/>
        <w:jc w:val="center"/>
        <w:tblLook w:val="04A0" w:firstRow="1" w:lastRow="0" w:firstColumn="1" w:lastColumn="0" w:noHBand="0" w:noVBand="1"/>
      </w:tblPr>
      <w:tblGrid>
        <w:gridCol w:w="1092"/>
        <w:gridCol w:w="1820"/>
        <w:gridCol w:w="1094"/>
        <w:gridCol w:w="1814"/>
        <w:gridCol w:w="1094"/>
        <w:gridCol w:w="1814"/>
      </w:tblGrid>
      <w:tr w:rsidR="009650B0" w:rsidRPr="00255603" w14:paraId="4A15CF0F" w14:textId="6035B0DE" w:rsidTr="009650B0">
        <w:trPr>
          <w:trHeight w:val="615"/>
          <w:tblHeader/>
          <w:jc w:val="center"/>
        </w:trPr>
        <w:tc>
          <w:tcPr>
            <w:tcW w:w="1092" w:type="dxa"/>
            <w:tcBorders>
              <w:top w:val="single" w:sz="8" w:space="0" w:color="auto"/>
              <w:left w:val="single" w:sz="8" w:space="0" w:color="auto"/>
              <w:bottom w:val="single" w:sz="4" w:space="0" w:color="auto"/>
              <w:right w:val="single" w:sz="8" w:space="0" w:color="auto"/>
            </w:tcBorders>
            <w:shd w:val="clear" w:color="000000" w:fill="4472C4"/>
            <w:vAlign w:val="center"/>
            <w:hideMark/>
          </w:tcPr>
          <w:p w14:paraId="15CBC96D" w14:textId="77777777" w:rsidR="009650B0" w:rsidRPr="00255603" w:rsidRDefault="009650B0" w:rsidP="009650B0">
            <w:pPr>
              <w:spacing w:after="0" w:line="240" w:lineRule="auto"/>
              <w:jc w:val="center"/>
              <w:rPr>
                <w:rFonts w:eastAsia="Times New Roman" w:cstheme="minorHAnsi"/>
                <w:b/>
                <w:bCs/>
                <w:color w:val="FFFFFF"/>
                <w:sz w:val="20"/>
                <w:szCs w:val="20"/>
              </w:rPr>
            </w:pPr>
            <w:r w:rsidRPr="00255603">
              <w:rPr>
                <w:rFonts w:eastAsia="Times New Roman" w:cstheme="minorHAnsi"/>
                <w:b/>
                <w:bCs/>
                <w:color w:val="FFFFFF"/>
                <w:sz w:val="20"/>
                <w:szCs w:val="20"/>
              </w:rPr>
              <w:t>Hazus Region</w:t>
            </w:r>
          </w:p>
        </w:tc>
        <w:tc>
          <w:tcPr>
            <w:tcW w:w="1820" w:type="dxa"/>
            <w:tcBorders>
              <w:top w:val="single" w:sz="8" w:space="0" w:color="auto"/>
              <w:left w:val="nil"/>
              <w:bottom w:val="single" w:sz="4" w:space="0" w:color="auto"/>
              <w:right w:val="single" w:sz="8" w:space="0" w:color="auto"/>
            </w:tcBorders>
            <w:shd w:val="clear" w:color="000000" w:fill="4472C4"/>
            <w:vAlign w:val="center"/>
            <w:hideMark/>
          </w:tcPr>
          <w:p w14:paraId="45FB05AE" w14:textId="77777777" w:rsidR="009650B0" w:rsidRPr="00255603" w:rsidRDefault="009650B0" w:rsidP="009650B0">
            <w:pPr>
              <w:spacing w:after="0" w:line="240" w:lineRule="auto"/>
              <w:jc w:val="center"/>
              <w:rPr>
                <w:rFonts w:eastAsia="Times New Roman" w:cstheme="minorHAnsi"/>
                <w:b/>
                <w:bCs/>
                <w:color w:val="FFFFFF"/>
                <w:sz w:val="20"/>
                <w:szCs w:val="20"/>
              </w:rPr>
            </w:pPr>
            <w:r w:rsidRPr="00255603">
              <w:rPr>
                <w:rFonts w:eastAsia="Times New Roman" w:cstheme="minorHAnsi"/>
                <w:b/>
                <w:bCs/>
                <w:color w:val="FFFFFF"/>
                <w:sz w:val="20"/>
                <w:szCs w:val="20"/>
              </w:rPr>
              <w:t>Census Tracts</w:t>
            </w:r>
          </w:p>
        </w:tc>
        <w:tc>
          <w:tcPr>
            <w:tcW w:w="1094" w:type="dxa"/>
            <w:tcBorders>
              <w:top w:val="single" w:sz="8" w:space="0" w:color="auto"/>
              <w:left w:val="nil"/>
              <w:bottom w:val="single" w:sz="4" w:space="0" w:color="auto"/>
              <w:right w:val="single" w:sz="8" w:space="0" w:color="auto"/>
            </w:tcBorders>
            <w:shd w:val="clear" w:color="000000" w:fill="4472C4"/>
            <w:vAlign w:val="center"/>
          </w:tcPr>
          <w:p w14:paraId="337ECF1F" w14:textId="62965587" w:rsidR="009650B0" w:rsidRPr="00255603" w:rsidRDefault="009650B0" w:rsidP="009650B0">
            <w:pPr>
              <w:spacing w:after="0" w:line="240" w:lineRule="auto"/>
              <w:jc w:val="center"/>
              <w:rPr>
                <w:rFonts w:eastAsia="Times New Roman" w:cstheme="minorHAnsi"/>
                <w:b/>
                <w:bCs/>
                <w:color w:val="FFFFFF"/>
                <w:sz w:val="20"/>
                <w:szCs w:val="20"/>
              </w:rPr>
            </w:pPr>
            <w:r w:rsidRPr="00255603">
              <w:rPr>
                <w:rFonts w:eastAsia="Times New Roman" w:cstheme="minorHAnsi"/>
                <w:b/>
                <w:bCs/>
                <w:color w:val="FFFFFF"/>
                <w:sz w:val="20"/>
                <w:szCs w:val="20"/>
              </w:rPr>
              <w:t>Hazus Region</w:t>
            </w:r>
          </w:p>
        </w:tc>
        <w:tc>
          <w:tcPr>
            <w:tcW w:w="1814" w:type="dxa"/>
            <w:tcBorders>
              <w:top w:val="single" w:sz="8" w:space="0" w:color="auto"/>
              <w:left w:val="nil"/>
              <w:bottom w:val="single" w:sz="4" w:space="0" w:color="auto"/>
              <w:right w:val="single" w:sz="8" w:space="0" w:color="auto"/>
            </w:tcBorders>
            <w:shd w:val="clear" w:color="000000" w:fill="4472C4"/>
            <w:vAlign w:val="center"/>
          </w:tcPr>
          <w:p w14:paraId="0111FD58" w14:textId="3C5BF835" w:rsidR="009650B0" w:rsidRPr="00255603" w:rsidRDefault="009650B0" w:rsidP="009650B0">
            <w:pPr>
              <w:spacing w:after="0" w:line="240" w:lineRule="auto"/>
              <w:jc w:val="center"/>
              <w:rPr>
                <w:rFonts w:eastAsia="Times New Roman" w:cstheme="minorHAnsi"/>
                <w:b/>
                <w:bCs/>
                <w:color w:val="FFFFFF"/>
                <w:sz w:val="20"/>
                <w:szCs w:val="20"/>
              </w:rPr>
            </w:pPr>
            <w:r w:rsidRPr="00255603">
              <w:rPr>
                <w:rFonts w:eastAsia="Times New Roman" w:cstheme="minorHAnsi"/>
                <w:b/>
                <w:bCs/>
                <w:color w:val="FFFFFF"/>
                <w:sz w:val="20"/>
                <w:szCs w:val="20"/>
              </w:rPr>
              <w:t>Census Tracts</w:t>
            </w:r>
          </w:p>
        </w:tc>
        <w:tc>
          <w:tcPr>
            <w:tcW w:w="1094" w:type="dxa"/>
            <w:tcBorders>
              <w:top w:val="single" w:sz="8" w:space="0" w:color="auto"/>
              <w:left w:val="nil"/>
              <w:bottom w:val="single" w:sz="4" w:space="0" w:color="auto"/>
              <w:right w:val="single" w:sz="8" w:space="0" w:color="auto"/>
            </w:tcBorders>
            <w:shd w:val="clear" w:color="000000" w:fill="4472C4"/>
            <w:vAlign w:val="center"/>
          </w:tcPr>
          <w:p w14:paraId="79EE6E4F" w14:textId="0D0EA956" w:rsidR="009650B0" w:rsidRPr="00255603" w:rsidRDefault="009650B0" w:rsidP="009650B0">
            <w:pPr>
              <w:spacing w:after="0" w:line="240" w:lineRule="auto"/>
              <w:jc w:val="center"/>
              <w:rPr>
                <w:rFonts w:eastAsia="Times New Roman" w:cstheme="minorHAnsi"/>
                <w:b/>
                <w:bCs/>
                <w:color w:val="FFFFFF"/>
                <w:sz w:val="20"/>
                <w:szCs w:val="20"/>
              </w:rPr>
            </w:pPr>
            <w:r w:rsidRPr="00255603">
              <w:rPr>
                <w:rFonts w:eastAsia="Times New Roman" w:cstheme="minorHAnsi"/>
                <w:b/>
                <w:bCs/>
                <w:color w:val="FFFFFF"/>
                <w:sz w:val="20"/>
                <w:szCs w:val="20"/>
              </w:rPr>
              <w:t>Hazus Region</w:t>
            </w:r>
          </w:p>
        </w:tc>
        <w:tc>
          <w:tcPr>
            <w:tcW w:w="1814" w:type="dxa"/>
            <w:tcBorders>
              <w:top w:val="single" w:sz="8" w:space="0" w:color="auto"/>
              <w:left w:val="nil"/>
              <w:bottom w:val="single" w:sz="4" w:space="0" w:color="auto"/>
              <w:right w:val="single" w:sz="8" w:space="0" w:color="auto"/>
            </w:tcBorders>
            <w:shd w:val="clear" w:color="000000" w:fill="4472C4"/>
            <w:vAlign w:val="center"/>
          </w:tcPr>
          <w:p w14:paraId="06CF1143" w14:textId="0682F01C" w:rsidR="009650B0" w:rsidRPr="00255603" w:rsidRDefault="009650B0" w:rsidP="009650B0">
            <w:pPr>
              <w:spacing w:after="0" w:line="240" w:lineRule="auto"/>
              <w:jc w:val="center"/>
              <w:rPr>
                <w:rFonts w:eastAsia="Times New Roman" w:cstheme="minorHAnsi"/>
                <w:b/>
                <w:bCs/>
                <w:color w:val="FFFFFF"/>
                <w:sz w:val="20"/>
                <w:szCs w:val="20"/>
              </w:rPr>
            </w:pPr>
            <w:r w:rsidRPr="00255603">
              <w:rPr>
                <w:rFonts w:eastAsia="Times New Roman" w:cstheme="minorHAnsi"/>
                <w:b/>
                <w:bCs/>
                <w:color w:val="FFFFFF"/>
                <w:sz w:val="20"/>
                <w:szCs w:val="20"/>
              </w:rPr>
              <w:t>Census Tracts</w:t>
            </w:r>
          </w:p>
        </w:tc>
      </w:tr>
      <w:tr w:rsidR="009650B0" w:rsidRPr="00255603" w14:paraId="727637E1" w14:textId="50D5FE4C" w:rsidTr="009650B0">
        <w:trPr>
          <w:trHeight w:val="288"/>
          <w:tblHeader/>
          <w:jc w:val="center"/>
        </w:trPr>
        <w:tc>
          <w:tcPr>
            <w:tcW w:w="1092"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99CDC8D" w14:textId="77777777" w:rsidR="009650B0" w:rsidRPr="00255603" w:rsidRDefault="009650B0" w:rsidP="009650B0">
            <w:pPr>
              <w:spacing w:after="0" w:line="240" w:lineRule="auto"/>
              <w:jc w:val="center"/>
              <w:rPr>
                <w:rFonts w:eastAsia="Times New Roman" w:cstheme="minorHAnsi"/>
                <w:color w:val="FFFFFF"/>
                <w:sz w:val="20"/>
                <w:szCs w:val="20"/>
              </w:rPr>
            </w:pPr>
            <w:r w:rsidRPr="00255603">
              <w:rPr>
                <w:sz w:val="20"/>
                <w:szCs w:val="20"/>
              </w:rPr>
              <w:t>UPD1</w:t>
            </w:r>
          </w:p>
          <w:p w14:paraId="41B54D0A" w14:textId="36EE937C" w:rsidR="009650B0" w:rsidRPr="00255603" w:rsidRDefault="009650B0" w:rsidP="009650B0">
            <w:pPr>
              <w:spacing w:after="0" w:line="240" w:lineRule="auto"/>
              <w:jc w:val="center"/>
              <w:rPr>
                <w:rFonts w:eastAsia="Times New Roman" w:cstheme="minorHAnsi"/>
                <w:color w:val="FFFFFF"/>
                <w:sz w:val="20"/>
                <w:szCs w:val="20"/>
              </w:rPr>
            </w:pPr>
          </w:p>
        </w:tc>
        <w:tc>
          <w:tcPr>
            <w:tcW w:w="1820" w:type="dxa"/>
            <w:tcBorders>
              <w:top w:val="single" w:sz="4" w:space="0" w:color="auto"/>
              <w:left w:val="single" w:sz="4" w:space="0" w:color="auto"/>
              <w:bottom w:val="single" w:sz="4" w:space="0" w:color="auto"/>
              <w:right w:val="single" w:sz="4" w:space="0" w:color="auto"/>
            </w:tcBorders>
            <w:shd w:val="clear" w:color="auto" w:fill="auto"/>
            <w:vAlign w:val="center"/>
          </w:tcPr>
          <w:p w14:paraId="63594342" w14:textId="604BEF84" w:rsidR="009650B0" w:rsidRPr="00255603" w:rsidRDefault="009650B0" w:rsidP="009650B0">
            <w:pPr>
              <w:spacing w:after="0" w:line="240" w:lineRule="auto"/>
              <w:jc w:val="center"/>
              <w:rPr>
                <w:rFonts w:eastAsia="Times New Roman" w:cstheme="minorHAnsi"/>
                <w:color w:val="FFFFFF"/>
                <w:sz w:val="20"/>
                <w:szCs w:val="20"/>
              </w:rPr>
            </w:pPr>
            <w:r w:rsidRPr="00255603">
              <w:rPr>
                <w:sz w:val="20"/>
                <w:szCs w:val="20"/>
              </w:rPr>
              <w:t>48375010100</w:t>
            </w:r>
          </w:p>
        </w:tc>
        <w:tc>
          <w:tcPr>
            <w:tcW w:w="1094" w:type="dxa"/>
            <w:vMerge w:val="restart"/>
            <w:tcBorders>
              <w:top w:val="single" w:sz="4" w:space="0" w:color="auto"/>
              <w:left w:val="single" w:sz="4" w:space="0" w:color="auto"/>
              <w:right w:val="single" w:sz="4" w:space="0" w:color="auto"/>
            </w:tcBorders>
            <w:vAlign w:val="center"/>
          </w:tcPr>
          <w:p w14:paraId="05D4D633" w14:textId="5C3089EC" w:rsidR="009650B0" w:rsidRPr="00255603" w:rsidRDefault="009650B0" w:rsidP="009650B0">
            <w:pPr>
              <w:spacing w:after="0" w:line="240" w:lineRule="auto"/>
              <w:jc w:val="center"/>
              <w:rPr>
                <w:rFonts w:ascii="Calibri" w:hAnsi="Calibri" w:cs="Calibri"/>
                <w:color w:val="000000"/>
                <w:sz w:val="20"/>
                <w:szCs w:val="20"/>
              </w:rPr>
            </w:pPr>
            <w:r w:rsidRPr="00255603">
              <w:rPr>
                <w:sz w:val="20"/>
                <w:szCs w:val="20"/>
              </w:rPr>
              <w:t>UPD1</w:t>
            </w:r>
          </w:p>
        </w:tc>
        <w:tc>
          <w:tcPr>
            <w:tcW w:w="1814" w:type="dxa"/>
            <w:tcBorders>
              <w:top w:val="single" w:sz="4" w:space="0" w:color="auto"/>
              <w:left w:val="single" w:sz="4" w:space="0" w:color="auto"/>
              <w:bottom w:val="single" w:sz="4" w:space="0" w:color="auto"/>
              <w:right w:val="single" w:sz="4" w:space="0" w:color="auto"/>
            </w:tcBorders>
            <w:vAlign w:val="center"/>
          </w:tcPr>
          <w:p w14:paraId="2AA1DFCD" w14:textId="4D27FCF3" w:rsidR="009650B0" w:rsidRPr="00255603" w:rsidRDefault="009650B0" w:rsidP="009650B0">
            <w:pPr>
              <w:spacing w:after="0" w:line="240" w:lineRule="auto"/>
              <w:jc w:val="center"/>
              <w:rPr>
                <w:rFonts w:ascii="Calibri" w:hAnsi="Calibri" w:cs="Calibri"/>
                <w:color w:val="000000"/>
                <w:sz w:val="20"/>
                <w:szCs w:val="20"/>
              </w:rPr>
            </w:pPr>
            <w:r w:rsidRPr="00255603">
              <w:rPr>
                <w:sz w:val="20"/>
                <w:szCs w:val="20"/>
              </w:rPr>
              <w:t>48375014900</w:t>
            </w:r>
          </w:p>
        </w:tc>
        <w:tc>
          <w:tcPr>
            <w:tcW w:w="1094" w:type="dxa"/>
            <w:vMerge w:val="restart"/>
            <w:tcBorders>
              <w:top w:val="single" w:sz="4" w:space="0" w:color="auto"/>
              <w:left w:val="single" w:sz="4" w:space="0" w:color="auto"/>
              <w:right w:val="single" w:sz="4" w:space="0" w:color="auto"/>
            </w:tcBorders>
            <w:vAlign w:val="center"/>
          </w:tcPr>
          <w:p w14:paraId="78666B75" w14:textId="121FC46E" w:rsidR="009650B0" w:rsidRPr="00255603" w:rsidRDefault="009650B0" w:rsidP="009650B0">
            <w:pPr>
              <w:spacing w:after="0" w:line="240" w:lineRule="auto"/>
              <w:jc w:val="center"/>
              <w:rPr>
                <w:rFonts w:ascii="Calibri" w:hAnsi="Calibri" w:cs="Calibri"/>
                <w:color w:val="000000"/>
                <w:sz w:val="20"/>
                <w:szCs w:val="20"/>
              </w:rPr>
            </w:pPr>
            <w:r w:rsidRPr="00255603">
              <w:rPr>
                <w:sz w:val="20"/>
                <w:szCs w:val="20"/>
              </w:rPr>
              <w:t>UPD1</w:t>
            </w:r>
          </w:p>
        </w:tc>
        <w:tc>
          <w:tcPr>
            <w:tcW w:w="1814" w:type="dxa"/>
            <w:tcBorders>
              <w:top w:val="single" w:sz="4" w:space="0" w:color="auto"/>
              <w:left w:val="single" w:sz="4" w:space="0" w:color="auto"/>
              <w:bottom w:val="single" w:sz="4" w:space="0" w:color="auto"/>
              <w:right w:val="single" w:sz="4" w:space="0" w:color="auto"/>
            </w:tcBorders>
            <w:vAlign w:val="center"/>
          </w:tcPr>
          <w:p w14:paraId="3C8983F9" w14:textId="67BF74BE" w:rsidR="009650B0" w:rsidRPr="00255603" w:rsidRDefault="009650B0" w:rsidP="009650B0">
            <w:pPr>
              <w:spacing w:after="0" w:line="240" w:lineRule="auto"/>
              <w:jc w:val="center"/>
              <w:rPr>
                <w:rFonts w:ascii="Calibri" w:hAnsi="Calibri" w:cs="Calibri"/>
                <w:color w:val="000000"/>
                <w:sz w:val="20"/>
                <w:szCs w:val="20"/>
              </w:rPr>
            </w:pPr>
            <w:r w:rsidRPr="00255603">
              <w:rPr>
                <w:sz w:val="20"/>
                <w:szCs w:val="20"/>
              </w:rPr>
              <w:t>48381021610</w:t>
            </w:r>
          </w:p>
        </w:tc>
      </w:tr>
      <w:tr w:rsidR="009650B0" w:rsidRPr="00255603" w14:paraId="4E8A4A51" w14:textId="0298C38C" w:rsidTr="009650B0">
        <w:trPr>
          <w:trHeight w:val="288"/>
          <w:tblHeader/>
          <w:jc w:val="center"/>
        </w:trPr>
        <w:tc>
          <w:tcPr>
            <w:tcW w:w="1092"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C4AAB13" w14:textId="77777777" w:rsidR="009650B0" w:rsidRPr="00255603" w:rsidRDefault="009650B0" w:rsidP="009650B0">
            <w:pPr>
              <w:spacing w:after="0" w:line="240" w:lineRule="auto"/>
              <w:jc w:val="center"/>
              <w:rPr>
                <w:rFonts w:eastAsia="Times New Roman" w:cstheme="minorHAnsi"/>
                <w:color w:val="FFFFFF"/>
                <w:sz w:val="20"/>
                <w:szCs w:val="20"/>
              </w:rPr>
            </w:pPr>
          </w:p>
        </w:tc>
        <w:tc>
          <w:tcPr>
            <w:tcW w:w="1820" w:type="dxa"/>
            <w:tcBorders>
              <w:top w:val="single" w:sz="4" w:space="0" w:color="auto"/>
              <w:left w:val="single" w:sz="4" w:space="0" w:color="auto"/>
              <w:bottom w:val="single" w:sz="4" w:space="0" w:color="auto"/>
              <w:right w:val="single" w:sz="4" w:space="0" w:color="auto"/>
            </w:tcBorders>
            <w:shd w:val="clear" w:color="auto" w:fill="auto"/>
            <w:vAlign w:val="center"/>
          </w:tcPr>
          <w:p w14:paraId="1791C6F4" w14:textId="75B8E372" w:rsidR="009650B0" w:rsidRPr="00255603" w:rsidRDefault="009650B0" w:rsidP="009650B0">
            <w:pPr>
              <w:spacing w:after="0" w:line="240" w:lineRule="auto"/>
              <w:jc w:val="center"/>
              <w:rPr>
                <w:rFonts w:eastAsia="Times New Roman" w:cstheme="minorHAnsi"/>
                <w:color w:val="FFFFFF"/>
                <w:sz w:val="20"/>
                <w:szCs w:val="20"/>
              </w:rPr>
            </w:pPr>
            <w:r w:rsidRPr="00255603">
              <w:rPr>
                <w:sz w:val="20"/>
                <w:szCs w:val="20"/>
              </w:rPr>
              <w:t>48375010200</w:t>
            </w:r>
          </w:p>
        </w:tc>
        <w:tc>
          <w:tcPr>
            <w:tcW w:w="1094" w:type="dxa"/>
            <w:vMerge/>
            <w:tcBorders>
              <w:left w:val="single" w:sz="4" w:space="0" w:color="auto"/>
              <w:right w:val="single" w:sz="4" w:space="0" w:color="auto"/>
            </w:tcBorders>
            <w:vAlign w:val="center"/>
          </w:tcPr>
          <w:p w14:paraId="5977F50E" w14:textId="77777777" w:rsidR="009650B0" w:rsidRPr="00255603" w:rsidRDefault="009650B0" w:rsidP="009650B0">
            <w:pPr>
              <w:spacing w:after="0" w:line="240" w:lineRule="auto"/>
              <w:jc w:val="center"/>
              <w:rPr>
                <w:rFonts w:ascii="Calibri" w:hAnsi="Calibri" w:cs="Calibri"/>
                <w:color w:val="000000"/>
                <w:sz w:val="20"/>
                <w:szCs w:val="20"/>
              </w:rPr>
            </w:pPr>
          </w:p>
        </w:tc>
        <w:tc>
          <w:tcPr>
            <w:tcW w:w="1814" w:type="dxa"/>
            <w:tcBorders>
              <w:top w:val="single" w:sz="4" w:space="0" w:color="auto"/>
              <w:left w:val="single" w:sz="4" w:space="0" w:color="auto"/>
              <w:bottom w:val="single" w:sz="4" w:space="0" w:color="auto"/>
              <w:right w:val="single" w:sz="4" w:space="0" w:color="auto"/>
            </w:tcBorders>
            <w:vAlign w:val="center"/>
          </w:tcPr>
          <w:p w14:paraId="485BF8F6" w14:textId="50FA82F3" w:rsidR="009650B0" w:rsidRPr="00255603" w:rsidRDefault="009650B0" w:rsidP="009650B0">
            <w:pPr>
              <w:spacing w:after="0" w:line="240" w:lineRule="auto"/>
              <w:jc w:val="center"/>
              <w:rPr>
                <w:rFonts w:ascii="Calibri" w:hAnsi="Calibri" w:cs="Calibri"/>
                <w:color w:val="000000"/>
                <w:sz w:val="20"/>
                <w:szCs w:val="20"/>
              </w:rPr>
            </w:pPr>
            <w:r w:rsidRPr="00255603">
              <w:rPr>
                <w:sz w:val="20"/>
                <w:szCs w:val="20"/>
              </w:rPr>
              <w:t>48375015400</w:t>
            </w:r>
          </w:p>
        </w:tc>
        <w:tc>
          <w:tcPr>
            <w:tcW w:w="1094" w:type="dxa"/>
            <w:vMerge/>
            <w:tcBorders>
              <w:left w:val="single" w:sz="4" w:space="0" w:color="auto"/>
              <w:right w:val="single" w:sz="4" w:space="0" w:color="auto"/>
            </w:tcBorders>
            <w:vAlign w:val="center"/>
          </w:tcPr>
          <w:p w14:paraId="77290476" w14:textId="77777777" w:rsidR="009650B0" w:rsidRPr="00255603" w:rsidRDefault="009650B0" w:rsidP="009650B0">
            <w:pPr>
              <w:spacing w:after="0" w:line="240" w:lineRule="auto"/>
              <w:jc w:val="center"/>
              <w:rPr>
                <w:rFonts w:ascii="Calibri" w:hAnsi="Calibri" w:cs="Calibri"/>
                <w:color w:val="000000"/>
                <w:sz w:val="20"/>
                <w:szCs w:val="20"/>
              </w:rPr>
            </w:pPr>
          </w:p>
        </w:tc>
        <w:tc>
          <w:tcPr>
            <w:tcW w:w="1814" w:type="dxa"/>
            <w:tcBorders>
              <w:top w:val="single" w:sz="4" w:space="0" w:color="auto"/>
              <w:left w:val="single" w:sz="4" w:space="0" w:color="auto"/>
              <w:bottom w:val="single" w:sz="4" w:space="0" w:color="auto"/>
              <w:right w:val="single" w:sz="4" w:space="0" w:color="auto"/>
            </w:tcBorders>
            <w:vAlign w:val="center"/>
          </w:tcPr>
          <w:p w14:paraId="39928E67" w14:textId="357E8BE7" w:rsidR="009650B0" w:rsidRPr="00255603" w:rsidRDefault="009650B0" w:rsidP="009650B0">
            <w:pPr>
              <w:spacing w:after="0" w:line="240" w:lineRule="auto"/>
              <w:jc w:val="center"/>
              <w:rPr>
                <w:rFonts w:ascii="Calibri" w:hAnsi="Calibri" w:cs="Calibri"/>
                <w:color w:val="000000"/>
                <w:sz w:val="20"/>
                <w:szCs w:val="20"/>
              </w:rPr>
            </w:pPr>
            <w:r w:rsidRPr="00255603">
              <w:rPr>
                <w:sz w:val="20"/>
                <w:szCs w:val="20"/>
              </w:rPr>
              <w:t>48381021611</w:t>
            </w:r>
          </w:p>
        </w:tc>
      </w:tr>
      <w:tr w:rsidR="009650B0" w:rsidRPr="00255603" w14:paraId="360AD7AE" w14:textId="466DD645" w:rsidTr="009650B0">
        <w:trPr>
          <w:trHeight w:val="288"/>
          <w:tblHeader/>
          <w:jc w:val="center"/>
        </w:trPr>
        <w:tc>
          <w:tcPr>
            <w:tcW w:w="1092"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A51F0CD" w14:textId="77777777" w:rsidR="009650B0" w:rsidRPr="00255603" w:rsidRDefault="009650B0" w:rsidP="009650B0">
            <w:pPr>
              <w:spacing w:after="0" w:line="240" w:lineRule="auto"/>
              <w:jc w:val="center"/>
              <w:rPr>
                <w:rFonts w:eastAsia="Times New Roman" w:cstheme="minorHAnsi"/>
                <w:color w:val="FFFFFF"/>
                <w:sz w:val="20"/>
                <w:szCs w:val="20"/>
              </w:rPr>
            </w:pPr>
          </w:p>
        </w:tc>
        <w:tc>
          <w:tcPr>
            <w:tcW w:w="1820" w:type="dxa"/>
            <w:tcBorders>
              <w:top w:val="single" w:sz="4" w:space="0" w:color="auto"/>
              <w:left w:val="single" w:sz="4" w:space="0" w:color="auto"/>
              <w:bottom w:val="single" w:sz="4" w:space="0" w:color="auto"/>
              <w:right w:val="single" w:sz="4" w:space="0" w:color="auto"/>
            </w:tcBorders>
            <w:shd w:val="clear" w:color="auto" w:fill="auto"/>
            <w:vAlign w:val="center"/>
          </w:tcPr>
          <w:p w14:paraId="248FA71D" w14:textId="2A3FD450" w:rsidR="009650B0" w:rsidRPr="00255603" w:rsidRDefault="009650B0" w:rsidP="009650B0">
            <w:pPr>
              <w:spacing w:after="0" w:line="240" w:lineRule="auto"/>
              <w:jc w:val="center"/>
              <w:rPr>
                <w:rFonts w:eastAsia="Times New Roman" w:cstheme="minorHAnsi"/>
                <w:color w:val="FFFFFF"/>
                <w:sz w:val="20"/>
                <w:szCs w:val="20"/>
              </w:rPr>
            </w:pPr>
            <w:r w:rsidRPr="00255603">
              <w:rPr>
                <w:sz w:val="20"/>
                <w:szCs w:val="20"/>
              </w:rPr>
              <w:t>48375010300</w:t>
            </w:r>
          </w:p>
        </w:tc>
        <w:tc>
          <w:tcPr>
            <w:tcW w:w="1094" w:type="dxa"/>
            <w:vMerge/>
            <w:tcBorders>
              <w:left w:val="single" w:sz="4" w:space="0" w:color="auto"/>
              <w:right w:val="single" w:sz="4" w:space="0" w:color="auto"/>
            </w:tcBorders>
            <w:vAlign w:val="center"/>
          </w:tcPr>
          <w:p w14:paraId="45075553" w14:textId="77777777" w:rsidR="009650B0" w:rsidRPr="00255603" w:rsidRDefault="009650B0" w:rsidP="009650B0">
            <w:pPr>
              <w:spacing w:after="0" w:line="240" w:lineRule="auto"/>
              <w:jc w:val="center"/>
              <w:rPr>
                <w:rFonts w:ascii="Calibri" w:hAnsi="Calibri" w:cs="Calibri"/>
                <w:color w:val="000000"/>
                <w:sz w:val="20"/>
                <w:szCs w:val="20"/>
              </w:rPr>
            </w:pPr>
          </w:p>
        </w:tc>
        <w:tc>
          <w:tcPr>
            <w:tcW w:w="1814" w:type="dxa"/>
            <w:tcBorders>
              <w:top w:val="single" w:sz="4" w:space="0" w:color="auto"/>
              <w:left w:val="single" w:sz="4" w:space="0" w:color="auto"/>
              <w:bottom w:val="single" w:sz="4" w:space="0" w:color="auto"/>
              <w:right w:val="single" w:sz="4" w:space="0" w:color="auto"/>
            </w:tcBorders>
            <w:vAlign w:val="center"/>
          </w:tcPr>
          <w:p w14:paraId="1BBD047A" w14:textId="6DC0C77E" w:rsidR="009650B0" w:rsidRPr="00255603" w:rsidRDefault="009650B0" w:rsidP="009650B0">
            <w:pPr>
              <w:spacing w:after="0" w:line="240" w:lineRule="auto"/>
              <w:jc w:val="center"/>
              <w:rPr>
                <w:rFonts w:ascii="Calibri" w:hAnsi="Calibri" w:cs="Calibri"/>
                <w:color w:val="000000"/>
                <w:sz w:val="20"/>
                <w:szCs w:val="20"/>
              </w:rPr>
            </w:pPr>
            <w:r w:rsidRPr="00255603">
              <w:rPr>
                <w:sz w:val="20"/>
                <w:szCs w:val="20"/>
              </w:rPr>
              <w:t>48375980000</w:t>
            </w:r>
          </w:p>
        </w:tc>
        <w:tc>
          <w:tcPr>
            <w:tcW w:w="1094" w:type="dxa"/>
            <w:vMerge/>
            <w:tcBorders>
              <w:left w:val="single" w:sz="4" w:space="0" w:color="auto"/>
              <w:right w:val="single" w:sz="4" w:space="0" w:color="auto"/>
            </w:tcBorders>
            <w:vAlign w:val="center"/>
          </w:tcPr>
          <w:p w14:paraId="55CA61B2" w14:textId="77777777" w:rsidR="009650B0" w:rsidRPr="00255603" w:rsidRDefault="009650B0" w:rsidP="009650B0">
            <w:pPr>
              <w:spacing w:after="0" w:line="240" w:lineRule="auto"/>
              <w:jc w:val="center"/>
              <w:rPr>
                <w:rFonts w:ascii="Calibri" w:hAnsi="Calibri" w:cs="Calibri"/>
                <w:color w:val="000000"/>
                <w:sz w:val="20"/>
                <w:szCs w:val="20"/>
              </w:rPr>
            </w:pPr>
          </w:p>
        </w:tc>
        <w:tc>
          <w:tcPr>
            <w:tcW w:w="1814" w:type="dxa"/>
            <w:tcBorders>
              <w:top w:val="single" w:sz="4" w:space="0" w:color="auto"/>
              <w:left w:val="single" w:sz="4" w:space="0" w:color="auto"/>
              <w:bottom w:val="single" w:sz="4" w:space="0" w:color="auto"/>
              <w:right w:val="single" w:sz="4" w:space="0" w:color="auto"/>
            </w:tcBorders>
            <w:vAlign w:val="center"/>
          </w:tcPr>
          <w:p w14:paraId="7EC1DF2B" w14:textId="17B22317" w:rsidR="009650B0" w:rsidRPr="00255603" w:rsidRDefault="009650B0" w:rsidP="009650B0">
            <w:pPr>
              <w:spacing w:after="0" w:line="240" w:lineRule="auto"/>
              <w:jc w:val="center"/>
              <w:rPr>
                <w:rFonts w:ascii="Calibri" w:hAnsi="Calibri" w:cs="Calibri"/>
                <w:color w:val="000000"/>
                <w:sz w:val="20"/>
                <w:szCs w:val="20"/>
              </w:rPr>
            </w:pPr>
            <w:r w:rsidRPr="00255603">
              <w:rPr>
                <w:sz w:val="20"/>
                <w:szCs w:val="20"/>
              </w:rPr>
              <w:t>48381021702</w:t>
            </w:r>
          </w:p>
        </w:tc>
      </w:tr>
      <w:tr w:rsidR="009650B0" w:rsidRPr="00255603" w14:paraId="5CCEBF10" w14:textId="6E9B671C" w:rsidTr="009650B0">
        <w:trPr>
          <w:trHeight w:val="288"/>
          <w:tblHeader/>
          <w:jc w:val="center"/>
        </w:trPr>
        <w:tc>
          <w:tcPr>
            <w:tcW w:w="1092"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9010760" w14:textId="77777777" w:rsidR="009650B0" w:rsidRPr="00255603" w:rsidRDefault="009650B0" w:rsidP="009650B0">
            <w:pPr>
              <w:spacing w:after="0" w:line="240" w:lineRule="auto"/>
              <w:jc w:val="center"/>
              <w:rPr>
                <w:rFonts w:eastAsia="Times New Roman" w:cstheme="minorHAnsi"/>
                <w:color w:val="FFFFFF"/>
                <w:sz w:val="20"/>
                <w:szCs w:val="20"/>
              </w:rPr>
            </w:pPr>
          </w:p>
        </w:tc>
        <w:tc>
          <w:tcPr>
            <w:tcW w:w="1820" w:type="dxa"/>
            <w:tcBorders>
              <w:top w:val="single" w:sz="4" w:space="0" w:color="auto"/>
              <w:left w:val="single" w:sz="4" w:space="0" w:color="auto"/>
              <w:bottom w:val="single" w:sz="4" w:space="0" w:color="auto"/>
              <w:right w:val="single" w:sz="4" w:space="0" w:color="auto"/>
            </w:tcBorders>
            <w:shd w:val="clear" w:color="auto" w:fill="auto"/>
            <w:vAlign w:val="center"/>
          </w:tcPr>
          <w:p w14:paraId="1784CD90" w14:textId="1028B578" w:rsidR="009650B0" w:rsidRPr="00255603" w:rsidRDefault="009650B0" w:rsidP="009650B0">
            <w:pPr>
              <w:spacing w:after="0" w:line="240" w:lineRule="auto"/>
              <w:jc w:val="center"/>
              <w:rPr>
                <w:rFonts w:eastAsia="Times New Roman" w:cstheme="minorHAnsi"/>
                <w:color w:val="FFFFFF"/>
                <w:sz w:val="20"/>
                <w:szCs w:val="20"/>
              </w:rPr>
            </w:pPr>
            <w:r w:rsidRPr="00255603">
              <w:rPr>
                <w:sz w:val="20"/>
                <w:szCs w:val="20"/>
              </w:rPr>
              <w:t>48375010400</w:t>
            </w:r>
          </w:p>
        </w:tc>
        <w:tc>
          <w:tcPr>
            <w:tcW w:w="1094" w:type="dxa"/>
            <w:vMerge/>
            <w:tcBorders>
              <w:left w:val="single" w:sz="4" w:space="0" w:color="auto"/>
              <w:right w:val="single" w:sz="4" w:space="0" w:color="auto"/>
            </w:tcBorders>
            <w:vAlign w:val="center"/>
          </w:tcPr>
          <w:p w14:paraId="3D05B513" w14:textId="77777777" w:rsidR="009650B0" w:rsidRPr="00255603" w:rsidRDefault="009650B0" w:rsidP="009650B0">
            <w:pPr>
              <w:spacing w:after="0" w:line="240" w:lineRule="auto"/>
              <w:jc w:val="center"/>
              <w:rPr>
                <w:rFonts w:ascii="Calibri" w:hAnsi="Calibri" w:cs="Calibri"/>
                <w:color w:val="000000"/>
                <w:sz w:val="20"/>
                <w:szCs w:val="20"/>
              </w:rPr>
            </w:pPr>
          </w:p>
        </w:tc>
        <w:tc>
          <w:tcPr>
            <w:tcW w:w="1814" w:type="dxa"/>
            <w:tcBorders>
              <w:top w:val="single" w:sz="4" w:space="0" w:color="auto"/>
              <w:left w:val="single" w:sz="4" w:space="0" w:color="auto"/>
              <w:bottom w:val="single" w:sz="4" w:space="0" w:color="auto"/>
              <w:right w:val="single" w:sz="4" w:space="0" w:color="auto"/>
            </w:tcBorders>
            <w:vAlign w:val="center"/>
          </w:tcPr>
          <w:p w14:paraId="62E47EE9" w14:textId="04C67B9D" w:rsidR="009650B0" w:rsidRPr="00255603" w:rsidRDefault="009650B0" w:rsidP="009650B0">
            <w:pPr>
              <w:spacing w:after="0" w:line="240" w:lineRule="auto"/>
              <w:jc w:val="center"/>
              <w:rPr>
                <w:rFonts w:ascii="Calibri" w:hAnsi="Calibri" w:cs="Calibri"/>
                <w:color w:val="000000"/>
                <w:sz w:val="20"/>
                <w:szCs w:val="20"/>
              </w:rPr>
            </w:pPr>
            <w:r w:rsidRPr="00255603">
              <w:rPr>
                <w:sz w:val="20"/>
                <w:szCs w:val="20"/>
              </w:rPr>
              <w:t>48381020100</w:t>
            </w:r>
          </w:p>
        </w:tc>
        <w:tc>
          <w:tcPr>
            <w:tcW w:w="1094" w:type="dxa"/>
            <w:vMerge/>
            <w:tcBorders>
              <w:left w:val="single" w:sz="4" w:space="0" w:color="auto"/>
              <w:right w:val="single" w:sz="4" w:space="0" w:color="auto"/>
            </w:tcBorders>
            <w:vAlign w:val="center"/>
          </w:tcPr>
          <w:p w14:paraId="7E6F54AA" w14:textId="77777777" w:rsidR="009650B0" w:rsidRPr="00255603" w:rsidRDefault="009650B0" w:rsidP="009650B0">
            <w:pPr>
              <w:spacing w:after="0" w:line="240" w:lineRule="auto"/>
              <w:jc w:val="center"/>
              <w:rPr>
                <w:rFonts w:ascii="Calibri" w:hAnsi="Calibri" w:cs="Calibri"/>
                <w:color w:val="000000"/>
                <w:sz w:val="20"/>
                <w:szCs w:val="20"/>
              </w:rPr>
            </w:pPr>
          </w:p>
        </w:tc>
        <w:tc>
          <w:tcPr>
            <w:tcW w:w="1814" w:type="dxa"/>
            <w:tcBorders>
              <w:top w:val="single" w:sz="4" w:space="0" w:color="auto"/>
              <w:left w:val="single" w:sz="4" w:space="0" w:color="auto"/>
              <w:bottom w:val="single" w:sz="4" w:space="0" w:color="auto"/>
              <w:right w:val="single" w:sz="4" w:space="0" w:color="auto"/>
            </w:tcBorders>
            <w:vAlign w:val="center"/>
          </w:tcPr>
          <w:p w14:paraId="5ACF8BFD" w14:textId="4D80E04B" w:rsidR="009650B0" w:rsidRPr="00255603" w:rsidRDefault="009650B0" w:rsidP="009650B0">
            <w:pPr>
              <w:spacing w:after="0" w:line="240" w:lineRule="auto"/>
              <w:jc w:val="center"/>
              <w:rPr>
                <w:rFonts w:ascii="Calibri" w:hAnsi="Calibri" w:cs="Calibri"/>
                <w:color w:val="000000"/>
                <w:sz w:val="20"/>
                <w:szCs w:val="20"/>
              </w:rPr>
            </w:pPr>
            <w:r w:rsidRPr="00255603">
              <w:rPr>
                <w:sz w:val="20"/>
                <w:szCs w:val="20"/>
              </w:rPr>
              <w:t>48381021705</w:t>
            </w:r>
          </w:p>
        </w:tc>
      </w:tr>
      <w:tr w:rsidR="009650B0" w:rsidRPr="00255603" w14:paraId="3F779AE2" w14:textId="673A5BA0" w:rsidTr="009650B0">
        <w:trPr>
          <w:trHeight w:val="288"/>
          <w:tblHeader/>
          <w:jc w:val="center"/>
        </w:trPr>
        <w:tc>
          <w:tcPr>
            <w:tcW w:w="1092"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284BA09" w14:textId="77777777" w:rsidR="009650B0" w:rsidRPr="00255603" w:rsidRDefault="009650B0" w:rsidP="009650B0">
            <w:pPr>
              <w:spacing w:after="0" w:line="240" w:lineRule="auto"/>
              <w:jc w:val="center"/>
              <w:rPr>
                <w:rFonts w:eastAsia="Times New Roman" w:cstheme="minorHAnsi"/>
                <w:color w:val="FFFFFF"/>
                <w:sz w:val="20"/>
                <w:szCs w:val="20"/>
              </w:rPr>
            </w:pPr>
          </w:p>
        </w:tc>
        <w:tc>
          <w:tcPr>
            <w:tcW w:w="1820" w:type="dxa"/>
            <w:tcBorders>
              <w:top w:val="single" w:sz="4" w:space="0" w:color="auto"/>
              <w:left w:val="single" w:sz="4" w:space="0" w:color="auto"/>
              <w:bottom w:val="single" w:sz="4" w:space="0" w:color="auto"/>
              <w:right w:val="single" w:sz="4" w:space="0" w:color="auto"/>
            </w:tcBorders>
            <w:shd w:val="clear" w:color="auto" w:fill="auto"/>
            <w:vAlign w:val="center"/>
          </w:tcPr>
          <w:p w14:paraId="38E189FE" w14:textId="2859BB2E" w:rsidR="009650B0" w:rsidRPr="00255603" w:rsidRDefault="009650B0" w:rsidP="009650B0">
            <w:pPr>
              <w:spacing w:after="0" w:line="240" w:lineRule="auto"/>
              <w:jc w:val="center"/>
              <w:rPr>
                <w:rFonts w:eastAsia="Times New Roman" w:cstheme="minorHAnsi"/>
                <w:color w:val="FFFFFF"/>
                <w:sz w:val="20"/>
                <w:szCs w:val="20"/>
              </w:rPr>
            </w:pPr>
            <w:r w:rsidRPr="00255603">
              <w:rPr>
                <w:sz w:val="20"/>
                <w:szCs w:val="20"/>
              </w:rPr>
              <w:t>48375010600</w:t>
            </w:r>
          </w:p>
        </w:tc>
        <w:tc>
          <w:tcPr>
            <w:tcW w:w="1094" w:type="dxa"/>
            <w:vMerge/>
            <w:tcBorders>
              <w:left w:val="single" w:sz="4" w:space="0" w:color="auto"/>
              <w:right w:val="single" w:sz="4" w:space="0" w:color="auto"/>
            </w:tcBorders>
            <w:vAlign w:val="center"/>
          </w:tcPr>
          <w:p w14:paraId="6D4B89E0" w14:textId="77777777" w:rsidR="009650B0" w:rsidRPr="00255603" w:rsidRDefault="009650B0" w:rsidP="009650B0">
            <w:pPr>
              <w:spacing w:after="0" w:line="240" w:lineRule="auto"/>
              <w:jc w:val="center"/>
              <w:rPr>
                <w:rFonts w:ascii="Calibri" w:hAnsi="Calibri" w:cs="Calibri"/>
                <w:color w:val="000000"/>
                <w:sz w:val="20"/>
                <w:szCs w:val="20"/>
              </w:rPr>
            </w:pPr>
          </w:p>
        </w:tc>
        <w:tc>
          <w:tcPr>
            <w:tcW w:w="1814" w:type="dxa"/>
            <w:tcBorders>
              <w:top w:val="single" w:sz="4" w:space="0" w:color="auto"/>
              <w:left w:val="single" w:sz="4" w:space="0" w:color="auto"/>
              <w:bottom w:val="single" w:sz="4" w:space="0" w:color="auto"/>
              <w:right w:val="single" w:sz="4" w:space="0" w:color="auto"/>
            </w:tcBorders>
            <w:vAlign w:val="center"/>
          </w:tcPr>
          <w:p w14:paraId="6E57222D" w14:textId="156E9A39" w:rsidR="009650B0" w:rsidRPr="00255603" w:rsidRDefault="009650B0" w:rsidP="009650B0">
            <w:pPr>
              <w:spacing w:after="0" w:line="240" w:lineRule="auto"/>
              <w:jc w:val="center"/>
              <w:rPr>
                <w:rFonts w:ascii="Calibri" w:hAnsi="Calibri" w:cs="Calibri"/>
                <w:color w:val="000000"/>
                <w:sz w:val="20"/>
                <w:szCs w:val="20"/>
              </w:rPr>
            </w:pPr>
            <w:r w:rsidRPr="00255603">
              <w:rPr>
                <w:sz w:val="20"/>
                <w:szCs w:val="20"/>
              </w:rPr>
              <w:t>48381020200</w:t>
            </w:r>
          </w:p>
        </w:tc>
        <w:tc>
          <w:tcPr>
            <w:tcW w:w="1094" w:type="dxa"/>
            <w:vMerge/>
            <w:tcBorders>
              <w:left w:val="single" w:sz="4" w:space="0" w:color="auto"/>
              <w:right w:val="single" w:sz="4" w:space="0" w:color="auto"/>
            </w:tcBorders>
            <w:vAlign w:val="center"/>
          </w:tcPr>
          <w:p w14:paraId="50CDD545" w14:textId="77777777" w:rsidR="009650B0" w:rsidRPr="00255603" w:rsidRDefault="009650B0" w:rsidP="009650B0">
            <w:pPr>
              <w:spacing w:after="0" w:line="240" w:lineRule="auto"/>
              <w:jc w:val="center"/>
              <w:rPr>
                <w:rFonts w:ascii="Calibri" w:hAnsi="Calibri" w:cs="Calibri"/>
                <w:color w:val="000000"/>
                <w:sz w:val="20"/>
                <w:szCs w:val="20"/>
              </w:rPr>
            </w:pPr>
          </w:p>
        </w:tc>
        <w:tc>
          <w:tcPr>
            <w:tcW w:w="1814" w:type="dxa"/>
            <w:tcBorders>
              <w:top w:val="single" w:sz="4" w:space="0" w:color="auto"/>
              <w:left w:val="single" w:sz="4" w:space="0" w:color="auto"/>
              <w:bottom w:val="single" w:sz="4" w:space="0" w:color="auto"/>
              <w:right w:val="single" w:sz="4" w:space="0" w:color="auto"/>
            </w:tcBorders>
            <w:vAlign w:val="center"/>
          </w:tcPr>
          <w:p w14:paraId="44D9E67C" w14:textId="4F1F2D43" w:rsidR="009650B0" w:rsidRPr="00255603" w:rsidRDefault="009650B0" w:rsidP="009650B0">
            <w:pPr>
              <w:spacing w:after="0" w:line="240" w:lineRule="auto"/>
              <w:jc w:val="center"/>
              <w:rPr>
                <w:rFonts w:ascii="Calibri" w:hAnsi="Calibri" w:cs="Calibri"/>
                <w:color w:val="000000"/>
                <w:sz w:val="20"/>
                <w:szCs w:val="20"/>
              </w:rPr>
            </w:pPr>
            <w:r w:rsidRPr="00255603">
              <w:rPr>
                <w:sz w:val="20"/>
                <w:szCs w:val="20"/>
              </w:rPr>
              <w:t>48381021706</w:t>
            </w:r>
          </w:p>
        </w:tc>
      </w:tr>
      <w:tr w:rsidR="009650B0" w:rsidRPr="00255603" w14:paraId="092DB4DB" w14:textId="766C0952" w:rsidTr="009650B0">
        <w:trPr>
          <w:trHeight w:val="288"/>
          <w:tblHeader/>
          <w:jc w:val="center"/>
        </w:trPr>
        <w:tc>
          <w:tcPr>
            <w:tcW w:w="1092"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A7DB720" w14:textId="77777777" w:rsidR="009650B0" w:rsidRPr="00255603" w:rsidRDefault="009650B0" w:rsidP="009650B0">
            <w:pPr>
              <w:spacing w:after="0" w:line="240" w:lineRule="auto"/>
              <w:jc w:val="center"/>
              <w:rPr>
                <w:rFonts w:eastAsia="Times New Roman" w:cstheme="minorHAnsi"/>
                <w:color w:val="FFFFFF"/>
                <w:sz w:val="20"/>
                <w:szCs w:val="20"/>
              </w:rPr>
            </w:pPr>
          </w:p>
        </w:tc>
        <w:tc>
          <w:tcPr>
            <w:tcW w:w="1820" w:type="dxa"/>
            <w:tcBorders>
              <w:top w:val="single" w:sz="4" w:space="0" w:color="auto"/>
              <w:left w:val="single" w:sz="4" w:space="0" w:color="auto"/>
              <w:bottom w:val="single" w:sz="4" w:space="0" w:color="auto"/>
              <w:right w:val="single" w:sz="4" w:space="0" w:color="auto"/>
            </w:tcBorders>
            <w:shd w:val="clear" w:color="auto" w:fill="auto"/>
            <w:vAlign w:val="center"/>
          </w:tcPr>
          <w:p w14:paraId="73E73D75" w14:textId="0D3AF30B" w:rsidR="009650B0" w:rsidRPr="00255603" w:rsidRDefault="009650B0" w:rsidP="009650B0">
            <w:pPr>
              <w:spacing w:after="0" w:line="240" w:lineRule="auto"/>
              <w:jc w:val="center"/>
              <w:rPr>
                <w:rFonts w:eastAsia="Times New Roman" w:cstheme="minorHAnsi"/>
                <w:color w:val="FFFFFF"/>
                <w:sz w:val="20"/>
                <w:szCs w:val="20"/>
              </w:rPr>
            </w:pPr>
            <w:r w:rsidRPr="00255603">
              <w:rPr>
                <w:sz w:val="20"/>
                <w:szCs w:val="20"/>
              </w:rPr>
              <w:t>48375010700</w:t>
            </w:r>
          </w:p>
        </w:tc>
        <w:tc>
          <w:tcPr>
            <w:tcW w:w="1094" w:type="dxa"/>
            <w:vMerge/>
            <w:tcBorders>
              <w:left w:val="single" w:sz="4" w:space="0" w:color="auto"/>
              <w:right w:val="single" w:sz="4" w:space="0" w:color="auto"/>
            </w:tcBorders>
            <w:vAlign w:val="center"/>
          </w:tcPr>
          <w:p w14:paraId="3077588B" w14:textId="77777777" w:rsidR="009650B0" w:rsidRPr="00255603" w:rsidRDefault="009650B0" w:rsidP="009650B0">
            <w:pPr>
              <w:spacing w:after="0" w:line="240" w:lineRule="auto"/>
              <w:jc w:val="center"/>
              <w:rPr>
                <w:rFonts w:ascii="Calibri" w:hAnsi="Calibri" w:cs="Calibri"/>
                <w:color w:val="000000"/>
                <w:sz w:val="20"/>
                <w:szCs w:val="20"/>
              </w:rPr>
            </w:pPr>
          </w:p>
        </w:tc>
        <w:tc>
          <w:tcPr>
            <w:tcW w:w="1814" w:type="dxa"/>
            <w:tcBorders>
              <w:top w:val="single" w:sz="4" w:space="0" w:color="auto"/>
              <w:left w:val="single" w:sz="4" w:space="0" w:color="auto"/>
              <w:bottom w:val="single" w:sz="4" w:space="0" w:color="auto"/>
              <w:right w:val="single" w:sz="4" w:space="0" w:color="auto"/>
            </w:tcBorders>
            <w:vAlign w:val="center"/>
          </w:tcPr>
          <w:p w14:paraId="33E32C86" w14:textId="298AACC3" w:rsidR="009650B0" w:rsidRPr="00255603" w:rsidRDefault="009650B0" w:rsidP="009650B0">
            <w:pPr>
              <w:spacing w:after="0" w:line="240" w:lineRule="auto"/>
              <w:jc w:val="center"/>
              <w:rPr>
                <w:rFonts w:ascii="Calibri" w:hAnsi="Calibri" w:cs="Calibri"/>
                <w:color w:val="000000"/>
                <w:sz w:val="20"/>
                <w:szCs w:val="20"/>
              </w:rPr>
            </w:pPr>
            <w:r w:rsidRPr="00255603">
              <w:rPr>
                <w:sz w:val="20"/>
                <w:szCs w:val="20"/>
              </w:rPr>
              <w:t>48381020300</w:t>
            </w:r>
          </w:p>
        </w:tc>
        <w:tc>
          <w:tcPr>
            <w:tcW w:w="1094" w:type="dxa"/>
            <w:vMerge/>
            <w:tcBorders>
              <w:left w:val="single" w:sz="4" w:space="0" w:color="auto"/>
              <w:right w:val="single" w:sz="4" w:space="0" w:color="auto"/>
            </w:tcBorders>
            <w:vAlign w:val="center"/>
          </w:tcPr>
          <w:p w14:paraId="357CAFC2" w14:textId="77777777" w:rsidR="009650B0" w:rsidRPr="00255603" w:rsidRDefault="009650B0" w:rsidP="009650B0">
            <w:pPr>
              <w:spacing w:after="0" w:line="240" w:lineRule="auto"/>
              <w:jc w:val="center"/>
              <w:rPr>
                <w:rFonts w:ascii="Calibri" w:hAnsi="Calibri" w:cs="Calibri"/>
                <w:color w:val="000000"/>
                <w:sz w:val="20"/>
                <w:szCs w:val="20"/>
              </w:rPr>
            </w:pPr>
          </w:p>
        </w:tc>
        <w:tc>
          <w:tcPr>
            <w:tcW w:w="1814" w:type="dxa"/>
            <w:tcBorders>
              <w:top w:val="single" w:sz="4" w:space="0" w:color="auto"/>
              <w:left w:val="single" w:sz="4" w:space="0" w:color="auto"/>
              <w:bottom w:val="single" w:sz="4" w:space="0" w:color="auto"/>
              <w:right w:val="single" w:sz="4" w:space="0" w:color="auto"/>
            </w:tcBorders>
            <w:vAlign w:val="center"/>
          </w:tcPr>
          <w:p w14:paraId="29AE8CAC" w14:textId="48127E6B" w:rsidR="009650B0" w:rsidRPr="00255603" w:rsidRDefault="009650B0" w:rsidP="009650B0">
            <w:pPr>
              <w:spacing w:after="0" w:line="240" w:lineRule="auto"/>
              <w:jc w:val="center"/>
              <w:rPr>
                <w:rFonts w:ascii="Calibri" w:hAnsi="Calibri" w:cs="Calibri"/>
                <w:color w:val="000000"/>
                <w:sz w:val="20"/>
                <w:szCs w:val="20"/>
              </w:rPr>
            </w:pPr>
            <w:r w:rsidRPr="00255603">
              <w:rPr>
                <w:sz w:val="20"/>
                <w:szCs w:val="20"/>
              </w:rPr>
              <w:t>48381021707</w:t>
            </w:r>
          </w:p>
        </w:tc>
      </w:tr>
      <w:tr w:rsidR="009650B0" w:rsidRPr="00255603" w14:paraId="23E1AE8B" w14:textId="28575BF5" w:rsidTr="009650B0">
        <w:trPr>
          <w:trHeight w:val="288"/>
          <w:tblHeader/>
          <w:jc w:val="center"/>
        </w:trPr>
        <w:tc>
          <w:tcPr>
            <w:tcW w:w="1092"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97FF912" w14:textId="77777777" w:rsidR="009650B0" w:rsidRPr="00255603" w:rsidRDefault="009650B0" w:rsidP="009650B0">
            <w:pPr>
              <w:spacing w:after="0" w:line="240" w:lineRule="auto"/>
              <w:jc w:val="center"/>
              <w:rPr>
                <w:rFonts w:eastAsia="Times New Roman" w:cstheme="minorHAnsi"/>
                <w:color w:val="FFFFFF"/>
                <w:sz w:val="20"/>
                <w:szCs w:val="20"/>
              </w:rPr>
            </w:pPr>
          </w:p>
        </w:tc>
        <w:tc>
          <w:tcPr>
            <w:tcW w:w="1820" w:type="dxa"/>
            <w:tcBorders>
              <w:top w:val="single" w:sz="4" w:space="0" w:color="auto"/>
              <w:left w:val="single" w:sz="4" w:space="0" w:color="auto"/>
              <w:bottom w:val="single" w:sz="4" w:space="0" w:color="auto"/>
              <w:right w:val="single" w:sz="4" w:space="0" w:color="auto"/>
            </w:tcBorders>
            <w:shd w:val="clear" w:color="auto" w:fill="auto"/>
            <w:vAlign w:val="center"/>
          </w:tcPr>
          <w:p w14:paraId="7D82F443" w14:textId="7FDF4737" w:rsidR="009650B0" w:rsidRPr="00255603" w:rsidRDefault="009650B0" w:rsidP="009650B0">
            <w:pPr>
              <w:spacing w:after="0" w:line="240" w:lineRule="auto"/>
              <w:jc w:val="center"/>
              <w:rPr>
                <w:rFonts w:eastAsia="Times New Roman" w:cstheme="minorHAnsi"/>
                <w:color w:val="FFFFFF"/>
                <w:sz w:val="20"/>
                <w:szCs w:val="20"/>
              </w:rPr>
            </w:pPr>
            <w:r w:rsidRPr="00255603">
              <w:rPr>
                <w:sz w:val="20"/>
                <w:szCs w:val="20"/>
              </w:rPr>
              <w:t>48375011000</w:t>
            </w:r>
          </w:p>
        </w:tc>
        <w:tc>
          <w:tcPr>
            <w:tcW w:w="1094" w:type="dxa"/>
            <w:vMerge/>
            <w:tcBorders>
              <w:left w:val="single" w:sz="4" w:space="0" w:color="auto"/>
              <w:right w:val="single" w:sz="4" w:space="0" w:color="auto"/>
            </w:tcBorders>
            <w:vAlign w:val="center"/>
          </w:tcPr>
          <w:p w14:paraId="48C4982E" w14:textId="77777777" w:rsidR="009650B0" w:rsidRPr="00255603" w:rsidRDefault="009650B0" w:rsidP="009650B0">
            <w:pPr>
              <w:spacing w:after="0" w:line="240" w:lineRule="auto"/>
              <w:jc w:val="center"/>
              <w:rPr>
                <w:rFonts w:ascii="Calibri" w:hAnsi="Calibri" w:cs="Calibri"/>
                <w:color w:val="000000"/>
                <w:sz w:val="20"/>
                <w:szCs w:val="20"/>
              </w:rPr>
            </w:pPr>
          </w:p>
        </w:tc>
        <w:tc>
          <w:tcPr>
            <w:tcW w:w="1814" w:type="dxa"/>
            <w:tcBorders>
              <w:top w:val="single" w:sz="4" w:space="0" w:color="auto"/>
              <w:left w:val="single" w:sz="4" w:space="0" w:color="auto"/>
              <w:bottom w:val="single" w:sz="4" w:space="0" w:color="auto"/>
              <w:right w:val="single" w:sz="4" w:space="0" w:color="auto"/>
            </w:tcBorders>
            <w:vAlign w:val="center"/>
          </w:tcPr>
          <w:p w14:paraId="1F2885D0" w14:textId="33BBF900" w:rsidR="009650B0" w:rsidRPr="00255603" w:rsidRDefault="009650B0" w:rsidP="009650B0">
            <w:pPr>
              <w:spacing w:after="0" w:line="240" w:lineRule="auto"/>
              <w:jc w:val="center"/>
              <w:rPr>
                <w:rFonts w:ascii="Calibri" w:hAnsi="Calibri" w:cs="Calibri"/>
                <w:color w:val="000000"/>
                <w:sz w:val="20"/>
                <w:szCs w:val="20"/>
              </w:rPr>
            </w:pPr>
            <w:r w:rsidRPr="00255603">
              <w:rPr>
                <w:sz w:val="20"/>
                <w:szCs w:val="20"/>
              </w:rPr>
              <w:t>48381020400</w:t>
            </w:r>
          </w:p>
        </w:tc>
        <w:tc>
          <w:tcPr>
            <w:tcW w:w="1094" w:type="dxa"/>
            <w:vMerge/>
            <w:tcBorders>
              <w:left w:val="single" w:sz="4" w:space="0" w:color="auto"/>
              <w:right w:val="single" w:sz="4" w:space="0" w:color="auto"/>
            </w:tcBorders>
            <w:vAlign w:val="center"/>
          </w:tcPr>
          <w:p w14:paraId="4D49510F" w14:textId="77777777" w:rsidR="009650B0" w:rsidRPr="00255603" w:rsidRDefault="009650B0" w:rsidP="009650B0">
            <w:pPr>
              <w:spacing w:after="0" w:line="240" w:lineRule="auto"/>
              <w:jc w:val="center"/>
              <w:rPr>
                <w:rFonts w:ascii="Calibri" w:hAnsi="Calibri" w:cs="Calibri"/>
                <w:color w:val="000000"/>
                <w:sz w:val="20"/>
                <w:szCs w:val="20"/>
              </w:rPr>
            </w:pPr>
          </w:p>
        </w:tc>
        <w:tc>
          <w:tcPr>
            <w:tcW w:w="1814" w:type="dxa"/>
            <w:tcBorders>
              <w:top w:val="single" w:sz="4" w:space="0" w:color="auto"/>
              <w:left w:val="single" w:sz="4" w:space="0" w:color="auto"/>
              <w:bottom w:val="single" w:sz="4" w:space="0" w:color="auto"/>
              <w:right w:val="single" w:sz="4" w:space="0" w:color="auto"/>
            </w:tcBorders>
            <w:vAlign w:val="center"/>
          </w:tcPr>
          <w:p w14:paraId="3A6F85B2" w14:textId="4D4C3DC1" w:rsidR="009650B0" w:rsidRPr="00255603" w:rsidRDefault="009650B0" w:rsidP="009650B0">
            <w:pPr>
              <w:spacing w:after="0" w:line="240" w:lineRule="auto"/>
              <w:jc w:val="center"/>
              <w:rPr>
                <w:rFonts w:ascii="Calibri" w:hAnsi="Calibri" w:cs="Calibri"/>
                <w:color w:val="000000"/>
                <w:sz w:val="20"/>
                <w:szCs w:val="20"/>
              </w:rPr>
            </w:pPr>
            <w:r w:rsidRPr="00255603">
              <w:rPr>
                <w:sz w:val="20"/>
                <w:szCs w:val="20"/>
              </w:rPr>
              <w:t>48381021708</w:t>
            </w:r>
          </w:p>
        </w:tc>
      </w:tr>
      <w:tr w:rsidR="009650B0" w:rsidRPr="00255603" w14:paraId="28C9A635" w14:textId="6368C046" w:rsidTr="009650B0">
        <w:trPr>
          <w:trHeight w:val="288"/>
          <w:tblHeader/>
          <w:jc w:val="center"/>
        </w:trPr>
        <w:tc>
          <w:tcPr>
            <w:tcW w:w="1092"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3F1DC3F" w14:textId="77777777" w:rsidR="009650B0" w:rsidRPr="00255603" w:rsidRDefault="009650B0" w:rsidP="009650B0">
            <w:pPr>
              <w:spacing w:after="0" w:line="240" w:lineRule="auto"/>
              <w:jc w:val="center"/>
              <w:rPr>
                <w:rFonts w:eastAsia="Times New Roman" w:cstheme="minorHAnsi"/>
                <w:color w:val="FFFFFF"/>
                <w:sz w:val="20"/>
                <w:szCs w:val="20"/>
              </w:rPr>
            </w:pPr>
          </w:p>
        </w:tc>
        <w:tc>
          <w:tcPr>
            <w:tcW w:w="1820" w:type="dxa"/>
            <w:tcBorders>
              <w:top w:val="single" w:sz="4" w:space="0" w:color="auto"/>
              <w:left w:val="single" w:sz="4" w:space="0" w:color="auto"/>
              <w:bottom w:val="single" w:sz="4" w:space="0" w:color="auto"/>
              <w:right w:val="single" w:sz="4" w:space="0" w:color="auto"/>
            </w:tcBorders>
            <w:shd w:val="clear" w:color="auto" w:fill="auto"/>
            <w:vAlign w:val="center"/>
          </w:tcPr>
          <w:p w14:paraId="109B16E2" w14:textId="2BA5DF9D" w:rsidR="009650B0" w:rsidRPr="00255603" w:rsidRDefault="009650B0" w:rsidP="009650B0">
            <w:pPr>
              <w:spacing w:after="0" w:line="240" w:lineRule="auto"/>
              <w:jc w:val="center"/>
              <w:rPr>
                <w:rFonts w:eastAsia="Times New Roman" w:cstheme="minorHAnsi"/>
                <w:color w:val="FFFFFF"/>
                <w:sz w:val="20"/>
                <w:szCs w:val="20"/>
              </w:rPr>
            </w:pPr>
            <w:r w:rsidRPr="00255603">
              <w:rPr>
                <w:sz w:val="20"/>
                <w:szCs w:val="20"/>
              </w:rPr>
              <w:t>48375011500</w:t>
            </w:r>
          </w:p>
        </w:tc>
        <w:tc>
          <w:tcPr>
            <w:tcW w:w="1094" w:type="dxa"/>
            <w:vMerge/>
            <w:tcBorders>
              <w:left w:val="single" w:sz="4" w:space="0" w:color="auto"/>
              <w:right w:val="single" w:sz="4" w:space="0" w:color="auto"/>
            </w:tcBorders>
            <w:vAlign w:val="center"/>
          </w:tcPr>
          <w:p w14:paraId="0E828BFC" w14:textId="77777777" w:rsidR="009650B0" w:rsidRPr="00255603" w:rsidRDefault="009650B0" w:rsidP="009650B0">
            <w:pPr>
              <w:spacing w:after="0" w:line="240" w:lineRule="auto"/>
              <w:jc w:val="center"/>
              <w:rPr>
                <w:rFonts w:ascii="Calibri" w:hAnsi="Calibri" w:cs="Calibri"/>
                <w:color w:val="000000"/>
                <w:sz w:val="20"/>
                <w:szCs w:val="20"/>
              </w:rPr>
            </w:pPr>
          </w:p>
        </w:tc>
        <w:tc>
          <w:tcPr>
            <w:tcW w:w="1814" w:type="dxa"/>
            <w:tcBorders>
              <w:top w:val="single" w:sz="4" w:space="0" w:color="auto"/>
              <w:left w:val="single" w:sz="4" w:space="0" w:color="auto"/>
              <w:bottom w:val="single" w:sz="4" w:space="0" w:color="auto"/>
              <w:right w:val="single" w:sz="4" w:space="0" w:color="auto"/>
            </w:tcBorders>
            <w:vAlign w:val="center"/>
          </w:tcPr>
          <w:p w14:paraId="1D60F009" w14:textId="15804F93" w:rsidR="009650B0" w:rsidRPr="00255603" w:rsidRDefault="009650B0" w:rsidP="009650B0">
            <w:pPr>
              <w:spacing w:after="0" w:line="240" w:lineRule="auto"/>
              <w:jc w:val="center"/>
              <w:rPr>
                <w:rFonts w:ascii="Calibri" w:hAnsi="Calibri" w:cs="Calibri"/>
                <w:color w:val="000000"/>
                <w:sz w:val="20"/>
                <w:szCs w:val="20"/>
              </w:rPr>
            </w:pPr>
            <w:r w:rsidRPr="00255603">
              <w:rPr>
                <w:sz w:val="20"/>
                <w:szCs w:val="20"/>
              </w:rPr>
              <w:t>48381020500</w:t>
            </w:r>
          </w:p>
        </w:tc>
        <w:tc>
          <w:tcPr>
            <w:tcW w:w="1094" w:type="dxa"/>
            <w:vMerge/>
            <w:tcBorders>
              <w:left w:val="single" w:sz="4" w:space="0" w:color="auto"/>
              <w:right w:val="single" w:sz="4" w:space="0" w:color="auto"/>
            </w:tcBorders>
            <w:vAlign w:val="center"/>
          </w:tcPr>
          <w:p w14:paraId="6A0C890C" w14:textId="77777777" w:rsidR="009650B0" w:rsidRPr="00255603" w:rsidRDefault="009650B0" w:rsidP="009650B0">
            <w:pPr>
              <w:spacing w:after="0" w:line="240" w:lineRule="auto"/>
              <w:jc w:val="center"/>
              <w:rPr>
                <w:rFonts w:ascii="Calibri" w:hAnsi="Calibri" w:cs="Calibri"/>
                <w:color w:val="000000"/>
                <w:sz w:val="20"/>
                <w:szCs w:val="20"/>
              </w:rPr>
            </w:pPr>
          </w:p>
        </w:tc>
        <w:tc>
          <w:tcPr>
            <w:tcW w:w="1814" w:type="dxa"/>
            <w:tcBorders>
              <w:top w:val="single" w:sz="4" w:space="0" w:color="auto"/>
              <w:left w:val="single" w:sz="4" w:space="0" w:color="auto"/>
              <w:bottom w:val="single" w:sz="4" w:space="0" w:color="auto"/>
              <w:right w:val="single" w:sz="4" w:space="0" w:color="auto"/>
            </w:tcBorders>
            <w:vAlign w:val="center"/>
          </w:tcPr>
          <w:p w14:paraId="44A529A0" w14:textId="76796898" w:rsidR="009650B0" w:rsidRPr="00255603" w:rsidRDefault="009650B0" w:rsidP="009650B0">
            <w:pPr>
              <w:spacing w:after="0" w:line="240" w:lineRule="auto"/>
              <w:jc w:val="center"/>
              <w:rPr>
                <w:rFonts w:ascii="Calibri" w:hAnsi="Calibri" w:cs="Calibri"/>
                <w:color w:val="000000"/>
                <w:sz w:val="20"/>
                <w:szCs w:val="20"/>
              </w:rPr>
            </w:pPr>
            <w:r w:rsidRPr="00255603">
              <w:rPr>
                <w:sz w:val="20"/>
                <w:szCs w:val="20"/>
              </w:rPr>
              <w:t>48381021802</w:t>
            </w:r>
          </w:p>
        </w:tc>
      </w:tr>
      <w:tr w:rsidR="009650B0" w:rsidRPr="00255603" w14:paraId="454B46BA" w14:textId="0F3AC40F" w:rsidTr="009650B0">
        <w:trPr>
          <w:trHeight w:val="288"/>
          <w:tblHeader/>
          <w:jc w:val="center"/>
        </w:trPr>
        <w:tc>
          <w:tcPr>
            <w:tcW w:w="1092"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AFA0B61" w14:textId="77777777" w:rsidR="009650B0" w:rsidRPr="00255603" w:rsidRDefault="009650B0" w:rsidP="009650B0">
            <w:pPr>
              <w:spacing w:after="0" w:line="240" w:lineRule="auto"/>
              <w:jc w:val="center"/>
              <w:rPr>
                <w:rFonts w:eastAsia="Times New Roman" w:cstheme="minorHAnsi"/>
                <w:color w:val="FFFFFF"/>
                <w:sz w:val="20"/>
                <w:szCs w:val="20"/>
              </w:rPr>
            </w:pPr>
          </w:p>
        </w:tc>
        <w:tc>
          <w:tcPr>
            <w:tcW w:w="1820" w:type="dxa"/>
            <w:tcBorders>
              <w:top w:val="single" w:sz="4" w:space="0" w:color="auto"/>
              <w:left w:val="single" w:sz="4" w:space="0" w:color="auto"/>
              <w:bottom w:val="single" w:sz="4" w:space="0" w:color="auto"/>
              <w:right w:val="single" w:sz="4" w:space="0" w:color="auto"/>
            </w:tcBorders>
            <w:shd w:val="clear" w:color="auto" w:fill="auto"/>
            <w:vAlign w:val="center"/>
          </w:tcPr>
          <w:p w14:paraId="4593770F" w14:textId="02C5C649" w:rsidR="009650B0" w:rsidRPr="00255603" w:rsidRDefault="009650B0" w:rsidP="009650B0">
            <w:pPr>
              <w:spacing w:after="0" w:line="240" w:lineRule="auto"/>
              <w:jc w:val="center"/>
              <w:rPr>
                <w:rFonts w:eastAsia="Times New Roman" w:cstheme="minorHAnsi"/>
                <w:color w:val="FFFFFF"/>
                <w:sz w:val="20"/>
                <w:szCs w:val="20"/>
              </w:rPr>
            </w:pPr>
            <w:r w:rsidRPr="00255603">
              <w:rPr>
                <w:sz w:val="20"/>
                <w:szCs w:val="20"/>
              </w:rPr>
              <w:t>48375011600</w:t>
            </w:r>
          </w:p>
        </w:tc>
        <w:tc>
          <w:tcPr>
            <w:tcW w:w="1094" w:type="dxa"/>
            <w:vMerge/>
            <w:tcBorders>
              <w:left w:val="single" w:sz="4" w:space="0" w:color="auto"/>
              <w:right w:val="single" w:sz="4" w:space="0" w:color="auto"/>
            </w:tcBorders>
            <w:vAlign w:val="center"/>
          </w:tcPr>
          <w:p w14:paraId="73A11C0E" w14:textId="77777777" w:rsidR="009650B0" w:rsidRPr="00255603" w:rsidRDefault="009650B0" w:rsidP="009650B0">
            <w:pPr>
              <w:spacing w:after="0" w:line="240" w:lineRule="auto"/>
              <w:jc w:val="center"/>
              <w:rPr>
                <w:rFonts w:ascii="Calibri" w:hAnsi="Calibri" w:cs="Calibri"/>
                <w:color w:val="000000"/>
                <w:sz w:val="20"/>
                <w:szCs w:val="20"/>
              </w:rPr>
            </w:pPr>
          </w:p>
        </w:tc>
        <w:tc>
          <w:tcPr>
            <w:tcW w:w="1814" w:type="dxa"/>
            <w:tcBorders>
              <w:top w:val="single" w:sz="4" w:space="0" w:color="auto"/>
              <w:left w:val="single" w:sz="4" w:space="0" w:color="auto"/>
              <w:bottom w:val="single" w:sz="4" w:space="0" w:color="auto"/>
              <w:right w:val="single" w:sz="4" w:space="0" w:color="auto"/>
            </w:tcBorders>
            <w:vAlign w:val="center"/>
          </w:tcPr>
          <w:p w14:paraId="37B438EC" w14:textId="785482A2" w:rsidR="009650B0" w:rsidRPr="00255603" w:rsidRDefault="009650B0" w:rsidP="009650B0">
            <w:pPr>
              <w:spacing w:after="0" w:line="240" w:lineRule="auto"/>
              <w:jc w:val="center"/>
              <w:rPr>
                <w:rFonts w:ascii="Calibri" w:hAnsi="Calibri" w:cs="Calibri"/>
                <w:color w:val="000000"/>
                <w:sz w:val="20"/>
                <w:szCs w:val="20"/>
              </w:rPr>
            </w:pPr>
            <w:r w:rsidRPr="00255603">
              <w:rPr>
                <w:sz w:val="20"/>
                <w:szCs w:val="20"/>
              </w:rPr>
              <w:t>48381020600</w:t>
            </w:r>
          </w:p>
        </w:tc>
        <w:tc>
          <w:tcPr>
            <w:tcW w:w="1094" w:type="dxa"/>
            <w:vMerge/>
            <w:tcBorders>
              <w:left w:val="single" w:sz="4" w:space="0" w:color="auto"/>
              <w:right w:val="single" w:sz="4" w:space="0" w:color="auto"/>
            </w:tcBorders>
            <w:vAlign w:val="center"/>
          </w:tcPr>
          <w:p w14:paraId="5A09DE0C" w14:textId="77777777" w:rsidR="009650B0" w:rsidRPr="00255603" w:rsidRDefault="009650B0" w:rsidP="009650B0">
            <w:pPr>
              <w:spacing w:after="0" w:line="240" w:lineRule="auto"/>
              <w:jc w:val="center"/>
              <w:rPr>
                <w:rFonts w:ascii="Calibri" w:hAnsi="Calibri" w:cs="Calibri"/>
                <w:color w:val="000000"/>
                <w:sz w:val="20"/>
                <w:szCs w:val="20"/>
              </w:rPr>
            </w:pPr>
          </w:p>
        </w:tc>
        <w:tc>
          <w:tcPr>
            <w:tcW w:w="1814" w:type="dxa"/>
            <w:tcBorders>
              <w:top w:val="single" w:sz="4" w:space="0" w:color="auto"/>
              <w:left w:val="single" w:sz="4" w:space="0" w:color="auto"/>
              <w:bottom w:val="single" w:sz="4" w:space="0" w:color="auto"/>
              <w:right w:val="single" w:sz="4" w:space="0" w:color="auto"/>
            </w:tcBorders>
            <w:vAlign w:val="center"/>
          </w:tcPr>
          <w:p w14:paraId="5C801A43" w14:textId="5D246FD2" w:rsidR="009650B0" w:rsidRPr="00255603" w:rsidRDefault="009650B0" w:rsidP="009650B0">
            <w:pPr>
              <w:spacing w:after="0" w:line="240" w:lineRule="auto"/>
              <w:jc w:val="center"/>
              <w:rPr>
                <w:rFonts w:ascii="Calibri" w:hAnsi="Calibri" w:cs="Calibri"/>
                <w:color w:val="000000"/>
                <w:sz w:val="20"/>
                <w:szCs w:val="20"/>
              </w:rPr>
            </w:pPr>
            <w:r w:rsidRPr="00255603">
              <w:rPr>
                <w:sz w:val="20"/>
                <w:szCs w:val="20"/>
              </w:rPr>
              <w:t>48381021802</w:t>
            </w:r>
          </w:p>
        </w:tc>
      </w:tr>
      <w:tr w:rsidR="009650B0" w:rsidRPr="00255603" w14:paraId="2688FC59" w14:textId="397C59A0" w:rsidTr="009650B0">
        <w:trPr>
          <w:trHeight w:val="288"/>
          <w:tblHeader/>
          <w:jc w:val="center"/>
        </w:trPr>
        <w:tc>
          <w:tcPr>
            <w:tcW w:w="1092"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3E523F6" w14:textId="77777777" w:rsidR="009650B0" w:rsidRPr="00255603" w:rsidRDefault="009650B0" w:rsidP="009650B0">
            <w:pPr>
              <w:spacing w:after="0" w:line="240" w:lineRule="auto"/>
              <w:jc w:val="center"/>
              <w:rPr>
                <w:rFonts w:eastAsia="Times New Roman" w:cstheme="minorHAnsi"/>
                <w:color w:val="FFFFFF"/>
                <w:sz w:val="20"/>
                <w:szCs w:val="20"/>
              </w:rPr>
            </w:pPr>
          </w:p>
        </w:tc>
        <w:tc>
          <w:tcPr>
            <w:tcW w:w="1820" w:type="dxa"/>
            <w:tcBorders>
              <w:top w:val="single" w:sz="4" w:space="0" w:color="auto"/>
              <w:left w:val="single" w:sz="4" w:space="0" w:color="auto"/>
              <w:bottom w:val="single" w:sz="4" w:space="0" w:color="auto"/>
              <w:right w:val="single" w:sz="4" w:space="0" w:color="auto"/>
            </w:tcBorders>
            <w:shd w:val="clear" w:color="auto" w:fill="auto"/>
            <w:vAlign w:val="center"/>
          </w:tcPr>
          <w:p w14:paraId="38A17EC4" w14:textId="6A668C4F" w:rsidR="009650B0" w:rsidRPr="00255603" w:rsidRDefault="009650B0" w:rsidP="009650B0">
            <w:pPr>
              <w:spacing w:after="0" w:line="240" w:lineRule="auto"/>
              <w:jc w:val="center"/>
              <w:rPr>
                <w:rFonts w:eastAsia="Times New Roman" w:cstheme="minorHAnsi"/>
                <w:color w:val="FFFFFF"/>
                <w:sz w:val="20"/>
                <w:szCs w:val="20"/>
              </w:rPr>
            </w:pPr>
            <w:r w:rsidRPr="00255603">
              <w:rPr>
                <w:sz w:val="20"/>
                <w:szCs w:val="20"/>
              </w:rPr>
              <w:t>48375011700</w:t>
            </w:r>
          </w:p>
        </w:tc>
        <w:tc>
          <w:tcPr>
            <w:tcW w:w="1094" w:type="dxa"/>
            <w:vMerge/>
            <w:tcBorders>
              <w:left w:val="single" w:sz="4" w:space="0" w:color="auto"/>
              <w:right w:val="single" w:sz="4" w:space="0" w:color="auto"/>
            </w:tcBorders>
            <w:vAlign w:val="center"/>
          </w:tcPr>
          <w:p w14:paraId="4D49B00F" w14:textId="77777777" w:rsidR="009650B0" w:rsidRPr="00255603" w:rsidRDefault="009650B0" w:rsidP="009650B0">
            <w:pPr>
              <w:spacing w:after="0" w:line="240" w:lineRule="auto"/>
              <w:jc w:val="center"/>
              <w:rPr>
                <w:rFonts w:ascii="Calibri" w:hAnsi="Calibri" w:cs="Calibri"/>
                <w:color w:val="000000"/>
                <w:sz w:val="20"/>
                <w:szCs w:val="20"/>
              </w:rPr>
            </w:pPr>
          </w:p>
        </w:tc>
        <w:tc>
          <w:tcPr>
            <w:tcW w:w="1814" w:type="dxa"/>
            <w:tcBorders>
              <w:top w:val="single" w:sz="4" w:space="0" w:color="auto"/>
              <w:left w:val="single" w:sz="4" w:space="0" w:color="auto"/>
              <w:bottom w:val="single" w:sz="4" w:space="0" w:color="auto"/>
              <w:right w:val="single" w:sz="4" w:space="0" w:color="auto"/>
            </w:tcBorders>
            <w:vAlign w:val="center"/>
          </w:tcPr>
          <w:p w14:paraId="3313A9D2" w14:textId="7B219EAB" w:rsidR="009650B0" w:rsidRPr="00255603" w:rsidRDefault="009650B0" w:rsidP="009650B0">
            <w:pPr>
              <w:spacing w:after="0" w:line="240" w:lineRule="auto"/>
              <w:jc w:val="center"/>
              <w:rPr>
                <w:rFonts w:ascii="Calibri" w:hAnsi="Calibri" w:cs="Calibri"/>
                <w:color w:val="000000"/>
                <w:sz w:val="20"/>
                <w:szCs w:val="20"/>
              </w:rPr>
            </w:pPr>
            <w:r w:rsidRPr="00255603">
              <w:rPr>
                <w:sz w:val="20"/>
                <w:szCs w:val="20"/>
              </w:rPr>
              <w:t>48381020800</w:t>
            </w:r>
          </w:p>
        </w:tc>
        <w:tc>
          <w:tcPr>
            <w:tcW w:w="1094" w:type="dxa"/>
            <w:vMerge/>
            <w:tcBorders>
              <w:left w:val="single" w:sz="4" w:space="0" w:color="auto"/>
              <w:right w:val="single" w:sz="4" w:space="0" w:color="auto"/>
            </w:tcBorders>
            <w:vAlign w:val="center"/>
          </w:tcPr>
          <w:p w14:paraId="3D111FC3" w14:textId="77777777" w:rsidR="009650B0" w:rsidRPr="00255603" w:rsidRDefault="009650B0" w:rsidP="009650B0">
            <w:pPr>
              <w:spacing w:after="0" w:line="240" w:lineRule="auto"/>
              <w:jc w:val="center"/>
              <w:rPr>
                <w:rFonts w:ascii="Calibri" w:hAnsi="Calibri" w:cs="Calibri"/>
                <w:color w:val="000000"/>
                <w:sz w:val="20"/>
                <w:szCs w:val="20"/>
              </w:rPr>
            </w:pPr>
          </w:p>
        </w:tc>
        <w:tc>
          <w:tcPr>
            <w:tcW w:w="1814" w:type="dxa"/>
            <w:tcBorders>
              <w:top w:val="single" w:sz="4" w:space="0" w:color="auto"/>
              <w:left w:val="single" w:sz="4" w:space="0" w:color="auto"/>
              <w:bottom w:val="single" w:sz="4" w:space="0" w:color="auto"/>
              <w:right w:val="single" w:sz="4" w:space="0" w:color="auto"/>
            </w:tcBorders>
            <w:vAlign w:val="center"/>
          </w:tcPr>
          <w:p w14:paraId="72872E6E" w14:textId="53D0FC82" w:rsidR="009650B0" w:rsidRPr="00255603" w:rsidRDefault="009650B0" w:rsidP="009650B0">
            <w:pPr>
              <w:spacing w:after="0" w:line="240" w:lineRule="auto"/>
              <w:jc w:val="center"/>
              <w:rPr>
                <w:rFonts w:ascii="Calibri" w:hAnsi="Calibri" w:cs="Calibri"/>
                <w:color w:val="000000"/>
                <w:sz w:val="20"/>
                <w:szCs w:val="20"/>
              </w:rPr>
            </w:pPr>
            <w:r w:rsidRPr="00255603">
              <w:rPr>
                <w:sz w:val="20"/>
                <w:szCs w:val="20"/>
              </w:rPr>
              <w:t>48381021803</w:t>
            </w:r>
          </w:p>
        </w:tc>
      </w:tr>
      <w:tr w:rsidR="009650B0" w:rsidRPr="00255603" w14:paraId="61708797" w14:textId="470D33F6" w:rsidTr="009650B0">
        <w:trPr>
          <w:trHeight w:val="288"/>
          <w:tblHeader/>
          <w:jc w:val="center"/>
        </w:trPr>
        <w:tc>
          <w:tcPr>
            <w:tcW w:w="1092"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459F52" w14:textId="77777777" w:rsidR="009650B0" w:rsidRPr="00255603" w:rsidRDefault="009650B0" w:rsidP="009650B0">
            <w:pPr>
              <w:spacing w:after="0" w:line="240" w:lineRule="auto"/>
              <w:jc w:val="center"/>
              <w:rPr>
                <w:rFonts w:eastAsia="Times New Roman" w:cstheme="minorHAnsi"/>
                <w:color w:val="FFFFFF"/>
                <w:sz w:val="20"/>
                <w:szCs w:val="20"/>
              </w:rPr>
            </w:pPr>
          </w:p>
        </w:tc>
        <w:tc>
          <w:tcPr>
            <w:tcW w:w="1820" w:type="dxa"/>
            <w:tcBorders>
              <w:top w:val="single" w:sz="4" w:space="0" w:color="auto"/>
              <w:left w:val="single" w:sz="4" w:space="0" w:color="auto"/>
              <w:bottom w:val="single" w:sz="4" w:space="0" w:color="auto"/>
              <w:right w:val="single" w:sz="4" w:space="0" w:color="auto"/>
            </w:tcBorders>
            <w:shd w:val="clear" w:color="auto" w:fill="auto"/>
            <w:vAlign w:val="center"/>
          </w:tcPr>
          <w:p w14:paraId="39FE0773" w14:textId="5F829B5D" w:rsidR="009650B0" w:rsidRPr="00255603" w:rsidRDefault="009650B0" w:rsidP="009650B0">
            <w:pPr>
              <w:spacing w:after="0" w:line="240" w:lineRule="auto"/>
              <w:jc w:val="center"/>
              <w:rPr>
                <w:rFonts w:eastAsia="Times New Roman" w:cstheme="minorHAnsi"/>
                <w:color w:val="FFFFFF"/>
                <w:sz w:val="20"/>
                <w:szCs w:val="20"/>
              </w:rPr>
            </w:pPr>
            <w:r w:rsidRPr="00255603">
              <w:rPr>
                <w:sz w:val="20"/>
                <w:szCs w:val="20"/>
              </w:rPr>
              <w:t>48375011800</w:t>
            </w:r>
          </w:p>
        </w:tc>
        <w:tc>
          <w:tcPr>
            <w:tcW w:w="1094" w:type="dxa"/>
            <w:vMerge/>
            <w:tcBorders>
              <w:left w:val="single" w:sz="4" w:space="0" w:color="auto"/>
              <w:right w:val="single" w:sz="4" w:space="0" w:color="auto"/>
            </w:tcBorders>
            <w:vAlign w:val="center"/>
          </w:tcPr>
          <w:p w14:paraId="1459FEF2" w14:textId="77777777" w:rsidR="009650B0" w:rsidRPr="00255603" w:rsidRDefault="009650B0" w:rsidP="009650B0">
            <w:pPr>
              <w:spacing w:after="0" w:line="240" w:lineRule="auto"/>
              <w:jc w:val="center"/>
              <w:rPr>
                <w:rFonts w:ascii="Calibri" w:hAnsi="Calibri" w:cs="Calibri"/>
                <w:color w:val="000000"/>
                <w:sz w:val="20"/>
                <w:szCs w:val="20"/>
              </w:rPr>
            </w:pPr>
          </w:p>
        </w:tc>
        <w:tc>
          <w:tcPr>
            <w:tcW w:w="1814" w:type="dxa"/>
            <w:tcBorders>
              <w:top w:val="single" w:sz="4" w:space="0" w:color="auto"/>
              <w:left w:val="single" w:sz="4" w:space="0" w:color="auto"/>
              <w:bottom w:val="single" w:sz="4" w:space="0" w:color="auto"/>
              <w:right w:val="single" w:sz="4" w:space="0" w:color="auto"/>
            </w:tcBorders>
            <w:vAlign w:val="center"/>
          </w:tcPr>
          <w:p w14:paraId="41CBD2D6" w14:textId="308F28A9" w:rsidR="009650B0" w:rsidRPr="00255603" w:rsidRDefault="009650B0" w:rsidP="009650B0">
            <w:pPr>
              <w:spacing w:after="0" w:line="240" w:lineRule="auto"/>
              <w:jc w:val="center"/>
              <w:rPr>
                <w:rFonts w:ascii="Calibri" w:hAnsi="Calibri" w:cs="Calibri"/>
                <w:color w:val="000000"/>
                <w:sz w:val="20"/>
                <w:szCs w:val="20"/>
              </w:rPr>
            </w:pPr>
            <w:r w:rsidRPr="00255603">
              <w:rPr>
                <w:sz w:val="20"/>
                <w:szCs w:val="20"/>
              </w:rPr>
              <w:t>48381020900</w:t>
            </w:r>
          </w:p>
        </w:tc>
        <w:tc>
          <w:tcPr>
            <w:tcW w:w="1094" w:type="dxa"/>
            <w:vMerge/>
            <w:tcBorders>
              <w:left w:val="single" w:sz="4" w:space="0" w:color="auto"/>
              <w:right w:val="single" w:sz="4" w:space="0" w:color="auto"/>
            </w:tcBorders>
            <w:vAlign w:val="center"/>
          </w:tcPr>
          <w:p w14:paraId="6FF9BFAC" w14:textId="77777777" w:rsidR="009650B0" w:rsidRPr="00255603" w:rsidRDefault="009650B0" w:rsidP="009650B0">
            <w:pPr>
              <w:spacing w:after="0" w:line="240" w:lineRule="auto"/>
              <w:jc w:val="center"/>
              <w:rPr>
                <w:rFonts w:ascii="Calibri" w:hAnsi="Calibri" w:cs="Calibri"/>
                <w:color w:val="000000"/>
                <w:sz w:val="20"/>
                <w:szCs w:val="20"/>
              </w:rPr>
            </w:pPr>
          </w:p>
        </w:tc>
        <w:tc>
          <w:tcPr>
            <w:tcW w:w="1814" w:type="dxa"/>
            <w:tcBorders>
              <w:top w:val="single" w:sz="4" w:space="0" w:color="auto"/>
              <w:left w:val="single" w:sz="4" w:space="0" w:color="auto"/>
              <w:bottom w:val="single" w:sz="4" w:space="0" w:color="auto"/>
              <w:right w:val="single" w:sz="4" w:space="0" w:color="auto"/>
            </w:tcBorders>
            <w:vAlign w:val="center"/>
          </w:tcPr>
          <w:p w14:paraId="608F43E6" w14:textId="7F17A81E" w:rsidR="009650B0" w:rsidRPr="00255603" w:rsidRDefault="009650B0" w:rsidP="009650B0">
            <w:pPr>
              <w:spacing w:after="0" w:line="240" w:lineRule="auto"/>
              <w:jc w:val="center"/>
              <w:rPr>
                <w:rFonts w:ascii="Calibri" w:hAnsi="Calibri" w:cs="Calibri"/>
                <w:color w:val="000000"/>
                <w:sz w:val="20"/>
                <w:szCs w:val="20"/>
              </w:rPr>
            </w:pPr>
            <w:r w:rsidRPr="00255603">
              <w:rPr>
                <w:sz w:val="20"/>
                <w:szCs w:val="20"/>
              </w:rPr>
              <w:t>48381021803</w:t>
            </w:r>
          </w:p>
        </w:tc>
      </w:tr>
      <w:tr w:rsidR="009650B0" w:rsidRPr="00255603" w14:paraId="37852AF7" w14:textId="732CBF18" w:rsidTr="009650B0">
        <w:trPr>
          <w:trHeight w:val="288"/>
          <w:tblHeader/>
          <w:jc w:val="center"/>
        </w:trPr>
        <w:tc>
          <w:tcPr>
            <w:tcW w:w="1092"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50E8A44" w14:textId="77777777" w:rsidR="009650B0" w:rsidRPr="00255603" w:rsidRDefault="009650B0" w:rsidP="009650B0">
            <w:pPr>
              <w:spacing w:after="0" w:line="240" w:lineRule="auto"/>
              <w:jc w:val="center"/>
              <w:rPr>
                <w:rFonts w:eastAsia="Times New Roman" w:cstheme="minorHAnsi"/>
                <w:color w:val="FFFFFF"/>
                <w:sz w:val="20"/>
                <w:szCs w:val="20"/>
              </w:rPr>
            </w:pPr>
          </w:p>
        </w:tc>
        <w:tc>
          <w:tcPr>
            <w:tcW w:w="1820" w:type="dxa"/>
            <w:tcBorders>
              <w:top w:val="single" w:sz="4" w:space="0" w:color="auto"/>
              <w:left w:val="single" w:sz="4" w:space="0" w:color="auto"/>
              <w:bottom w:val="single" w:sz="4" w:space="0" w:color="auto"/>
              <w:right w:val="single" w:sz="4" w:space="0" w:color="auto"/>
            </w:tcBorders>
            <w:shd w:val="clear" w:color="auto" w:fill="auto"/>
            <w:vAlign w:val="center"/>
          </w:tcPr>
          <w:p w14:paraId="09DB2773" w14:textId="21E0C232" w:rsidR="009650B0" w:rsidRPr="00255603" w:rsidRDefault="009650B0" w:rsidP="009650B0">
            <w:pPr>
              <w:spacing w:after="0" w:line="240" w:lineRule="auto"/>
              <w:jc w:val="center"/>
              <w:rPr>
                <w:rFonts w:eastAsia="Times New Roman" w:cstheme="minorHAnsi"/>
                <w:color w:val="FFFFFF"/>
                <w:sz w:val="20"/>
                <w:szCs w:val="20"/>
              </w:rPr>
            </w:pPr>
            <w:r w:rsidRPr="00255603">
              <w:rPr>
                <w:sz w:val="20"/>
                <w:szCs w:val="20"/>
              </w:rPr>
              <w:t>48375011900</w:t>
            </w:r>
          </w:p>
        </w:tc>
        <w:tc>
          <w:tcPr>
            <w:tcW w:w="1094" w:type="dxa"/>
            <w:vMerge/>
            <w:tcBorders>
              <w:left w:val="single" w:sz="4" w:space="0" w:color="auto"/>
              <w:right w:val="single" w:sz="4" w:space="0" w:color="auto"/>
            </w:tcBorders>
            <w:vAlign w:val="center"/>
          </w:tcPr>
          <w:p w14:paraId="2CE0A0F6" w14:textId="77777777" w:rsidR="009650B0" w:rsidRPr="00255603" w:rsidRDefault="009650B0" w:rsidP="009650B0">
            <w:pPr>
              <w:spacing w:after="0" w:line="240" w:lineRule="auto"/>
              <w:jc w:val="center"/>
              <w:rPr>
                <w:rFonts w:ascii="Calibri" w:hAnsi="Calibri" w:cs="Calibri"/>
                <w:color w:val="000000"/>
                <w:sz w:val="20"/>
                <w:szCs w:val="20"/>
              </w:rPr>
            </w:pPr>
          </w:p>
        </w:tc>
        <w:tc>
          <w:tcPr>
            <w:tcW w:w="1814" w:type="dxa"/>
            <w:tcBorders>
              <w:top w:val="single" w:sz="4" w:space="0" w:color="auto"/>
              <w:left w:val="single" w:sz="4" w:space="0" w:color="auto"/>
              <w:bottom w:val="single" w:sz="4" w:space="0" w:color="auto"/>
              <w:right w:val="single" w:sz="4" w:space="0" w:color="auto"/>
            </w:tcBorders>
            <w:vAlign w:val="center"/>
          </w:tcPr>
          <w:p w14:paraId="74F2B79C" w14:textId="4686B229" w:rsidR="009650B0" w:rsidRPr="00255603" w:rsidRDefault="009650B0" w:rsidP="009650B0">
            <w:pPr>
              <w:spacing w:after="0" w:line="240" w:lineRule="auto"/>
              <w:jc w:val="center"/>
              <w:rPr>
                <w:rFonts w:ascii="Calibri" w:hAnsi="Calibri" w:cs="Calibri"/>
                <w:color w:val="000000"/>
                <w:sz w:val="20"/>
                <w:szCs w:val="20"/>
              </w:rPr>
            </w:pPr>
            <w:r w:rsidRPr="00255603">
              <w:rPr>
                <w:sz w:val="20"/>
                <w:szCs w:val="20"/>
              </w:rPr>
              <w:t>48381021000</w:t>
            </w:r>
          </w:p>
        </w:tc>
        <w:tc>
          <w:tcPr>
            <w:tcW w:w="1094" w:type="dxa"/>
            <w:vMerge/>
            <w:tcBorders>
              <w:left w:val="single" w:sz="4" w:space="0" w:color="auto"/>
              <w:right w:val="single" w:sz="4" w:space="0" w:color="auto"/>
            </w:tcBorders>
            <w:vAlign w:val="center"/>
          </w:tcPr>
          <w:p w14:paraId="06C3E1CF" w14:textId="77777777" w:rsidR="009650B0" w:rsidRPr="00255603" w:rsidRDefault="009650B0" w:rsidP="009650B0">
            <w:pPr>
              <w:spacing w:after="0" w:line="240" w:lineRule="auto"/>
              <w:jc w:val="center"/>
              <w:rPr>
                <w:rFonts w:ascii="Calibri" w:hAnsi="Calibri" w:cs="Calibri"/>
                <w:color w:val="000000"/>
                <w:sz w:val="20"/>
                <w:szCs w:val="20"/>
              </w:rPr>
            </w:pPr>
          </w:p>
        </w:tc>
        <w:tc>
          <w:tcPr>
            <w:tcW w:w="1814" w:type="dxa"/>
            <w:tcBorders>
              <w:top w:val="single" w:sz="4" w:space="0" w:color="auto"/>
              <w:left w:val="single" w:sz="4" w:space="0" w:color="auto"/>
              <w:bottom w:val="single" w:sz="4" w:space="0" w:color="auto"/>
              <w:right w:val="single" w:sz="4" w:space="0" w:color="auto"/>
            </w:tcBorders>
            <w:vAlign w:val="center"/>
          </w:tcPr>
          <w:p w14:paraId="16ABF52E" w14:textId="386D9900" w:rsidR="009650B0" w:rsidRPr="00255603" w:rsidRDefault="009650B0" w:rsidP="009650B0">
            <w:pPr>
              <w:spacing w:after="0" w:line="240" w:lineRule="auto"/>
              <w:jc w:val="center"/>
              <w:rPr>
                <w:rFonts w:ascii="Calibri" w:hAnsi="Calibri" w:cs="Calibri"/>
                <w:color w:val="000000"/>
                <w:sz w:val="20"/>
                <w:szCs w:val="20"/>
              </w:rPr>
            </w:pPr>
            <w:r w:rsidRPr="00255603">
              <w:rPr>
                <w:sz w:val="20"/>
                <w:szCs w:val="20"/>
              </w:rPr>
              <w:t>48381021804</w:t>
            </w:r>
          </w:p>
        </w:tc>
      </w:tr>
      <w:tr w:rsidR="009650B0" w:rsidRPr="00255603" w14:paraId="77566415" w14:textId="5DE9AA1E" w:rsidTr="009650B0">
        <w:trPr>
          <w:trHeight w:val="288"/>
          <w:tblHeader/>
          <w:jc w:val="center"/>
        </w:trPr>
        <w:tc>
          <w:tcPr>
            <w:tcW w:w="1092"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ACE0473" w14:textId="77777777" w:rsidR="009650B0" w:rsidRPr="00255603" w:rsidRDefault="009650B0" w:rsidP="009650B0">
            <w:pPr>
              <w:spacing w:after="0" w:line="240" w:lineRule="auto"/>
              <w:jc w:val="center"/>
              <w:rPr>
                <w:rFonts w:eastAsia="Times New Roman" w:cstheme="minorHAnsi"/>
                <w:color w:val="FFFFFF"/>
                <w:sz w:val="20"/>
                <w:szCs w:val="20"/>
              </w:rPr>
            </w:pPr>
          </w:p>
        </w:tc>
        <w:tc>
          <w:tcPr>
            <w:tcW w:w="1820" w:type="dxa"/>
            <w:tcBorders>
              <w:top w:val="single" w:sz="4" w:space="0" w:color="auto"/>
              <w:left w:val="single" w:sz="4" w:space="0" w:color="auto"/>
              <w:bottom w:val="single" w:sz="4" w:space="0" w:color="auto"/>
              <w:right w:val="single" w:sz="4" w:space="0" w:color="auto"/>
            </w:tcBorders>
            <w:shd w:val="clear" w:color="auto" w:fill="auto"/>
            <w:vAlign w:val="center"/>
          </w:tcPr>
          <w:p w14:paraId="1C8D6488" w14:textId="3401F772" w:rsidR="009650B0" w:rsidRPr="00255603" w:rsidRDefault="009650B0" w:rsidP="009650B0">
            <w:pPr>
              <w:spacing w:after="0" w:line="240" w:lineRule="auto"/>
              <w:jc w:val="center"/>
              <w:rPr>
                <w:rFonts w:eastAsia="Times New Roman" w:cstheme="minorHAnsi"/>
                <w:color w:val="FFFFFF"/>
                <w:sz w:val="20"/>
                <w:szCs w:val="20"/>
              </w:rPr>
            </w:pPr>
            <w:r w:rsidRPr="00255603">
              <w:rPr>
                <w:sz w:val="20"/>
                <w:szCs w:val="20"/>
              </w:rPr>
              <w:t>48375012000</w:t>
            </w:r>
          </w:p>
        </w:tc>
        <w:tc>
          <w:tcPr>
            <w:tcW w:w="1094" w:type="dxa"/>
            <w:vMerge/>
            <w:tcBorders>
              <w:left w:val="single" w:sz="4" w:space="0" w:color="auto"/>
              <w:right w:val="single" w:sz="4" w:space="0" w:color="auto"/>
            </w:tcBorders>
            <w:vAlign w:val="center"/>
          </w:tcPr>
          <w:p w14:paraId="4B8A6EF1" w14:textId="77777777" w:rsidR="009650B0" w:rsidRPr="00255603" w:rsidRDefault="009650B0" w:rsidP="009650B0">
            <w:pPr>
              <w:spacing w:after="0" w:line="240" w:lineRule="auto"/>
              <w:jc w:val="center"/>
              <w:rPr>
                <w:rFonts w:ascii="Calibri" w:hAnsi="Calibri" w:cs="Calibri"/>
                <w:color w:val="000000"/>
                <w:sz w:val="20"/>
                <w:szCs w:val="20"/>
              </w:rPr>
            </w:pPr>
          </w:p>
        </w:tc>
        <w:tc>
          <w:tcPr>
            <w:tcW w:w="1814" w:type="dxa"/>
            <w:tcBorders>
              <w:top w:val="single" w:sz="4" w:space="0" w:color="auto"/>
              <w:left w:val="single" w:sz="4" w:space="0" w:color="auto"/>
              <w:bottom w:val="single" w:sz="4" w:space="0" w:color="auto"/>
              <w:right w:val="single" w:sz="4" w:space="0" w:color="auto"/>
            </w:tcBorders>
            <w:vAlign w:val="center"/>
          </w:tcPr>
          <w:p w14:paraId="6A0CF539" w14:textId="4A7E9CB1" w:rsidR="009650B0" w:rsidRPr="00255603" w:rsidRDefault="009650B0" w:rsidP="009650B0">
            <w:pPr>
              <w:spacing w:after="0" w:line="240" w:lineRule="auto"/>
              <w:jc w:val="center"/>
              <w:rPr>
                <w:rFonts w:ascii="Calibri" w:hAnsi="Calibri" w:cs="Calibri"/>
                <w:color w:val="000000"/>
                <w:sz w:val="20"/>
                <w:szCs w:val="20"/>
              </w:rPr>
            </w:pPr>
            <w:r w:rsidRPr="00255603">
              <w:rPr>
                <w:sz w:val="20"/>
                <w:szCs w:val="20"/>
              </w:rPr>
              <w:t>48381021101</w:t>
            </w:r>
          </w:p>
        </w:tc>
        <w:tc>
          <w:tcPr>
            <w:tcW w:w="1094" w:type="dxa"/>
            <w:vMerge/>
            <w:tcBorders>
              <w:left w:val="single" w:sz="4" w:space="0" w:color="auto"/>
              <w:right w:val="single" w:sz="4" w:space="0" w:color="auto"/>
            </w:tcBorders>
            <w:vAlign w:val="center"/>
          </w:tcPr>
          <w:p w14:paraId="459A047E" w14:textId="77777777" w:rsidR="009650B0" w:rsidRPr="00255603" w:rsidRDefault="009650B0" w:rsidP="009650B0">
            <w:pPr>
              <w:spacing w:after="0" w:line="240" w:lineRule="auto"/>
              <w:jc w:val="center"/>
              <w:rPr>
                <w:rFonts w:ascii="Calibri" w:hAnsi="Calibri" w:cs="Calibri"/>
                <w:color w:val="000000"/>
                <w:sz w:val="20"/>
                <w:szCs w:val="20"/>
              </w:rPr>
            </w:pPr>
          </w:p>
        </w:tc>
        <w:tc>
          <w:tcPr>
            <w:tcW w:w="1814" w:type="dxa"/>
            <w:tcBorders>
              <w:top w:val="single" w:sz="4" w:space="0" w:color="auto"/>
              <w:left w:val="single" w:sz="4" w:space="0" w:color="auto"/>
              <w:bottom w:val="single" w:sz="4" w:space="0" w:color="auto"/>
              <w:right w:val="single" w:sz="4" w:space="0" w:color="auto"/>
            </w:tcBorders>
            <w:vAlign w:val="center"/>
          </w:tcPr>
          <w:p w14:paraId="68303AE1" w14:textId="764E08B1" w:rsidR="009650B0" w:rsidRPr="00255603" w:rsidRDefault="009650B0" w:rsidP="009650B0">
            <w:pPr>
              <w:spacing w:after="0" w:line="240" w:lineRule="auto"/>
              <w:jc w:val="center"/>
              <w:rPr>
                <w:rFonts w:ascii="Calibri" w:hAnsi="Calibri" w:cs="Calibri"/>
                <w:color w:val="000000"/>
                <w:sz w:val="20"/>
                <w:szCs w:val="20"/>
              </w:rPr>
            </w:pPr>
            <w:r w:rsidRPr="00255603">
              <w:rPr>
                <w:sz w:val="20"/>
                <w:szCs w:val="20"/>
              </w:rPr>
              <w:t>48381021804</w:t>
            </w:r>
          </w:p>
        </w:tc>
      </w:tr>
      <w:tr w:rsidR="009650B0" w:rsidRPr="00255603" w14:paraId="64058AC7" w14:textId="1D4FBEDB" w:rsidTr="009650B0">
        <w:trPr>
          <w:trHeight w:val="288"/>
          <w:tblHeader/>
          <w:jc w:val="center"/>
        </w:trPr>
        <w:tc>
          <w:tcPr>
            <w:tcW w:w="1092"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84A800D" w14:textId="77777777" w:rsidR="009650B0" w:rsidRPr="00255603" w:rsidRDefault="009650B0" w:rsidP="009650B0">
            <w:pPr>
              <w:spacing w:after="0" w:line="240" w:lineRule="auto"/>
              <w:jc w:val="center"/>
              <w:rPr>
                <w:rFonts w:eastAsia="Times New Roman" w:cstheme="minorHAnsi"/>
                <w:color w:val="FFFFFF"/>
                <w:sz w:val="20"/>
                <w:szCs w:val="20"/>
              </w:rPr>
            </w:pPr>
          </w:p>
        </w:tc>
        <w:tc>
          <w:tcPr>
            <w:tcW w:w="1820" w:type="dxa"/>
            <w:tcBorders>
              <w:top w:val="single" w:sz="4" w:space="0" w:color="auto"/>
              <w:left w:val="single" w:sz="4" w:space="0" w:color="auto"/>
              <w:bottom w:val="single" w:sz="4" w:space="0" w:color="auto"/>
              <w:right w:val="single" w:sz="4" w:space="0" w:color="auto"/>
            </w:tcBorders>
            <w:shd w:val="clear" w:color="auto" w:fill="auto"/>
            <w:vAlign w:val="center"/>
          </w:tcPr>
          <w:p w14:paraId="6D1F4777" w14:textId="4A47A22B" w:rsidR="009650B0" w:rsidRPr="00255603" w:rsidRDefault="009650B0" w:rsidP="009650B0">
            <w:pPr>
              <w:spacing w:after="0" w:line="240" w:lineRule="auto"/>
              <w:jc w:val="center"/>
              <w:rPr>
                <w:rFonts w:eastAsia="Times New Roman" w:cstheme="minorHAnsi"/>
                <w:color w:val="FFFFFF"/>
                <w:sz w:val="20"/>
                <w:szCs w:val="20"/>
              </w:rPr>
            </w:pPr>
            <w:r w:rsidRPr="00255603">
              <w:rPr>
                <w:sz w:val="20"/>
                <w:szCs w:val="20"/>
              </w:rPr>
              <w:t>48375012200</w:t>
            </w:r>
          </w:p>
        </w:tc>
        <w:tc>
          <w:tcPr>
            <w:tcW w:w="1094" w:type="dxa"/>
            <w:vMerge/>
            <w:tcBorders>
              <w:left w:val="single" w:sz="4" w:space="0" w:color="auto"/>
              <w:right w:val="single" w:sz="4" w:space="0" w:color="auto"/>
            </w:tcBorders>
            <w:vAlign w:val="center"/>
          </w:tcPr>
          <w:p w14:paraId="53BE1AC9" w14:textId="77777777" w:rsidR="009650B0" w:rsidRPr="00255603" w:rsidRDefault="009650B0" w:rsidP="009650B0">
            <w:pPr>
              <w:spacing w:after="0" w:line="240" w:lineRule="auto"/>
              <w:jc w:val="center"/>
              <w:rPr>
                <w:rFonts w:ascii="Calibri" w:hAnsi="Calibri" w:cs="Calibri"/>
                <w:color w:val="000000"/>
                <w:sz w:val="20"/>
                <w:szCs w:val="20"/>
              </w:rPr>
            </w:pPr>
          </w:p>
        </w:tc>
        <w:tc>
          <w:tcPr>
            <w:tcW w:w="1814" w:type="dxa"/>
            <w:tcBorders>
              <w:top w:val="single" w:sz="4" w:space="0" w:color="auto"/>
              <w:left w:val="single" w:sz="4" w:space="0" w:color="auto"/>
              <w:bottom w:val="single" w:sz="4" w:space="0" w:color="auto"/>
              <w:right w:val="single" w:sz="4" w:space="0" w:color="auto"/>
            </w:tcBorders>
            <w:vAlign w:val="center"/>
          </w:tcPr>
          <w:p w14:paraId="43196C00" w14:textId="39252EFA" w:rsidR="009650B0" w:rsidRPr="00255603" w:rsidRDefault="009650B0" w:rsidP="009650B0">
            <w:pPr>
              <w:spacing w:after="0" w:line="240" w:lineRule="auto"/>
              <w:jc w:val="center"/>
              <w:rPr>
                <w:rFonts w:ascii="Calibri" w:hAnsi="Calibri" w:cs="Calibri"/>
                <w:color w:val="000000"/>
                <w:sz w:val="20"/>
                <w:szCs w:val="20"/>
              </w:rPr>
            </w:pPr>
            <w:r w:rsidRPr="00255603">
              <w:rPr>
                <w:sz w:val="20"/>
                <w:szCs w:val="20"/>
              </w:rPr>
              <w:t>48381021102</w:t>
            </w:r>
          </w:p>
        </w:tc>
        <w:tc>
          <w:tcPr>
            <w:tcW w:w="1094" w:type="dxa"/>
            <w:vMerge/>
            <w:tcBorders>
              <w:left w:val="single" w:sz="4" w:space="0" w:color="auto"/>
              <w:right w:val="single" w:sz="4" w:space="0" w:color="auto"/>
            </w:tcBorders>
            <w:vAlign w:val="center"/>
          </w:tcPr>
          <w:p w14:paraId="7FA52A5B" w14:textId="77777777" w:rsidR="009650B0" w:rsidRPr="00255603" w:rsidRDefault="009650B0" w:rsidP="009650B0">
            <w:pPr>
              <w:spacing w:after="0" w:line="240" w:lineRule="auto"/>
              <w:jc w:val="center"/>
              <w:rPr>
                <w:rFonts w:ascii="Calibri" w:hAnsi="Calibri" w:cs="Calibri"/>
                <w:color w:val="000000"/>
                <w:sz w:val="20"/>
                <w:szCs w:val="20"/>
              </w:rPr>
            </w:pPr>
          </w:p>
        </w:tc>
        <w:tc>
          <w:tcPr>
            <w:tcW w:w="1814" w:type="dxa"/>
            <w:tcBorders>
              <w:top w:val="single" w:sz="4" w:space="0" w:color="auto"/>
              <w:left w:val="single" w:sz="4" w:space="0" w:color="auto"/>
              <w:bottom w:val="single" w:sz="4" w:space="0" w:color="auto"/>
              <w:right w:val="single" w:sz="4" w:space="0" w:color="auto"/>
            </w:tcBorders>
            <w:vAlign w:val="center"/>
          </w:tcPr>
          <w:p w14:paraId="1759875E" w14:textId="6288011D" w:rsidR="009650B0" w:rsidRPr="00255603" w:rsidRDefault="009650B0" w:rsidP="009650B0">
            <w:pPr>
              <w:spacing w:after="0" w:line="240" w:lineRule="auto"/>
              <w:jc w:val="center"/>
              <w:rPr>
                <w:rFonts w:ascii="Calibri" w:hAnsi="Calibri" w:cs="Calibri"/>
                <w:color w:val="000000"/>
                <w:sz w:val="20"/>
                <w:szCs w:val="20"/>
              </w:rPr>
            </w:pPr>
            <w:r w:rsidRPr="00255603">
              <w:rPr>
                <w:sz w:val="20"/>
                <w:szCs w:val="20"/>
              </w:rPr>
              <w:t>48381021900</w:t>
            </w:r>
          </w:p>
        </w:tc>
      </w:tr>
      <w:tr w:rsidR="009650B0" w:rsidRPr="00255603" w14:paraId="42835EF3" w14:textId="60AAD047" w:rsidTr="009650B0">
        <w:trPr>
          <w:trHeight w:val="288"/>
          <w:tblHeader/>
          <w:jc w:val="center"/>
        </w:trPr>
        <w:tc>
          <w:tcPr>
            <w:tcW w:w="1092"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3A9D985" w14:textId="77777777" w:rsidR="009650B0" w:rsidRPr="00255603" w:rsidRDefault="009650B0" w:rsidP="009650B0">
            <w:pPr>
              <w:spacing w:after="0" w:line="240" w:lineRule="auto"/>
              <w:jc w:val="center"/>
              <w:rPr>
                <w:rFonts w:eastAsia="Times New Roman" w:cstheme="minorHAnsi"/>
                <w:color w:val="FFFFFF"/>
                <w:sz w:val="20"/>
                <w:szCs w:val="20"/>
              </w:rPr>
            </w:pPr>
          </w:p>
        </w:tc>
        <w:tc>
          <w:tcPr>
            <w:tcW w:w="1820" w:type="dxa"/>
            <w:tcBorders>
              <w:top w:val="single" w:sz="4" w:space="0" w:color="auto"/>
              <w:left w:val="single" w:sz="4" w:space="0" w:color="auto"/>
              <w:bottom w:val="single" w:sz="4" w:space="0" w:color="auto"/>
              <w:right w:val="single" w:sz="4" w:space="0" w:color="auto"/>
            </w:tcBorders>
            <w:shd w:val="clear" w:color="auto" w:fill="auto"/>
            <w:vAlign w:val="center"/>
          </w:tcPr>
          <w:p w14:paraId="660AAC5D" w14:textId="0448F0A9" w:rsidR="009650B0" w:rsidRPr="00255603" w:rsidRDefault="009650B0" w:rsidP="009650B0">
            <w:pPr>
              <w:spacing w:after="0" w:line="240" w:lineRule="auto"/>
              <w:jc w:val="center"/>
              <w:rPr>
                <w:rFonts w:eastAsia="Times New Roman" w:cstheme="minorHAnsi"/>
                <w:color w:val="FFFFFF"/>
                <w:sz w:val="20"/>
                <w:szCs w:val="20"/>
              </w:rPr>
            </w:pPr>
            <w:r w:rsidRPr="00255603">
              <w:rPr>
                <w:sz w:val="20"/>
                <w:szCs w:val="20"/>
              </w:rPr>
              <w:t>48375013200</w:t>
            </w:r>
          </w:p>
        </w:tc>
        <w:tc>
          <w:tcPr>
            <w:tcW w:w="1094" w:type="dxa"/>
            <w:vMerge/>
            <w:tcBorders>
              <w:left w:val="single" w:sz="4" w:space="0" w:color="auto"/>
              <w:right w:val="single" w:sz="4" w:space="0" w:color="auto"/>
            </w:tcBorders>
            <w:vAlign w:val="center"/>
          </w:tcPr>
          <w:p w14:paraId="5C7E0F87" w14:textId="77777777" w:rsidR="009650B0" w:rsidRPr="00255603" w:rsidRDefault="009650B0" w:rsidP="009650B0">
            <w:pPr>
              <w:spacing w:after="0" w:line="240" w:lineRule="auto"/>
              <w:jc w:val="center"/>
              <w:rPr>
                <w:rFonts w:ascii="Calibri" w:hAnsi="Calibri" w:cs="Calibri"/>
                <w:color w:val="000000"/>
                <w:sz w:val="20"/>
                <w:szCs w:val="20"/>
              </w:rPr>
            </w:pPr>
          </w:p>
        </w:tc>
        <w:tc>
          <w:tcPr>
            <w:tcW w:w="1814" w:type="dxa"/>
            <w:tcBorders>
              <w:top w:val="single" w:sz="4" w:space="0" w:color="auto"/>
              <w:left w:val="single" w:sz="4" w:space="0" w:color="auto"/>
              <w:bottom w:val="single" w:sz="4" w:space="0" w:color="auto"/>
              <w:right w:val="single" w:sz="4" w:space="0" w:color="auto"/>
            </w:tcBorders>
            <w:vAlign w:val="center"/>
          </w:tcPr>
          <w:p w14:paraId="5DDC94FE" w14:textId="7D4535E5" w:rsidR="009650B0" w:rsidRPr="00255603" w:rsidRDefault="009650B0" w:rsidP="009650B0">
            <w:pPr>
              <w:spacing w:after="0" w:line="240" w:lineRule="auto"/>
              <w:jc w:val="center"/>
              <w:rPr>
                <w:rFonts w:ascii="Calibri" w:hAnsi="Calibri" w:cs="Calibri"/>
                <w:color w:val="000000"/>
                <w:sz w:val="20"/>
                <w:szCs w:val="20"/>
              </w:rPr>
            </w:pPr>
            <w:r w:rsidRPr="00255603">
              <w:rPr>
                <w:sz w:val="20"/>
                <w:szCs w:val="20"/>
              </w:rPr>
              <w:t>48381021200</w:t>
            </w:r>
          </w:p>
        </w:tc>
        <w:tc>
          <w:tcPr>
            <w:tcW w:w="1094" w:type="dxa"/>
            <w:vMerge/>
            <w:tcBorders>
              <w:left w:val="single" w:sz="4" w:space="0" w:color="auto"/>
              <w:right w:val="single" w:sz="4" w:space="0" w:color="auto"/>
            </w:tcBorders>
            <w:vAlign w:val="center"/>
          </w:tcPr>
          <w:p w14:paraId="6378919C" w14:textId="77777777" w:rsidR="009650B0" w:rsidRPr="00255603" w:rsidRDefault="009650B0" w:rsidP="009650B0">
            <w:pPr>
              <w:spacing w:after="0" w:line="240" w:lineRule="auto"/>
              <w:jc w:val="center"/>
              <w:rPr>
                <w:rFonts w:ascii="Calibri" w:hAnsi="Calibri" w:cs="Calibri"/>
                <w:color w:val="000000"/>
                <w:sz w:val="20"/>
                <w:szCs w:val="20"/>
              </w:rPr>
            </w:pPr>
          </w:p>
        </w:tc>
        <w:tc>
          <w:tcPr>
            <w:tcW w:w="1814" w:type="dxa"/>
            <w:tcBorders>
              <w:top w:val="single" w:sz="4" w:space="0" w:color="auto"/>
              <w:left w:val="single" w:sz="4" w:space="0" w:color="auto"/>
              <w:bottom w:val="single" w:sz="4" w:space="0" w:color="auto"/>
              <w:right w:val="single" w:sz="4" w:space="0" w:color="auto"/>
            </w:tcBorders>
            <w:vAlign w:val="center"/>
          </w:tcPr>
          <w:p w14:paraId="1405174D" w14:textId="63317C5D" w:rsidR="009650B0" w:rsidRPr="00255603" w:rsidRDefault="009650B0" w:rsidP="009650B0">
            <w:pPr>
              <w:spacing w:after="0" w:line="240" w:lineRule="auto"/>
              <w:jc w:val="center"/>
              <w:rPr>
                <w:rFonts w:ascii="Calibri" w:hAnsi="Calibri" w:cs="Calibri"/>
                <w:color w:val="000000"/>
                <w:sz w:val="20"/>
                <w:szCs w:val="20"/>
              </w:rPr>
            </w:pPr>
            <w:r w:rsidRPr="00255603">
              <w:rPr>
                <w:sz w:val="20"/>
                <w:szCs w:val="20"/>
              </w:rPr>
              <w:t>48381022001</w:t>
            </w:r>
          </w:p>
        </w:tc>
      </w:tr>
      <w:tr w:rsidR="009650B0" w:rsidRPr="00255603" w14:paraId="6EC47C42" w14:textId="225BA0D8" w:rsidTr="009650B0">
        <w:trPr>
          <w:trHeight w:val="288"/>
          <w:tblHeader/>
          <w:jc w:val="center"/>
        </w:trPr>
        <w:tc>
          <w:tcPr>
            <w:tcW w:w="1092"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4DE7116" w14:textId="77777777" w:rsidR="009650B0" w:rsidRPr="00255603" w:rsidRDefault="009650B0" w:rsidP="009650B0">
            <w:pPr>
              <w:spacing w:after="0" w:line="240" w:lineRule="auto"/>
              <w:jc w:val="center"/>
              <w:rPr>
                <w:rFonts w:eastAsia="Times New Roman" w:cstheme="minorHAnsi"/>
                <w:color w:val="FFFFFF"/>
                <w:sz w:val="20"/>
                <w:szCs w:val="20"/>
              </w:rPr>
            </w:pPr>
          </w:p>
        </w:tc>
        <w:tc>
          <w:tcPr>
            <w:tcW w:w="1820" w:type="dxa"/>
            <w:tcBorders>
              <w:top w:val="single" w:sz="4" w:space="0" w:color="auto"/>
              <w:left w:val="single" w:sz="4" w:space="0" w:color="auto"/>
              <w:bottom w:val="single" w:sz="4" w:space="0" w:color="auto"/>
              <w:right w:val="single" w:sz="4" w:space="0" w:color="auto"/>
            </w:tcBorders>
            <w:shd w:val="clear" w:color="auto" w:fill="auto"/>
            <w:vAlign w:val="center"/>
          </w:tcPr>
          <w:p w14:paraId="24A5268C" w14:textId="5E555330" w:rsidR="009650B0" w:rsidRPr="00255603" w:rsidRDefault="009650B0" w:rsidP="009650B0">
            <w:pPr>
              <w:spacing w:after="0" w:line="240" w:lineRule="auto"/>
              <w:jc w:val="center"/>
              <w:rPr>
                <w:rFonts w:eastAsia="Times New Roman" w:cstheme="minorHAnsi"/>
                <w:color w:val="FFFFFF"/>
                <w:sz w:val="20"/>
                <w:szCs w:val="20"/>
              </w:rPr>
            </w:pPr>
            <w:r w:rsidRPr="00255603">
              <w:rPr>
                <w:sz w:val="20"/>
                <w:szCs w:val="20"/>
              </w:rPr>
              <w:t>48375013200</w:t>
            </w:r>
          </w:p>
        </w:tc>
        <w:tc>
          <w:tcPr>
            <w:tcW w:w="1094" w:type="dxa"/>
            <w:vMerge/>
            <w:tcBorders>
              <w:left w:val="single" w:sz="4" w:space="0" w:color="auto"/>
              <w:right w:val="single" w:sz="4" w:space="0" w:color="auto"/>
            </w:tcBorders>
            <w:vAlign w:val="center"/>
          </w:tcPr>
          <w:p w14:paraId="441D2DE6" w14:textId="77777777" w:rsidR="009650B0" w:rsidRPr="00255603" w:rsidRDefault="009650B0" w:rsidP="009650B0">
            <w:pPr>
              <w:spacing w:after="0" w:line="240" w:lineRule="auto"/>
              <w:jc w:val="center"/>
              <w:rPr>
                <w:rFonts w:ascii="Calibri" w:hAnsi="Calibri" w:cs="Calibri"/>
                <w:color w:val="000000"/>
                <w:sz w:val="20"/>
                <w:szCs w:val="20"/>
              </w:rPr>
            </w:pPr>
          </w:p>
        </w:tc>
        <w:tc>
          <w:tcPr>
            <w:tcW w:w="1814" w:type="dxa"/>
            <w:tcBorders>
              <w:top w:val="single" w:sz="4" w:space="0" w:color="auto"/>
              <w:left w:val="single" w:sz="4" w:space="0" w:color="auto"/>
              <w:bottom w:val="single" w:sz="4" w:space="0" w:color="auto"/>
              <w:right w:val="single" w:sz="4" w:space="0" w:color="auto"/>
            </w:tcBorders>
            <w:vAlign w:val="center"/>
          </w:tcPr>
          <w:p w14:paraId="057AE0C9" w14:textId="0A654DDB" w:rsidR="009650B0" w:rsidRPr="00255603" w:rsidRDefault="009650B0" w:rsidP="009650B0">
            <w:pPr>
              <w:spacing w:after="0" w:line="240" w:lineRule="auto"/>
              <w:jc w:val="center"/>
              <w:rPr>
                <w:rFonts w:ascii="Calibri" w:hAnsi="Calibri" w:cs="Calibri"/>
                <w:color w:val="000000"/>
                <w:sz w:val="20"/>
                <w:szCs w:val="20"/>
              </w:rPr>
            </w:pPr>
            <w:r w:rsidRPr="00255603">
              <w:rPr>
                <w:sz w:val="20"/>
                <w:szCs w:val="20"/>
              </w:rPr>
              <w:t>48381021300</w:t>
            </w:r>
          </w:p>
        </w:tc>
        <w:tc>
          <w:tcPr>
            <w:tcW w:w="1094" w:type="dxa"/>
            <w:vMerge/>
            <w:tcBorders>
              <w:left w:val="single" w:sz="4" w:space="0" w:color="auto"/>
              <w:bottom w:val="single" w:sz="4" w:space="0" w:color="auto"/>
              <w:right w:val="single" w:sz="4" w:space="0" w:color="auto"/>
            </w:tcBorders>
            <w:vAlign w:val="center"/>
          </w:tcPr>
          <w:p w14:paraId="25DB4466" w14:textId="77777777" w:rsidR="009650B0" w:rsidRPr="00255603" w:rsidRDefault="009650B0" w:rsidP="009650B0">
            <w:pPr>
              <w:spacing w:after="0" w:line="240" w:lineRule="auto"/>
              <w:jc w:val="center"/>
              <w:rPr>
                <w:rFonts w:ascii="Calibri" w:hAnsi="Calibri" w:cs="Calibri"/>
                <w:color w:val="000000"/>
                <w:sz w:val="20"/>
                <w:szCs w:val="20"/>
              </w:rPr>
            </w:pPr>
          </w:p>
        </w:tc>
        <w:tc>
          <w:tcPr>
            <w:tcW w:w="1814" w:type="dxa"/>
            <w:tcBorders>
              <w:top w:val="single" w:sz="4" w:space="0" w:color="auto"/>
              <w:left w:val="single" w:sz="4" w:space="0" w:color="auto"/>
              <w:bottom w:val="single" w:sz="4" w:space="0" w:color="auto"/>
              <w:right w:val="single" w:sz="4" w:space="0" w:color="auto"/>
            </w:tcBorders>
            <w:vAlign w:val="center"/>
          </w:tcPr>
          <w:p w14:paraId="303636F7" w14:textId="6B686FDF" w:rsidR="009650B0" w:rsidRPr="00255603" w:rsidRDefault="009650B0" w:rsidP="009650B0">
            <w:pPr>
              <w:spacing w:after="0" w:line="240" w:lineRule="auto"/>
              <w:jc w:val="center"/>
              <w:rPr>
                <w:rFonts w:ascii="Calibri" w:hAnsi="Calibri" w:cs="Calibri"/>
                <w:color w:val="000000"/>
                <w:sz w:val="20"/>
                <w:szCs w:val="20"/>
              </w:rPr>
            </w:pPr>
            <w:r w:rsidRPr="00255603">
              <w:rPr>
                <w:sz w:val="20"/>
                <w:szCs w:val="20"/>
              </w:rPr>
              <w:t>48381022002</w:t>
            </w:r>
          </w:p>
        </w:tc>
      </w:tr>
      <w:tr w:rsidR="009650B0" w:rsidRPr="00255603" w14:paraId="00BF68F4" w14:textId="2AE779EC" w:rsidTr="009650B0">
        <w:trPr>
          <w:trHeight w:val="288"/>
          <w:tblHeader/>
          <w:jc w:val="center"/>
        </w:trPr>
        <w:tc>
          <w:tcPr>
            <w:tcW w:w="1092"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2DFE10C" w14:textId="77777777" w:rsidR="009650B0" w:rsidRPr="00255603" w:rsidRDefault="009650B0" w:rsidP="009650B0">
            <w:pPr>
              <w:spacing w:after="0" w:line="240" w:lineRule="auto"/>
              <w:jc w:val="center"/>
              <w:rPr>
                <w:rFonts w:eastAsia="Times New Roman" w:cstheme="minorHAnsi"/>
                <w:color w:val="FFFFFF"/>
                <w:sz w:val="20"/>
                <w:szCs w:val="20"/>
              </w:rPr>
            </w:pPr>
          </w:p>
        </w:tc>
        <w:tc>
          <w:tcPr>
            <w:tcW w:w="1820" w:type="dxa"/>
            <w:tcBorders>
              <w:top w:val="single" w:sz="4" w:space="0" w:color="auto"/>
              <w:left w:val="single" w:sz="4" w:space="0" w:color="auto"/>
              <w:bottom w:val="single" w:sz="4" w:space="0" w:color="auto"/>
              <w:right w:val="single" w:sz="4" w:space="0" w:color="auto"/>
            </w:tcBorders>
            <w:shd w:val="clear" w:color="auto" w:fill="auto"/>
            <w:vAlign w:val="center"/>
          </w:tcPr>
          <w:p w14:paraId="61C94094" w14:textId="1BA6F9AF" w:rsidR="009650B0" w:rsidRPr="00255603" w:rsidRDefault="009650B0" w:rsidP="009650B0">
            <w:pPr>
              <w:spacing w:after="0" w:line="240" w:lineRule="auto"/>
              <w:jc w:val="center"/>
              <w:rPr>
                <w:rFonts w:eastAsia="Times New Roman" w:cstheme="minorHAnsi"/>
                <w:color w:val="FFFFFF"/>
                <w:sz w:val="20"/>
                <w:szCs w:val="20"/>
              </w:rPr>
            </w:pPr>
            <w:r w:rsidRPr="00255603">
              <w:rPr>
                <w:sz w:val="20"/>
                <w:szCs w:val="20"/>
              </w:rPr>
              <w:t>48375014300</w:t>
            </w:r>
          </w:p>
        </w:tc>
        <w:tc>
          <w:tcPr>
            <w:tcW w:w="1094" w:type="dxa"/>
            <w:vMerge/>
            <w:tcBorders>
              <w:left w:val="single" w:sz="4" w:space="0" w:color="auto"/>
              <w:right w:val="single" w:sz="4" w:space="0" w:color="auto"/>
            </w:tcBorders>
            <w:vAlign w:val="center"/>
          </w:tcPr>
          <w:p w14:paraId="17D0093F" w14:textId="77777777" w:rsidR="009650B0" w:rsidRPr="00255603" w:rsidRDefault="009650B0" w:rsidP="009650B0">
            <w:pPr>
              <w:spacing w:after="0" w:line="240" w:lineRule="auto"/>
              <w:jc w:val="center"/>
              <w:rPr>
                <w:rFonts w:ascii="Calibri" w:hAnsi="Calibri" w:cs="Calibri"/>
                <w:color w:val="000000"/>
                <w:sz w:val="20"/>
                <w:szCs w:val="20"/>
              </w:rPr>
            </w:pPr>
          </w:p>
        </w:tc>
        <w:tc>
          <w:tcPr>
            <w:tcW w:w="1814" w:type="dxa"/>
            <w:tcBorders>
              <w:top w:val="single" w:sz="4" w:space="0" w:color="auto"/>
              <w:left w:val="single" w:sz="4" w:space="0" w:color="auto"/>
              <w:bottom w:val="single" w:sz="4" w:space="0" w:color="auto"/>
              <w:right w:val="single" w:sz="4" w:space="0" w:color="auto"/>
            </w:tcBorders>
            <w:vAlign w:val="center"/>
          </w:tcPr>
          <w:p w14:paraId="790D4B4E" w14:textId="6FC56352" w:rsidR="009650B0" w:rsidRPr="00255603" w:rsidRDefault="009650B0" w:rsidP="009650B0">
            <w:pPr>
              <w:spacing w:after="0" w:line="240" w:lineRule="auto"/>
              <w:jc w:val="center"/>
              <w:rPr>
                <w:rFonts w:ascii="Calibri" w:hAnsi="Calibri" w:cs="Calibri"/>
                <w:color w:val="000000"/>
                <w:sz w:val="20"/>
                <w:szCs w:val="20"/>
              </w:rPr>
            </w:pPr>
            <w:r w:rsidRPr="00255603">
              <w:rPr>
                <w:sz w:val="20"/>
                <w:szCs w:val="20"/>
              </w:rPr>
              <w:t>48381021500</w:t>
            </w:r>
          </w:p>
        </w:tc>
        <w:tc>
          <w:tcPr>
            <w:tcW w:w="1094" w:type="dxa"/>
            <w:vMerge w:val="restart"/>
            <w:tcBorders>
              <w:top w:val="single" w:sz="4" w:space="0" w:color="auto"/>
              <w:left w:val="single" w:sz="4" w:space="0" w:color="auto"/>
              <w:right w:val="single" w:sz="4" w:space="0" w:color="auto"/>
            </w:tcBorders>
            <w:vAlign w:val="center"/>
          </w:tcPr>
          <w:p w14:paraId="74F5C1B6" w14:textId="02803C33" w:rsidR="009650B0" w:rsidRPr="00255603" w:rsidRDefault="009650B0" w:rsidP="009650B0">
            <w:pPr>
              <w:spacing w:after="0" w:line="240" w:lineRule="auto"/>
              <w:jc w:val="center"/>
              <w:rPr>
                <w:rFonts w:ascii="Calibri" w:hAnsi="Calibri" w:cs="Calibri"/>
                <w:color w:val="000000"/>
                <w:sz w:val="20"/>
                <w:szCs w:val="20"/>
              </w:rPr>
            </w:pPr>
            <w:r w:rsidRPr="00255603">
              <w:rPr>
                <w:sz w:val="20"/>
                <w:szCs w:val="20"/>
              </w:rPr>
              <w:t>UPD 2</w:t>
            </w:r>
          </w:p>
        </w:tc>
        <w:tc>
          <w:tcPr>
            <w:tcW w:w="1814" w:type="dxa"/>
            <w:tcBorders>
              <w:top w:val="single" w:sz="4" w:space="0" w:color="auto"/>
              <w:left w:val="single" w:sz="4" w:space="0" w:color="auto"/>
              <w:bottom w:val="single" w:sz="4" w:space="0" w:color="auto"/>
              <w:right w:val="single" w:sz="4" w:space="0" w:color="auto"/>
            </w:tcBorders>
            <w:vAlign w:val="center"/>
          </w:tcPr>
          <w:p w14:paraId="0D3D248F" w14:textId="0C922A4D" w:rsidR="009650B0" w:rsidRPr="00255603" w:rsidRDefault="009650B0" w:rsidP="009650B0">
            <w:pPr>
              <w:spacing w:after="0" w:line="240" w:lineRule="auto"/>
              <w:jc w:val="center"/>
              <w:rPr>
                <w:rFonts w:ascii="Calibri" w:hAnsi="Calibri" w:cs="Calibri"/>
                <w:color w:val="000000"/>
                <w:sz w:val="20"/>
                <w:szCs w:val="20"/>
              </w:rPr>
            </w:pPr>
            <w:r w:rsidRPr="00255603">
              <w:rPr>
                <w:sz w:val="20"/>
                <w:szCs w:val="20"/>
              </w:rPr>
              <w:t>48011950100</w:t>
            </w:r>
          </w:p>
        </w:tc>
      </w:tr>
      <w:tr w:rsidR="009650B0" w:rsidRPr="00255603" w14:paraId="0CB42BC2" w14:textId="7DB042E9" w:rsidTr="009650B0">
        <w:trPr>
          <w:trHeight w:val="288"/>
          <w:tblHeader/>
          <w:jc w:val="center"/>
        </w:trPr>
        <w:tc>
          <w:tcPr>
            <w:tcW w:w="1092"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A2A146F" w14:textId="77777777" w:rsidR="009650B0" w:rsidRPr="00255603" w:rsidRDefault="009650B0" w:rsidP="009650B0">
            <w:pPr>
              <w:spacing w:after="0" w:line="240" w:lineRule="auto"/>
              <w:jc w:val="center"/>
              <w:rPr>
                <w:rFonts w:eastAsia="Times New Roman" w:cstheme="minorHAnsi"/>
                <w:color w:val="FFFFFF"/>
                <w:sz w:val="20"/>
                <w:szCs w:val="20"/>
              </w:rPr>
            </w:pPr>
          </w:p>
        </w:tc>
        <w:tc>
          <w:tcPr>
            <w:tcW w:w="1820" w:type="dxa"/>
            <w:tcBorders>
              <w:top w:val="single" w:sz="4" w:space="0" w:color="auto"/>
              <w:left w:val="single" w:sz="4" w:space="0" w:color="auto"/>
              <w:bottom w:val="single" w:sz="4" w:space="0" w:color="auto"/>
              <w:right w:val="single" w:sz="4" w:space="0" w:color="auto"/>
            </w:tcBorders>
            <w:shd w:val="clear" w:color="auto" w:fill="auto"/>
            <w:vAlign w:val="center"/>
          </w:tcPr>
          <w:p w14:paraId="4B5EBE37" w14:textId="2A016478" w:rsidR="009650B0" w:rsidRPr="00255603" w:rsidRDefault="009650B0" w:rsidP="009650B0">
            <w:pPr>
              <w:spacing w:after="0" w:line="240" w:lineRule="auto"/>
              <w:jc w:val="center"/>
              <w:rPr>
                <w:rFonts w:eastAsia="Times New Roman" w:cstheme="minorHAnsi"/>
                <w:color w:val="FFFFFF"/>
                <w:sz w:val="20"/>
                <w:szCs w:val="20"/>
              </w:rPr>
            </w:pPr>
            <w:r w:rsidRPr="00255603">
              <w:rPr>
                <w:sz w:val="20"/>
                <w:szCs w:val="20"/>
              </w:rPr>
              <w:t>48375014300</w:t>
            </w:r>
          </w:p>
        </w:tc>
        <w:tc>
          <w:tcPr>
            <w:tcW w:w="1094" w:type="dxa"/>
            <w:vMerge/>
            <w:tcBorders>
              <w:left w:val="single" w:sz="4" w:space="0" w:color="auto"/>
              <w:right w:val="single" w:sz="4" w:space="0" w:color="auto"/>
            </w:tcBorders>
            <w:vAlign w:val="center"/>
          </w:tcPr>
          <w:p w14:paraId="3F56B9F8" w14:textId="77777777" w:rsidR="009650B0" w:rsidRPr="00255603" w:rsidRDefault="009650B0" w:rsidP="009650B0">
            <w:pPr>
              <w:spacing w:after="0" w:line="240" w:lineRule="auto"/>
              <w:jc w:val="center"/>
              <w:rPr>
                <w:rFonts w:ascii="Calibri" w:hAnsi="Calibri" w:cs="Calibri"/>
                <w:color w:val="000000"/>
                <w:sz w:val="20"/>
                <w:szCs w:val="20"/>
              </w:rPr>
            </w:pPr>
          </w:p>
        </w:tc>
        <w:tc>
          <w:tcPr>
            <w:tcW w:w="1814" w:type="dxa"/>
            <w:tcBorders>
              <w:top w:val="single" w:sz="4" w:space="0" w:color="auto"/>
              <w:left w:val="single" w:sz="4" w:space="0" w:color="auto"/>
              <w:bottom w:val="single" w:sz="4" w:space="0" w:color="auto"/>
              <w:right w:val="single" w:sz="4" w:space="0" w:color="auto"/>
            </w:tcBorders>
            <w:vAlign w:val="center"/>
          </w:tcPr>
          <w:p w14:paraId="6F4A4464" w14:textId="127824F1" w:rsidR="009650B0" w:rsidRPr="00255603" w:rsidRDefault="009650B0" w:rsidP="009650B0">
            <w:pPr>
              <w:spacing w:after="0" w:line="240" w:lineRule="auto"/>
              <w:jc w:val="center"/>
              <w:rPr>
                <w:rFonts w:ascii="Calibri" w:hAnsi="Calibri" w:cs="Calibri"/>
                <w:color w:val="000000"/>
                <w:sz w:val="20"/>
                <w:szCs w:val="20"/>
              </w:rPr>
            </w:pPr>
            <w:r w:rsidRPr="00255603">
              <w:rPr>
                <w:sz w:val="20"/>
                <w:szCs w:val="20"/>
              </w:rPr>
              <w:t>48381021602</w:t>
            </w:r>
          </w:p>
        </w:tc>
        <w:tc>
          <w:tcPr>
            <w:tcW w:w="1094" w:type="dxa"/>
            <w:vMerge/>
            <w:tcBorders>
              <w:left w:val="single" w:sz="4" w:space="0" w:color="auto"/>
              <w:right w:val="single" w:sz="4" w:space="0" w:color="auto"/>
            </w:tcBorders>
            <w:vAlign w:val="center"/>
          </w:tcPr>
          <w:p w14:paraId="3262C2A5" w14:textId="77777777" w:rsidR="009650B0" w:rsidRPr="00255603" w:rsidRDefault="009650B0" w:rsidP="009650B0">
            <w:pPr>
              <w:spacing w:after="0" w:line="240" w:lineRule="auto"/>
              <w:jc w:val="center"/>
              <w:rPr>
                <w:rFonts w:ascii="Calibri" w:hAnsi="Calibri" w:cs="Calibri"/>
                <w:color w:val="000000"/>
                <w:sz w:val="20"/>
                <w:szCs w:val="20"/>
              </w:rPr>
            </w:pPr>
          </w:p>
        </w:tc>
        <w:tc>
          <w:tcPr>
            <w:tcW w:w="1814" w:type="dxa"/>
            <w:tcBorders>
              <w:top w:val="single" w:sz="4" w:space="0" w:color="auto"/>
              <w:left w:val="single" w:sz="4" w:space="0" w:color="auto"/>
              <w:bottom w:val="single" w:sz="4" w:space="0" w:color="auto"/>
              <w:right w:val="single" w:sz="4" w:space="0" w:color="auto"/>
            </w:tcBorders>
            <w:vAlign w:val="center"/>
          </w:tcPr>
          <w:p w14:paraId="6E03D0FD" w14:textId="262DE0C2" w:rsidR="009650B0" w:rsidRPr="00255603" w:rsidRDefault="009650B0" w:rsidP="009650B0">
            <w:pPr>
              <w:spacing w:after="0" w:line="240" w:lineRule="auto"/>
              <w:jc w:val="center"/>
              <w:rPr>
                <w:rFonts w:ascii="Calibri" w:hAnsi="Calibri" w:cs="Calibri"/>
                <w:color w:val="000000"/>
                <w:sz w:val="20"/>
                <w:szCs w:val="20"/>
              </w:rPr>
            </w:pPr>
            <w:r w:rsidRPr="00255603">
              <w:rPr>
                <w:sz w:val="20"/>
                <w:szCs w:val="20"/>
              </w:rPr>
              <w:t>48065950200</w:t>
            </w:r>
          </w:p>
        </w:tc>
      </w:tr>
      <w:tr w:rsidR="009650B0" w:rsidRPr="00255603" w14:paraId="1E86267E" w14:textId="23756CED" w:rsidTr="009650B0">
        <w:trPr>
          <w:trHeight w:val="288"/>
          <w:tblHeader/>
          <w:jc w:val="center"/>
        </w:trPr>
        <w:tc>
          <w:tcPr>
            <w:tcW w:w="1092"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6FF7AE7" w14:textId="77777777" w:rsidR="009650B0" w:rsidRPr="00255603" w:rsidRDefault="009650B0" w:rsidP="009650B0">
            <w:pPr>
              <w:spacing w:after="0" w:line="240" w:lineRule="auto"/>
              <w:jc w:val="center"/>
              <w:rPr>
                <w:rFonts w:eastAsia="Times New Roman" w:cstheme="minorHAnsi"/>
                <w:color w:val="FFFFFF"/>
                <w:sz w:val="20"/>
                <w:szCs w:val="20"/>
              </w:rPr>
            </w:pPr>
          </w:p>
        </w:tc>
        <w:tc>
          <w:tcPr>
            <w:tcW w:w="1820" w:type="dxa"/>
            <w:tcBorders>
              <w:top w:val="single" w:sz="4" w:space="0" w:color="auto"/>
              <w:left w:val="single" w:sz="4" w:space="0" w:color="auto"/>
              <w:bottom w:val="single" w:sz="4" w:space="0" w:color="auto"/>
              <w:right w:val="single" w:sz="4" w:space="0" w:color="auto"/>
            </w:tcBorders>
            <w:shd w:val="clear" w:color="auto" w:fill="auto"/>
            <w:vAlign w:val="center"/>
          </w:tcPr>
          <w:p w14:paraId="421AF06C" w14:textId="277EF69B" w:rsidR="009650B0" w:rsidRPr="00255603" w:rsidRDefault="009650B0" w:rsidP="009650B0">
            <w:pPr>
              <w:spacing w:after="0" w:line="240" w:lineRule="auto"/>
              <w:jc w:val="center"/>
              <w:rPr>
                <w:rFonts w:eastAsia="Times New Roman" w:cstheme="minorHAnsi"/>
                <w:color w:val="FFFFFF"/>
                <w:sz w:val="20"/>
                <w:szCs w:val="20"/>
              </w:rPr>
            </w:pPr>
            <w:r w:rsidRPr="00255603">
              <w:rPr>
                <w:sz w:val="20"/>
                <w:szCs w:val="20"/>
              </w:rPr>
              <w:t>48375014401</w:t>
            </w:r>
          </w:p>
        </w:tc>
        <w:tc>
          <w:tcPr>
            <w:tcW w:w="1094" w:type="dxa"/>
            <w:vMerge/>
            <w:tcBorders>
              <w:left w:val="single" w:sz="4" w:space="0" w:color="auto"/>
              <w:right w:val="single" w:sz="4" w:space="0" w:color="auto"/>
            </w:tcBorders>
            <w:vAlign w:val="center"/>
          </w:tcPr>
          <w:p w14:paraId="31ADB82B" w14:textId="77777777" w:rsidR="009650B0" w:rsidRPr="00255603" w:rsidRDefault="009650B0" w:rsidP="009650B0">
            <w:pPr>
              <w:spacing w:after="0" w:line="240" w:lineRule="auto"/>
              <w:jc w:val="center"/>
              <w:rPr>
                <w:rFonts w:ascii="Calibri" w:hAnsi="Calibri" w:cs="Calibri"/>
                <w:color w:val="000000"/>
                <w:sz w:val="20"/>
                <w:szCs w:val="20"/>
              </w:rPr>
            </w:pPr>
          </w:p>
        </w:tc>
        <w:tc>
          <w:tcPr>
            <w:tcW w:w="1814" w:type="dxa"/>
            <w:tcBorders>
              <w:top w:val="single" w:sz="4" w:space="0" w:color="auto"/>
              <w:left w:val="single" w:sz="4" w:space="0" w:color="auto"/>
              <w:bottom w:val="single" w:sz="4" w:space="0" w:color="auto"/>
              <w:right w:val="single" w:sz="4" w:space="0" w:color="auto"/>
            </w:tcBorders>
            <w:vAlign w:val="center"/>
          </w:tcPr>
          <w:p w14:paraId="0E033A0D" w14:textId="4CC7512E" w:rsidR="009650B0" w:rsidRPr="00255603" w:rsidRDefault="009650B0" w:rsidP="009650B0">
            <w:pPr>
              <w:spacing w:after="0" w:line="240" w:lineRule="auto"/>
              <w:jc w:val="center"/>
              <w:rPr>
                <w:rFonts w:ascii="Calibri" w:hAnsi="Calibri" w:cs="Calibri"/>
                <w:color w:val="000000"/>
                <w:sz w:val="20"/>
                <w:szCs w:val="20"/>
              </w:rPr>
            </w:pPr>
            <w:r w:rsidRPr="00255603">
              <w:rPr>
                <w:sz w:val="20"/>
                <w:szCs w:val="20"/>
              </w:rPr>
              <w:t>48381021603</w:t>
            </w:r>
          </w:p>
        </w:tc>
        <w:tc>
          <w:tcPr>
            <w:tcW w:w="1094" w:type="dxa"/>
            <w:vMerge/>
            <w:tcBorders>
              <w:left w:val="single" w:sz="4" w:space="0" w:color="auto"/>
              <w:right w:val="single" w:sz="4" w:space="0" w:color="auto"/>
            </w:tcBorders>
            <w:vAlign w:val="center"/>
          </w:tcPr>
          <w:p w14:paraId="43281AAA" w14:textId="77777777" w:rsidR="009650B0" w:rsidRPr="00255603" w:rsidRDefault="009650B0" w:rsidP="009650B0">
            <w:pPr>
              <w:spacing w:after="0" w:line="240" w:lineRule="auto"/>
              <w:jc w:val="center"/>
              <w:rPr>
                <w:rFonts w:ascii="Calibri" w:hAnsi="Calibri" w:cs="Calibri"/>
                <w:color w:val="000000"/>
                <w:sz w:val="20"/>
                <w:szCs w:val="20"/>
              </w:rPr>
            </w:pPr>
          </w:p>
        </w:tc>
        <w:tc>
          <w:tcPr>
            <w:tcW w:w="1814" w:type="dxa"/>
            <w:tcBorders>
              <w:top w:val="single" w:sz="4" w:space="0" w:color="auto"/>
              <w:left w:val="single" w:sz="4" w:space="0" w:color="auto"/>
              <w:bottom w:val="single" w:sz="4" w:space="0" w:color="auto"/>
              <w:right w:val="single" w:sz="4" w:space="0" w:color="auto"/>
            </w:tcBorders>
            <w:vAlign w:val="center"/>
          </w:tcPr>
          <w:p w14:paraId="6AE0930A" w14:textId="15822662" w:rsidR="009650B0" w:rsidRPr="00255603" w:rsidRDefault="009650B0" w:rsidP="009650B0">
            <w:pPr>
              <w:spacing w:after="0" w:line="240" w:lineRule="auto"/>
              <w:jc w:val="center"/>
              <w:rPr>
                <w:rFonts w:ascii="Calibri" w:hAnsi="Calibri" w:cs="Calibri"/>
                <w:color w:val="000000"/>
                <w:sz w:val="20"/>
                <w:szCs w:val="20"/>
              </w:rPr>
            </w:pPr>
            <w:r w:rsidRPr="00255603">
              <w:rPr>
                <w:sz w:val="20"/>
                <w:szCs w:val="20"/>
              </w:rPr>
              <w:t>48129950200</w:t>
            </w:r>
          </w:p>
        </w:tc>
      </w:tr>
      <w:tr w:rsidR="009650B0" w:rsidRPr="00255603" w14:paraId="081E7EB0" w14:textId="4475E9C2" w:rsidTr="009650B0">
        <w:trPr>
          <w:trHeight w:val="288"/>
          <w:tblHeader/>
          <w:jc w:val="center"/>
        </w:trPr>
        <w:tc>
          <w:tcPr>
            <w:tcW w:w="1092"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B7F7FA6" w14:textId="77777777" w:rsidR="009650B0" w:rsidRPr="00255603" w:rsidRDefault="009650B0" w:rsidP="009650B0">
            <w:pPr>
              <w:spacing w:after="0" w:line="240" w:lineRule="auto"/>
              <w:jc w:val="center"/>
              <w:rPr>
                <w:rFonts w:eastAsia="Times New Roman" w:cstheme="minorHAnsi"/>
                <w:color w:val="FFFFFF"/>
                <w:sz w:val="20"/>
                <w:szCs w:val="20"/>
              </w:rPr>
            </w:pPr>
          </w:p>
        </w:tc>
        <w:tc>
          <w:tcPr>
            <w:tcW w:w="1820" w:type="dxa"/>
            <w:tcBorders>
              <w:top w:val="single" w:sz="4" w:space="0" w:color="auto"/>
              <w:left w:val="single" w:sz="4" w:space="0" w:color="auto"/>
              <w:bottom w:val="single" w:sz="4" w:space="0" w:color="auto"/>
              <w:right w:val="single" w:sz="4" w:space="0" w:color="auto"/>
            </w:tcBorders>
            <w:shd w:val="clear" w:color="auto" w:fill="auto"/>
            <w:vAlign w:val="center"/>
          </w:tcPr>
          <w:p w14:paraId="0550CEE9" w14:textId="59684D20" w:rsidR="009650B0" w:rsidRPr="00255603" w:rsidRDefault="009650B0" w:rsidP="009650B0">
            <w:pPr>
              <w:spacing w:after="0" w:line="240" w:lineRule="auto"/>
              <w:jc w:val="center"/>
              <w:rPr>
                <w:rFonts w:eastAsia="Times New Roman" w:cstheme="minorHAnsi"/>
                <w:color w:val="FFFFFF"/>
                <w:sz w:val="20"/>
                <w:szCs w:val="20"/>
              </w:rPr>
            </w:pPr>
            <w:r w:rsidRPr="00255603">
              <w:rPr>
                <w:sz w:val="20"/>
                <w:szCs w:val="20"/>
              </w:rPr>
              <w:t>48375014500</w:t>
            </w:r>
          </w:p>
        </w:tc>
        <w:tc>
          <w:tcPr>
            <w:tcW w:w="1094" w:type="dxa"/>
            <w:vMerge/>
            <w:tcBorders>
              <w:left w:val="single" w:sz="4" w:space="0" w:color="auto"/>
              <w:right w:val="single" w:sz="4" w:space="0" w:color="auto"/>
            </w:tcBorders>
            <w:vAlign w:val="center"/>
          </w:tcPr>
          <w:p w14:paraId="58D0B3EB" w14:textId="77777777" w:rsidR="009650B0" w:rsidRPr="00255603" w:rsidRDefault="009650B0" w:rsidP="009650B0">
            <w:pPr>
              <w:spacing w:after="0" w:line="240" w:lineRule="auto"/>
              <w:jc w:val="center"/>
              <w:rPr>
                <w:rFonts w:ascii="Calibri" w:hAnsi="Calibri" w:cs="Calibri"/>
                <w:color w:val="000000"/>
                <w:sz w:val="20"/>
                <w:szCs w:val="20"/>
              </w:rPr>
            </w:pPr>
          </w:p>
        </w:tc>
        <w:tc>
          <w:tcPr>
            <w:tcW w:w="1814" w:type="dxa"/>
            <w:tcBorders>
              <w:top w:val="single" w:sz="4" w:space="0" w:color="auto"/>
              <w:left w:val="single" w:sz="4" w:space="0" w:color="auto"/>
              <w:bottom w:val="single" w:sz="4" w:space="0" w:color="auto"/>
              <w:right w:val="single" w:sz="4" w:space="0" w:color="auto"/>
            </w:tcBorders>
            <w:vAlign w:val="center"/>
          </w:tcPr>
          <w:p w14:paraId="42D0006F" w14:textId="11639F5E" w:rsidR="009650B0" w:rsidRPr="00255603" w:rsidRDefault="009650B0" w:rsidP="009650B0">
            <w:pPr>
              <w:spacing w:after="0" w:line="240" w:lineRule="auto"/>
              <w:jc w:val="center"/>
              <w:rPr>
                <w:rFonts w:ascii="Calibri" w:hAnsi="Calibri" w:cs="Calibri"/>
                <w:color w:val="000000"/>
                <w:sz w:val="20"/>
                <w:szCs w:val="20"/>
              </w:rPr>
            </w:pPr>
            <w:r w:rsidRPr="00255603">
              <w:rPr>
                <w:sz w:val="20"/>
                <w:szCs w:val="20"/>
              </w:rPr>
              <w:t>48381021604</w:t>
            </w:r>
          </w:p>
        </w:tc>
        <w:tc>
          <w:tcPr>
            <w:tcW w:w="1094" w:type="dxa"/>
            <w:vMerge/>
            <w:tcBorders>
              <w:left w:val="single" w:sz="4" w:space="0" w:color="auto"/>
              <w:bottom w:val="single" w:sz="4" w:space="0" w:color="auto"/>
              <w:right w:val="single" w:sz="4" w:space="0" w:color="auto"/>
            </w:tcBorders>
            <w:vAlign w:val="center"/>
          </w:tcPr>
          <w:p w14:paraId="62DCBE17" w14:textId="77777777" w:rsidR="009650B0" w:rsidRPr="00255603" w:rsidRDefault="009650B0" w:rsidP="009650B0">
            <w:pPr>
              <w:spacing w:after="0" w:line="240" w:lineRule="auto"/>
              <w:jc w:val="center"/>
              <w:rPr>
                <w:rFonts w:ascii="Calibri" w:hAnsi="Calibri" w:cs="Calibri"/>
                <w:color w:val="000000"/>
                <w:sz w:val="20"/>
                <w:szCs w:val="20"/>
              </w:rPr>
            </w:pPr>
          </w:p>
        </w:tc>
        <w:tc>
          <w:tcPr>
            <w:tcW w:w="1814" w:type="dxa"/>
            <w:tcBorders>
              <w:top w:val="single" w:sz="4" w:space="0" w:color="auto"/>
              <w:left w:val="single" w:sz="4" w:space="0" w:color="auto"/>
              <w:bottom w:val="single" w:sz="4" w:space="0" w:color="auto"/>
              <w:right w:val="single" w:sz="4" w:space="0" w:color="auto"/>
            </w:tcBorders>
            <w:vAlign w:val="center"/>
          </w:tcPr>
          <w:p w14:paraId="7A958C84" w14:textId="35E58B5A" w:rsidR="009650B0" w:rsidRPr="00255603" w:rsidRDefault="009650B0" w:rsidP="009650B0">
            <w:pPr>
              <w:spacing w:after="0" w:line="240" w:lineRule="auto"/>
              <w:jc w:val="center"/>
              <w:rPr>
                <w:rFonts w:ascii="Calibri" w:hAnsi="Calibri" w:cs="Calibri"/>
                <w:color w:val="000000"/>
                <w:sz w:val="20"/>
                <w:szCs w:val="20"/>
              </w:rPr>
            </w:pPr>
            <w:r w:rsidRPr="00255603">
              <w:rPr>
                <w:sz w:val="20"/>
                <w:szCs w:val="20"/>
              </w:rPr>
              <w:t>48129950300</w:t>
            </w:r>
          </w:p>
        </w:tc>
      </w:tr>
      <w:tr w:rsidR="009650B0" w:rsidRPr="00255603" w14:paraId="4412E4CC" w14:textId="563CAA60" w:rsidTr="009650B0">
        <w:trPr>
          <w:trHeight w:val="288"/>
          <w:tblHeader/>
          <w:jc w:val="center"/>
        </w:trPr>
        <w:tc>
          <w:tcPr>
            <w:tcW w:w="1092"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4EEE8B4" w14:textId="77777777" w:rsidR="009650B0" w:rsidRPr="00255603" w:rsidRDefault="009650B0" w:rsidP="009650B0">
            <w:pPr>
              <w:spacing w:after="0" w:line="240" w:lineRule="auto"/>
              <w:jc w:val="center"/>
              <w:rPr>
                <w:rFonts w:eastAsia="Times New Roman" w:cstheme="minorHAnsi"/>
                <w:color w:val="FFFFFF"/>
                <w:sz w:val="20"/>
                <w:szCs w:val="20"/>
              </w:rPr>
            </w:pPr>
          </w:p>
        </w:tc>
        <w:tc>
          <w:tcPr>
            <w:tcW w:w="1820" w:type="dxa"/>
            <w:tcBorders>
              <w:top w:val="single" w:sz="4" w:space="0" w:color="auto"/>
              <w:left w:val="single" w:sz="4" w:space="0" w:color="auto"/>
              <w:bottom w:val="single" w:sz="4" w:space="0" w:color="auto"/>
              <w:right w:val="single" w:sz="4" w:space="0" w:color="auto"/>
            </w:tcBorders>
            <w:shd w:val="clear" w:color="auto" w:fill="auto"/>
            <w:vAlign w:val="center"/>
          </w:tcPr>
          <w:p w14:paraId="2C61EECC" w14:textId="58950E5B" w:rsidR="009650B0" w:rsidRPr="00255603" w:rsidRDefault="009650B0" w:rsidP="009650B0">
            <w:pPr>
              <w:spacing w:after="0" w:line="240" w:lineRule="auto"/>
              <w:jc w:val="center"/>
              <w:rPr>
                <w:rFonts w:eastAsia="Times New Roman" w:cstheme="minorHAnsi"/>
                <w:color w:val="FFFFFF"/>
                <w:sz w:val="20"/>
                <w:szCs w:val="20"/>
              </w:rPr>
            </w:pPr>
            <w:r w:rsidRPr="00255603">
              <w:rPr>
                <w:sz w:val="20"/>
                <w:szCs w:val="20"/>
              </w:rPr>
              <w:t>48375014701</w:t>
            </w:r>
          </w:p>
        </w:tc>
        <w:tc>
          <w:tcPr>
            <w:tcW w:w="1094" w:type="dxa"/>
            <w:vMerge/>
            <w:tcBorders>
              <w:left w:val="single" w:sz="4" w:space="0" w:color="auto"/>
              <w:right w:val="single" w:sz="4" w:space="0" w:color="auto"/>
            </w:tcBorders>
            <w:vAlign w:val="center"/>
          </w:tcPr>
          <w:p w14:paraId="7AFDA252" w14:textId="77777777" w:rsidR="009650B0" w:rsidRPr="00255603" w:rsidRDefault="009650B0" w:rsidP="009650B0">
            <w:pPr>
              <w:spacing w:after="0" w:line="240" w:lineRule="auto"/>
              <w:jc w:val="center"/>
              <w:rPr>
                <w:rFonts w:ascii="Calibri" w:hAnsi="Calibri" w:cs="Calibri"/>
                <w:color w:val="000000"/>
                <w:sz w:val="20"/>
                <w:szCs w:val="20"/>
              </w:rPr>
            </w:pPr>
          </w:p>
        </w:tc>
        <w:tc>
          <w:tcPr>
            <w:tcW w:w="1814" w:type="dxa"/>
            <w:tcBorders>
              <w:top w:val="single" w:sz="4" w:space="0" w:color="auto"/>
              <w:left w:val="single" w:sz="4" w:space="0" w:color="auto"/>
              <w:bottom w:val="single" w:sz="4" w:space="0" w:color="auto"/>
              <w:right w:val="single" w:sz="4" w:space="0" w:color="auto"/>
            </w:tcBorders>
            <w:vAlign w:val="center"/>
          </w:tcPr>
          <w:p w14:paraId="5B478001" w14:textId="6954A747" w:rsidR="009650B0" w:rsidRPr="00255603" w:rsidRDefault="009650B0" w:rsidP="009650B0">
            <w:pPr>
              <w:spacing w:after="0" w:line="240" w:lineRule="auto"/>
              <w:jc w:val="center"/>
              <w:rPr>
                <w:rFonts w:ascii="Calibri" w:hAnsi="Calibri" w:cs="Calibri"/>
                <w:color w:val="000000"/>
                <w:sz w:val="20"/>
                <w:szCs w:val="20"/>
              </w:rPr>
            </w:pPr>
            <w:r w:rsidRPr="00255603">
              <w:rPr>
                <w:sz w:val="20"/>
                <w:szCs w:val="20"/>
              </w:rPr>
              <w:t>48381021605</w:t>
            </w:r>
          </w:p>
        </w:tc>
        <w:tc>
          <w:tcPr>
            <w:tcW w:w="1094" w:type="dxa"/>
            <w:vMerge w:val="restart"/>
            <w:tcBorders>
              <w:top w:val="single" w:sz="4" w:space="0" w:color="auto"/>
              <w:left w:val="single" w:sz="4" w:space="0" w:color="auto"/>
              <w:right w:val="single" w:sz="4" w:space="0" w:color="auto"/>
            </w:tcBorders>
            <w:vAlign w:val="center"/>
          </w:tcPr>
          <w:p w14:paraId="37A7F9C4" w14:textId="6FA2300C" w:rsidR="009650B0" w:rsidRPr="00255603" w:rsidRDefault="009650B0" w:rsidP="009650B0">
            <w:pPr>
              <w:spacing w:after="0" w:line="240" w:lineRule="auto"/>
              <w:jc w:val="center"/>
              <w:rPr>
                <w:rFonts w:ascii="Calibri" w:hAnsi="Calibri" w:cs="Calibri"/>
                <w:color w:val="000000"/>
                <w:sz w:val="20"/>
                <w:szCs w:val="20"/>
              </w:rPr>
            </w:pPr>
            <w:r w:rsidRPr="00255603">
              <w:rPr>
                <w:sz w:val="20"/>
                <w:szCs w:val="20"/>
              </w:rPr>
              <w:t>UPD 3</w:t>
            </w:r>
          </w:p>
        </w:tc>
        <w:tc>
          <w:tcPr>
            <w:tcW w:w="1814" w:type="dxa"/>
            <w:tcBorders>
              <w:top w:val="single" w:sz="4" w:space="0" w:color="auto"/>
              <w:left w:val="single" w:sz="4" w:space="0" w:color="auto"/>
              <w:bottom w:val="single" w:sz="4" w:space="0" w:color="auto"/>
              <w:right w:val="single" w:sz="4" w:space="0" w:color="auto"/>
            </w:tcBorders>
            <w:vAlign w:val="center"/>
          </w:tcPr>
          <w:p w14:paraId="7060F99E" w14:textId="3C1A33B9" w:rsidR="009650B0" w:rsidRPr="00255603" w:rsidRDefault="009650B0" w:rsidP="009650B0">
            <w:pPr>
              <w:spacing w:after="0" w:line="240" w:lineRule="auto"/>
              <w:jc w:val="center"/>
              <w:rPr>
                <w:rFonts w:ascii="Calibri" w:hAnsi="Calibri" w:cs="Calibri"/>
                <w:color w:val="000000"/>
                <w:sz w:val="20"/>
                <w:szCs w:val="20"/>
              </w:rPr>
            </w:pPr>
            <w:r w:rsidRPr="00255603">
              <w:rPr>
                <w:sz w:val="20"/>
                <w:szCs w:val="20"/>
              </w:rPr>
              <w:t>48045950200</w:t>
            </w:r>
          </w:p>
        </w:tc>
      </w:tr>
      <w:tr w:rsidR="009650B0" w:rsidRPr="00255603" w14:paraId="07AE650E" w14:textId="53550CF2" w:rsidTr="009650B0">
        <w:trPr>
          <w:trHeight w:val="288"/>
          <w:tblHeader/>
          <w:jc w:val="center"/>
        </w:trPr>
        <w:tc>
          <w:tcPr>
            <w:tcW w:w="1092"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3E03409" w14:textId="77777777" w:rsidR="009650B0" w:rsidRPr="00255603" w:rsidRDefault="009650B0" w:rsidP="009650B0">
            <w:pPr>
              <w:spacing w:after="0" w:line="240" w:lineRule="auto"/>
              <w:jc w:val="center"/>
              <w:rPr>
                <w:rFonts w:eastAsia="Times New Roman" w:cstheme="minorHAnsi"/>
                <w:color w:val="FFFFFF"/>
                <w:sz w:val="20"/>
                <w:szCs w:val="20"/>
              </w:rPr>
            </w:pPr>
          </w:p>
        </w:tc>
        <w:tc>
          <w:tcPr>
            <w:tcW w:w="1820" w:type="dxa"/>
            <w:tcBorders>
              <w:top w:val="single" w:sz="4" w:space="0" w:color="auto"/>
              <w:left w:val="single" w:sz="4" w:space="0" w:color="auto"/>
              <w:bottom w:val="single" w:sz="4" w:space="0" w:color="auto"/>
              <w:right w:val="single" w:sz="4" w:space="0" w:color="auto"/>
            </w:tcBorders>
            <w:shd w:val="clear" w:color="auto" w:fill="auto"/>
            <w:vAlign w:val="center"/>
          </w:tcPr>
          <w:p w14:paraId="6B391382" w14:textId="10227AB6" w:rsidR="009650B0" w:rsidRPr="00255603" w:rsidRDefault="009650B0" w:rsidP="009650B0">
            <w:pPr>
              <w:spacing w:after="0" w:line="240" w:lineRule="auto"/>
              <w:jc w:val="center"/>
              <w:rPr>
                <w:rFonts w:eastAsia="Times New Roman" w:cstheme="minorHAnsi"/>
                <w:color w:val="FFFFFF"/>
                <w:sz w:val="20"/>
                <w:szCs w:val="20"/>
              </w:rPr>
            </w:pPr>
            <w:r w:rsidRPr="00255603">
              <w:rPr>
                <w:sz w:val="20"/>
                <w:szCs w:val="20"/>
              </w:rPr>
              <w:t>48375014702</w:t>
            </w:r>
          </w:p>
        </w:tc>
        <w:tc>
          <w:tcPr>
            <w:tcW w:w="1094" w:type="dxa"/>
            <w:vMerge/>
            <w:tcBorders>
              <w:left w:val="single" w:sz="4" w:space="0" w:color="auto"/>
              <w:right w:val="single" w:sz="4" w:space="0" w:color="auto"/>
            </w:tcBorders>
            <w:vAlign w:val="center"/>
          </w:tcPr>
          <w:p w14:paraId="6316631B" w14:textId="77777777" w:rsidR="009650B0" w:rsidRPr="00255603" w:rsidRDefault="009650B0" w:rsidP="009650B0">
            <w:pPr>
              <w:spacing w:after="0" w:line="240" w:lineRule="auto"/>
              <w:jc w:val="center"/>
              <w:rPr>
                <w:rFonts w:ascii="Calibri" w:hAnsi="Calibri" w:cs="Calibri"/>
                <w:color w:val="000000"/>
                <w:sz w:val="20"/>
                <w:szCs w:val="20"/>
              </w:rPr>
            </w:pPr>
          </w:p>
        </w:tc>
        <w:tc>
          <w:tcPr>
            <w:tcW w:w="1814" w:type="dxa"/>
            <w:tcBorders>
              <w:top w:val="single" w:sz="4" w:space="0" w:color="auto"/>
              <w:left w:val="single" w:sz="4" w:space="0" w:color="auto"/>
              <w:bottom w:val="single" w:sz="4" w:space="0" w:color="auto"/>
              <w:right w:val="single" w:sz="4" w:space="0" w:color="auto"/>
            </w:tcBorders>
            <w:vAlign w:val="center"/>
          </w:tcPr>
          <w:p w14:paraId="54C11669" w14:textId="15CA5C61" w:rsidR="009650B0" w:rsidRPr="00255603" w:rsidRDefault="009650B0" w:rsidP="009650B0">
            <w:pPr>
              <w:spacing w:after="0" w:line="240" w:lineRule="auto"/>
              <w:jc w:val="center"/>
              <w:rPr>
                <w:rFonts w:ascii="Calibri" w:hAnsi="Calibri" w:cs="Calibri"/>
                <w:color w:val="000000"/>
                <w:sz w:val="20"/>
                <w:szCs w:val="20"/>
              </w:rPr>
            </w:pPr>
            <w:r w:rsidRPr="00255603">
              <w:rPr>
                <w:sz w:val="20"/>
                <w:szCs w:val="20"/>
              </w:rPr>
              <w:t>48381021606</w:t>
            </w:r>
          </w:p>
        </w:tc>
        <w:tc>
          <w:tcPr>
            <w:tcW w:w="1094" w:type="dxa"/>
            <w:vMerge/>
            <w:tcBorders>
              <w:left w:val="single" w:sz="4" w:space="0" w:color="auto"/>
              <w:right w:val="single" w:sz="4" w:space="0" w:color="auto"/>
            </w:tcBorders>
            <w:vAlign w:val="center"/>
          </w:tcPr>
          <w:p w14:paraId="36D298DD" w14:textId="77777777" w:rsidR="009650B0" w:rsidRPr="00255603" w:rsidRDefault="009650B0" w:rsidP="009650B0">
            <w:pPr>
              <w:spacing w:after="0" w:line="240" w:lineRule="auto"/>
              <w:jc w:val="center"/>
              <w:rPr>
                <w:rFonts w:ascii="Calibri" w:hAnsi="Calibri" w:cs="Calibri"/>
                <w:color w:val="000000"/>
                <w:sz w:val="20"/>
                <w:szCs w:val="20"/>
              </w:rPr>
            </w:pPr>
          </w:p>
        </w:tc>
        <w:tc>
          <w:tcPr>
            <w:tcW w:w="1814" w:type="dxa"/>
            <w:tcBorders>
              <w:top w:val="single" w:sz="4" w:space="0" w:color="auto"/>
              <w:left w:val="single" w:sz="4" w:space="0" w:color="auto"/>
              <w:bottom w:val="single" w:sz="4" w:space="0" w:color="auto"/>
              <w:right w:val="single" w:sz="4" w:space="0" w:color="auto"/>
            </w:tcBorders>
            <w:vAlign w:val="center"/>
          </w:tcPr>
          <w:p w14:paraId="00DE8525" w14:textId="0F46BAED" w:rsidR="009650B0" w:rsidRPr="00255603" w:rsidRDefault="009650B0" w:rsidP="009650B0">
            <w:pPr>
              <w:spacing w:after="0" w:line="240" w:lineRule="auto"/>
              <w:jc w:val="center"/>
              <w:rPr>
                <w:rFonts w:ascii="Calibri" w:hAnsi="Calibri" w:cs="Calibri"/>
                <w:color w:val="000000"/>
                <w:sz w:val="20"/>
                <w:szCs w:val="20"/>
              </w:rPr>
            </w:pPr>
            <w:r w:rsidRPr="00255603">
              <w:rPr>
                <w:sz w:val="20"/>
                <w:szCs w:val="20"/>
              </w:rPr>
              <w:t>48191950500</w:t>
            </w:r>
          </w:p>
        </w:tc>
      </w:tr>
      <w:tr w:rsidR="009650B0" w:rsidRPr="00255603" w14:paraId="5220E2A0" w14:textId="73A69F20" w:rsidTr="009650B0">
        <w:trPr>
          <w:trHeight w:val="288"/>
          <w:tblHeader/>
          <w:jc w:val="center"/>
        </w:trPr>
        <w:tc>
          <w:tcPr>
            <w:tcW w:w="1092"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8678342" w14:textId="77777777" w:rsidR="009650B0" w:rsidRPr="00255603" w:rsidRDefault="009650B0" w:rsidP="009650B0">
            <w:pPr>
              <w:spacing w:after="0" w:line="240" w:lineRule="auto"/>
              <w:jc w:val="center"/>
              <w:rPr>
                <w:rFonts w:eastAsia="Times New Roman" w:cstheme="minorHAnsi"/>
                <w:color w:val="FFFFFF"/>
                <w:sz w:val="20"/>
                <w:szCs w:val="20"/>
              </w:rPr>
            </w:pPr>
          </w:p>
        </w:tc>
        <w:tc>
          <w:tcPr>
            <w:tcW w:w="1820" w:type="dxa"/>
            <w:tcBorders>
              <w:top w:val="single" w:sz="4" w:space="0" w:color="auto"/>
              <w:left w:val="single" w:sz="4" w:space="0" w:color="auto"/>
              <w:bottom w:val="single" w:sz="4" w:space="0" w:color="auto"/>
              <w:right w:val="single" w:sz="4" w:space="0" w:color="auto"/>
            </w:tcBorders>
            <w:shd w:val="clear" w:color="auto" w:fill="auto"/>
            <w:vAlign w:val="center"/>
          </w:tcPr>
          <w:p w14:paraId="46234528" w14:textId="1F3DA2FE" w:rsidR="009650B0" w:rsidRPr="00255603" w:rsidRDefault="009650B0" w:rsidP="009650B0">
            <w:pPr>
              <w:spacing w:after="0" w:line="240" w:lineRule="auto"/>
              <w:jc w:val="center"/>
              <w:rPr>
                <w:rFonts w:eastAsia="Times New Roman" w:cstheme="minorHAnsi"/>
                <w:color w:val="FFFFFF"/>
                <w:sz w:val="20"/>
                <w:szCs w:val="20"/>
              </w:rPr>
            </w:pPr>
            <w:r w:rsidRPr="00255603">
              <w:rPr>
                <w:sz w:val="20"/>
                <w:szCs w:val="20"/>
              </w:rPr>
              <w:t>48375014800</w:t>
            </w:r>
          </w:p>
        </w:tc>
        <w:tc>
          <w:tcPr>
            <w:tcW w:w="1094" w:type="dxa"/>
            <w:vMerge/>
            <w:tcBorders>
              <w:left w:val="single" w:sz="4" w:space="0" w:color="auto"/>
              <w:bottom w:val="single" w:sz="4" w:space="0" w:color="auto"/>
              <w:right w:val="single" w:sz="4" w:space="0" w:color="auto"/>
            </w:tcBorders>
            <w:vAlign w:val="center"/>
          </w:tcPr>
          <w:p w14:paraId="261C3982" w14:textId="77777777" w:rsidR="009650B0" w:rsidRPr="00255603" w:rsidRDefault="009650B0" w:rsidP="009650B0">
            <w:pPr>
              <w:spacing w:after="0" w:line="240" w:lineRule="auto"/>
              <w:jc w:val="center"/>
              <w:rPr>
                <w:rFonts w:ascii="Calibri" w:hAnsi="Calibri" w:cs="Calibri"/>
                <w:color w:val="000000"/>
                <w:sz w:val="20"/>
                <w:szCs w:val="20"/>
              </w:rPr>
            </w:pPr>
          </w:p>
        </w:tc>
        <w:tc>
          <w:tcPr>
            <w:tcW w:w="1814" w:type="dxa"/>
            <w:tcBorders>
              <w:top w:val="single" w:sz="4" w:space="0" w:color="auto"/>
              <w:left w:val="single" w:sz="4" w:space="0" w:color="auto"/>
              <w:bottom w:val="single" w:sz="4" w:space="0" w:color="auto"/>
              <w:right w:val="single" w:sz="4" w:space="0" w:color="auto"/>
            </w:tcBorders>
            <w:vAlign w:val="center"/>
          </w:tcPr>
          <w:p w14:paraId="3742C86F" w14:textId="1AA2A073" w:rsidR="009650B0" w:rsidRPr="00255603" w:rsidRDefault="009650B0" w:rsidP="009650B0">
            <w:pPr>
              <w:spacing w:after="0" w:line="240" w:lineRule="auto"/>
              <w:jc w:val="center"/>
              <w:rPr>
                <w:rFonts w:ascii="Calibri" w:hAnsi="Calibri" w:cs="Calibri"/>
                <w:color w:val="000000"/>
                <w:sz w:val="20"/>
                <w:szCs w:val="20"/>
              </w:rPr>
            </w:pPr>
            <w:r w:rsidRPr="00255603">
              <w:rPr>
                <w:sz w:val="20"/>
                <w:szCs w:val="20"/>
              </w:rPr>
              <w:t>48381021609</w:t>
            </w:r>
          </w:p>
        </w:tc>
        <w:tc>
          <w:tcPr>
            <w:tcW w:w="1094" w:type="dxa"/>
            <w:vMerge/>
            <w:tcBorders>
              <w:left w:val="single" w:sz="4" w:space="0" w:color="auto"/>
              <w:bottom w:val="single" w:sz="4" w:space="0" w:color="auto"/>
              <w:right w:val="single" w:sz="4" w:space="0" w:color="auto"/>
            </w:tcBorders>
            <w:vAlign w:val="center"/>
          </w:tcPr>
          <w:p w14:paraId="3A629617" w14:textId="77777777" w:rsidR="009650B0" w:rsidRPr="00255603" w:rsidRDefault="009650B0" w:rsidP="009650B0">
            <w:pPr>
              <w:spacing w:after="0" w:line="240" w:lineRule="auto"/>
              <w:jc w:val="center"/>
              <w:rPr>
                <w:rFonts w:ascii="Calibri" w:hAnsi="Calibri" w:cs="Calibri"/>
                <w:color w:val="000000"/>
                <w:sz w:val="20"/>
                <w:szCs w:val="20"/>
              </w:rPr>
            </w:pPr>
          </w:p>
        </w:tc>
        <w:tc>
          <w:tcPr>
            <w:tcW w:w="1814" w:type="dxa"/>
            <w:tcBorders>
              <w:top w:val="single" w:sz="4" w:space="0" w:color="auto"/>
              <w:left w:val="single" w:sz="4" w:space="0" w:color="auto"/>
              <w:bottom w:val="single" w:sz="4" w:space="0" w:color="auto"/>
              <w:right w:val="single" w:sz="4" w:space="0" w:color="auto"/>
            </w:tcBorders>
            <w:vAlign w:val="center"/>
          </w:tcPr>
          <w:p w14:paraId="5A3381CA" w14:textId="6BF21BC4" w:rsidR="009650B0" w:rsidRPr="00255603" w:rsidRDefault="009650B0" w:rsidP="009650B0">
            <w:pPr>
              <w:spacing w:after="0" w:line="240" w:lineRule="auto"/>
              <w:jc w:val="center"/>
              <w:rPr>
                <w:rFonts w:ascii="Calibri" w:hAnsi="Calibri" w:cs="Calibri"/>
                <w:color w:val="000000"/>
                <w:sz w:val="20"/>
                <w:szCs w:val="20"/>
              </w:rPr>
            </w:pPr>
            <w:r w:rsidRPr="00255603">
              <w:rPr>
                <w:sz w:val="20"/>
                <w:szCs w:val="20"/>
              </w:rPr>
              <w:t>48437950200</w:t>
            </w:r>
          </w:p>
        </w:tc>
      </w:tr>
    </w:tbl>
    <w:p w14:paraId="59BAE13E" w14:textId="56322077" w:rsidR="00B4576A" w:rsidRPr="00B4576A" w:rsidRDefault="00B4576A" w:rsidP="00B4576A">
      <w:pPr>
        <w:pStyle w:val="NoSpacing"/>
      </w:pPr>
      <w:r w:rsidRPr="007007A1">
        <w:lastRenderedPageBreak/>
        <w:t xml:space="preserve">Once the </w:t>
      </w:r>
      <w:r>
        <w:t>Hazus</w:t>
      </w:r>
      <w:r w:rsidRPr="007007A1">
        <w:t xml:space="preserve"> regions and hazard depth grids were created, the depth grids were uploaded to the </w:t>
      </w:r>
      <w:r>
        <w:t>Hazus</w:t>
      </w:r>
      <w:r w:rsidRPr="007007A1">
        <w:t xml:space="preserve"> model using the user input wizard and the </w:t>
      </w:r>
      <w:r>
        <w:t>Hazus</w:t>
      </w:r>
      <w:r w:rsidRPr="007007A1">
        <w:t xml:space="preserve"> flood scenarios were created. The flood analyses were run using the General Building Stock Damage and Loss analysis. Shapefiles for the building and contents inventory data were mapped using the Building Dollar Exposure mapping feature in </w:t>
      </w:r>
      <w:r>
        <w:t>Hazus</w:t>
      </w:r>
      <w:r w:rsidRPr="007007A1">
        <w:t xml:space="preserve"> and exported to be used in ArcPro. Similarly, shapefiles for the building and contents loss were mapped using the General Building Stock Direct Economic Loss for Full Replacement Value mapping feature in </w:t>
      </w:r>
      <w:r>
        <w:t>Hazus</w:t>
      </w:r>
      <w:r w:rsidRPr="007007A1">
        <w:t xml:space="preserve"> and were exported to be used in ArcPro. In Arc Pro, the shapefiles were combined to fit the S_Frac_AR format with Hazus calculated values reported in US dollars.</w:t>
      </w:r>
      <w:r w:rsidR="00DF5CC9">
        <w:rPr>
          <w:b/>
          <w:bCs/>
        </w:rPr>
        <w:t xml:space="preserve"> </w:t>
      </w:r>
      <w:r w:rsidR="00DF5CC9" w:rsidRPr="00DF5CC9">
        <w:rPr>
          <w:b/>
          <w:bCs/>
        </w:rPr>
        <w:fldChar w:fldCharType="begin"/>
      </w:r>
      <w:r w:rsidR="00DF5CC9" w:rsidRPr="00DF5CC9">
        <w:rPr>
          <w:b/>
          <w:bCs/>
        </w:rPr>
        <w:instrText xml:space="preserve"> REF _Ref142749725 \h  \* MERGEFORMAT </w:instrText>
      </w:r>
      <w:r w:rsidR="00DF5CC9" w:rsidRPr="00DF5CC9">
        <w:rPr>
          <w:b/>
          <w:bCs/>
        </w:rPr>
      </w:r>
      <w:r w:rsidR="00DF5CC9" w:rsidRPr="00DF5CC9">
        <w:rPr>
          <w:b/>
          <w:bCs/>
        </w:rPr>
        <w:fldChar w:fldCharType="separate"/>
      </w:r>
      <w:r w:rsidR="00B86854" w:rsidRPr="00B86854">
        <w:rPr>
          <w:b/>
          <w:bCs/>
        </w:rPr>
        <w:t xml:space="preserve">Table </w:t>
      </w:r>
      <w:r w:rsidR="00B86854" w:rsidRPr="00B86854">
        <w:rPr>
          <w:b/>
          <w:bCs/>
          <w:noProof/>
        </w:rPr>
        <w:t>25</w:t>
      </w:r>
      <w:r w:rsidR="00DF5CC9" w:rsidRPr="00DF5CC9">
        <w:rPr>
          <w:b/>
          <w:bCs/>
        </w:rPr>
        <w:fldChar w:fldCharType="end"/>
      </w:r>
      <w:r>
        <w:rPr>
          <w:b/>
          <w:bCs/>
        </w:rPr>
        <w:t xml:space="preserve"> </w:t>
      </w:r>
      <w:r>
        <w:t xml:space="preserve">and </w:t>
      </w:r>
      <w:r w:rsidRPr="00B4576A">
        <w:rPr>
          <w:b/>
          <w:bCs/>
        </w:rPr>
        <w:fldChar w:fldCharType="begin"/>
      </w:r>
      <w:r w:rsidRPr="00B4576A">
        <w:rPr>
          <w:b/>
          <w:bCs/>
        </w:rPr>
        <w:instrText xml:space="preserve"> REF _Ref142749731 \h </w:instrText>
      </w:r>
      <w:r>
        <w:rPr>
          <w:b/>
          <w:bCs/>
        </w:rPr>
        <w:instrText xml:space="preserve"> \* MERGEFORMAT </w:instrText>
      </w:r>
      <w:r w:rsidRPr="00B4576A">
        <w:rPr>
          <w:b/>
          <w:bCs/>
        </w:rPr>
      </w:r>
      <w:r w:rsidRPr="00B4576A">
        <w:rPr>
          <w:b/>
          <w:bCs/>
        </w:rPr>
        <w:fldChar w:fldCharType="separate"/>
      </w:r>
      <w:r w:rsidR="00B86854" w:rsidRPr="00B86854">
        <w:rPr>
          <w:b/>
          <w:bCs/>
        </w:rPr>
        <w:t xml:space="preserve">Table </w:t>
      </w:r>
      <w:r w:rsidR="00B86854" w:rsidRPr="00B86854">
        <w:rPr>
          <w:b/>
          <w:bCs/>
          <w:noProof/>
        </w:rPr>
        <w:t>26</w:t>
      </w:r>
      <w:r w:rsidRPr="00B4576A">
        <w:rPr>
          <w:b/>
          <w:bCs/>
        </w:rPr>
        <w:fldChar w:fldCharType="end"/>
      </w:r>
      <w:r w:rsidRPr="00B4576A">
        <w:rPr>
          <w:b/>
          <w:bCs/>
        </w:rPr>
        <w:t xml:space="preserve"> </w:t>
      </w:r>
      <w:r w:rsidRPr="007007A1">
        <w:t xml:space="preserve">summarizes the </w:t>
      </w:r>
      <w:r>
        <w:t>Hazus</w:t>
      </w:r>
      <w:r w:rsidRPr="007007A1">
        <w:t xml:space="preserve"> results for </w:t>
      </w:r>
      <w:proofErr w:type="gramStart"/>
      <w:r w:rsidRPr="007E735A">
        <w:t>the HUC</w:t>
      </w:r>
      <w:proofErr w:type="gramEnd"/>
      <w:r w:rsidRPr="007E735A">
        <w:t>-8.</w:t>
      </w:r>
      <w:r w:rsidRPr="007007A1">
        <w:t xml:space="preserve"> </w:t>
      </w:r>
    </w:p>
    <w:p w14:paraId="0992C20C" w14:textId="084D876C" w:rsidR="00B4576A" w:rsidRDefault="00B4576A" w:rsidP="00B4576A">
      <w:pPr>
        <w:pStyle w:val="Caption"/>
        <w:keepNext/>
      </w:pPr>
      <w:bookmarkStart w:id="97" w:name="_Ref142749725"/>
      <w:r>
        <w:t xml:space="preserve">Table </w:t>
      </w:r>
      <w:fldSimple w:instr=" SEQ Table \* ARABIC ">
        <w:r w:rsidR="00B86854">
          <w:rPr>
            <w:noProof/>
          </w:rPr>
          <w:t>25</w:t>
        </w:r>
      </w:fldSimple>
      <w:bookmarkEnd w:id="97"/>
      <w:r>
        <w:t xml:space="preserve">: </w:t>
      </w:r>
      <w:r w:rsidRPr="00642E22">
        <w:t>Hazus 1% Loss Estimation</w:t>
      </w:r>
    </w:p>
    <w:tbl>
      <w:tblPr>
        <w:tblW w:w="5000" w:type="pct"/>
        <w:tblLayout w:type="fixed"/>
        <w:tblLook w:val="04A0" w:firstRow="1" w:lastRow="0" w:firstColumn="1" w:lastColumn="0" w:noHBand="0" w:noVBand="1"/>
      </w:tblPr>
      <w:tblGrid>
        <w:gridCol w:w="2337"/>
        <w:gridCol w:w="2337"/>
        <w:gridCol w:w="2338"/>
        <w:gridCol w:w="2338"/>
      </w:tblGrid>
      <w:tr w:rsidR="00B4576A" w:rsidRPr="00255603" w14:paraId="3AFA185C" w14:textId="77777777" w:rsidTr="00255603">
        <w:trPr>
          <w:trHeight w:val="300"/>
        </w:trPr>
        <w:tc>
          <w:tcPr>
            <w:tcW w:w="1250" w:type="pct"/>
            <w:tcBorders>
              <w:top w:val="single" w:sz="4" w:space="0" w:color="auto"/>
              <w:left w:val="single" w:sz="4" w:space="0" w:color="auto"/>
              <w:bottom w:val="single" w:sz="4" w:space="0" w:color="auto"/>
              <w:right w:val="single" w:sz="4" w:space="0" w:color="auto"/>
            </w:tcBorders>
            <w:shd w:val="clear" w:color="auto" w:fill="2E74B5" w:themeFill="accent5" w:themeFillShade="BF"/>
            <w:noWrap/>
            <w:vAlign w:val="center"/>
            <w:hideMark/>
          </w:tcPr>
          <w:p w14:paraId="5E2B0EBD" w14:textId="77777777" w:rsidR="00B4576A" w:rsidRPr="00255603" w:rsidRDefault="00B4576A" w:rsidP="00255603">
            <w:pPr>
              <w:keepNext/>
              <w:spacing w:after="0" w:line="240" w:lineRule="auto"/>
              <w:jc w:val="center"/>
              <w:rPr>
                <w:rFonts w:ascii="Calibri" w:eastAsia="Times New Roman" w:hAnsi="Calibri" w:cs="Calibri"/>
                <w:b/>
                <w:bCs/>
                <w:color w:val="FFFFFF" w:themeColor="background1"/>
                <w:sz w:val="20"/>
                <w:szCs w:val="20"/>
              </w:rPr>
            </w:pPr>
            <w:r w:rsidRPr="00255603">
              <w:rPr>
                <w:rFonts w:ascii="Calibri" w:eastAsia="Times New Roman" w:hAnsi="Calibri" w:cs="Calibri"/>
                <w:b/>
                <w:bCs/>
                <w:color w:val="FFFFFF" w:themeColor="background1"/>
                <w:sz w:val="20"/>
                <w:szCs w:val="20"/>
              </w:rPr>
              <w:t>County Name</w:t>
            </w:r>
          </w:p>
        </w:tc>
        <w:tc>
          <w:tcPr>
            <w:tcW w:w="1250" w:type="pct"/>
            <w:tcBorders>
              <w:top w:val="single" w:sz="4" w:space="0" w:color="auto"/>
              <w:left w:val="nil"/>
              <w:bottom w:val="single" w:sz="4" w:space="0" w:color="auto"/>
              <w:right w:val="single" w:sz="4" w:space="0" w:color="auto"/>
            </w:tcBorders>
            <w:shd w:val="clear" w:color="auto" w:fill="2E74B5" w:themeFill="accent5" w:themeFillShade="BF"/>
            <w:noWrap/>
            <w:vAlign w:val="center"/>
            <w:hideMark/>
          </w:tcPr>
          <w:p w14:paraId="34E15455" w14:textId="77777777" w:rsidR="00B4576A" w:rsidRPr="00255603" w:rsidRDefault="00B4576A" w:rsidP="00255603">
            <w:pPr>
              <w:keepNext/>
              <w:spacing w:after="0" w:line="240" w:lineRule="auto"/>
              <w:jc w:val="center"/>
              <w:rPr>
                <w:rFonts w:ascii="Calibri" w:eastAsia="Times New Roman" w:hAnsi="Calibri" w:cs="Calibri"/>
                <w:b/>
                <w:bCs/>
                <w:color w:val="FFFFFF" w:themeColor="background1"/>
                <w:sz w:val="20"/>
                <w:szCs w:val="20"/>
              </w:rPr>
            </w:pPr>
            <w:r w:rsidRPr="00255603">
              <w:rPr>
                <w:rFonts w:ascii="Calibri" w:eastAsia="Times New Roman" w:hAnsi="Calibri" w:cs="Calibri"/>
                <w:b/>
                <w:bCs/>
                <w:color w:val="FFFFFF" w:themeColor="background1"/>
                <w:sz w:val="20"/>
                <w:szCs w:val="20"/>
              </w:rPr>
              <w:t>Building Loss</w:t>
            </w:r>
          </w:p>
        </w:tc>
        <w:tc>
          <w:tcPr>
            <w:tcW w:w="1250" w:type="pct"/>
            <w:tcBorders>
              <w:top w:val="single" w:sz="4" w:space="0" w:color="auto"/>
              <w:left w:val="nil"/>
              <w:bottom w:val="single" w:sz="4" w:space="0" w:color="auto"/>
              <w:right w:val="single" w:sz="4" w:space="0" w:color="auto"/>
            </w:tcBorders>
            <w:shd w:val="clear" w:color="auto" w:fill="2E74B5" w:themeFill="accent5" w:themeFillShade="BF"/>
            <w:noWrap/>
            <w:vAlign w:val="center"/>
            <w:hideMark/>
          </w:tcPr>
          <w:p w14:paraId="436D1B64" w14:textId="77777777" w:rsidR="00B4576A" w:rsidRPr="00255603" w:rsidRDefault="00B4576A" w:rsidP="00255603">
            <w:pPr>
              <w:keepNext/>
              <w:spacing w:after="0" w:line="240" w:lineRule="auto"/>
              <w:jc w:val="center"/>
              <w:rPr>
                <w:rFonts w:ascii="Calibri" w:eastAsia="Times New Roman" w:hAnsi="Calibri" w:cs="Calibri"/>
                <w:b/>
                <w:bCs/>
                <w:color w:val="FFFFFF" w:themeColor="background1"/>
                <w:sz w:val="20"/>
                <w:szCs w:val="20"/>
              </w:rPr>
            </w:pPr>
            <w:r w:rsidRPr="00255603">
              <w:rPr>
                <w:rFonts w:ascii="Calibri" w:eastAsia="Times New Roman" w:hAnsi="Calibri" w:cs="Calibri"/>
                <w:b/>
                <w:bCs/>
                <w:color w:val="FFFFFF" w:themeColor="background1"/>
                <w:sz w:val="20"/>
                <w:szCs w:val="20"/>
              </w:rPr>
              <w:t>Contents Loss</w:t>
            </w:r>
          </w:p>
        </w:tc>
        <w:tc>
          <w:tcPr>
            <w:tcW w:w="1250" w:type="pct"/>
            <w:tcBorders>
              <w:top w:val="single" w:sz="4" w:space="0" w:color="auto"/>
              <w:left w:val="nil"/>
              <w:bottom w:val="single" w:sz="4" w:space="0" w:color="auto"/>
              <w:right w:val="single" w:sz="4" w:space="0" w:color="auto"/>
            </w:tcBorders>
            <w:shd w:val="clear" w:color="auto" w:fill="2E74B5" w:themeFill="accent5" w:themeFillShade="BF"/>
            <w:noWrap/>
            <w:vAlign w:val="center"/>
            <w:hideMark/>
          </w:tcPr>
          <w:p w14:paraId="4BC0B55A" w14:textId="77777777" w:rsidR="00B4576A" w:rsidRPr="00255603" w:rsidRDefault="00B4576A" w:rsidP="00255603">
            <w:pPr>
              <w:keepNext/>
              <w:spacing w:after="0" w:line="240" w:lineRule="auto"/>
              <w:jc w:val="center"/>
              <w:rPr>
                <w:rFonts w:ascii="Calibri" w:eastAsia="Times New Roman" w:hAnsi="Calibri" w:cs="Calibri"/>
                <w:b/>
                <w:bCs/>
                <w:color w:val="FFFFFF" w:themeColor="background1"/>
                <w:sz w:val="20"/>
                <w:szCs w:val="20"/>
              </w:rPr>
            </w:pPr>
            <w:r w:rsidRPr="00255603">
              <w:rPr>
                <w:rFonts w:ascii="Calibri" w:eastAsia="Times New Roman" w:hAnsi="Calibri" w:cs="Calibri"/>
                <w:b/>
                <w:bCs/>
                <w:color w:val="FFFFFF" w:themeColor="background1"/>
                <w:sz w:val="20"/>
                <w:szCs w:val="20"/>
              </w:rPr>
              <w:t>Total Loss</w:t>
            </w:r>
          </w:p>
        </w:tc>
      </w:tr>
      <w:tr w:rsidR="00027C6F" w:rsidRPr="00255603" w14:paraId="04AF3AD0" w14:textId="77777777" w:rsidTr="00CE62FB">
        <w:trPr>
          <w:trHeight w:val="300"/>
        </w:trPr>
        <w:tc>
          <w:tcPr>
            <w:tcW w:w="1250" w:type="pct"/>
            <w:tcBorders>
              <w:top w:val="single" w:sz="4" w:space="0" w:color="auto"/>
              <w:left w:val="single" w:sz="4" w:space="0" w:color="auto"/>
              <w:bottom w:val="single" w:sz="4" w:space="0" w:color="auto"/>
              <w:right w:val="single" w:sz="4" w:space="0" w:color="auto"/>
            </w:tcBorders>
            <w:noWrap/>
            <w:vAlign w:val="center"/>
          </w:tcPr>
          <w:p w14:paraId="27855305" w14:textId="77777777" w:rsidR="00027C6F" w:rsidRPr="00255603" w:rsidRDefault="00027C6F" w:rsidP="00027C6F">
            <w:pPr>
              <w:keepNext/>
              <w:spacing w:after="0" w:line="240" w:lineRule="auto"/>
              <w:jc w:val="center"/>
              <w:rPr>
                <w:rFonts w:ascii="Calibri" w:eastAsia="Times New Roman" w:hAnsi="Calibri" w:cs="Calibri"/>
                <w:color w:val="000000"/>
                <w:sz w:val="20"/>
                <w:szCs w:val="20"/>
              </w:rPr>
            </w:pPr>
            <w:r w:rsidRPr="00255603">
              <w:rPr>
                <w:rFonts w:ascii="Calibri" w:eastAsia="Times New Roman" w:hAnsi="Calibri" w:cs="Calibri"/>
                <w:color w:val="000000"/>
                <w:sz w:val="20"/>
                <w:szCs w:val="20"/>
              </w:rPr>
              <w:t>Armstrong</w:t>
            </w:r>
          </w:p>
        </w:tc>
        <w:tc>
          <w:tcPr>
            <w:tcW w:w="1250" w:type="pct"/>
            <w:tcBorders>
              <w:top w:val="single" w:sz="4" w:space="0" w:color="auto"/>
              <w:left w:val="nil"/>
              <w:bottom w:val="single" w:sz="4" w:space="0" w:color="auto"/>
              <w:right w:val="single" w:sz="4" w:space="0" w:color="auto"/>
            </w:tcBorders>
            <w:noWrap/>
          </w:tcPr>
          <w:p w14:paraId="40CEB93D" w14:textId="459A9ADC" w:rsidR="00027C6F" w:rsidRPr="00027C6F" w:rsidRDefault="00027C6F" w:rsidP="00027C6F">
            <w:pPr>
              <w:keepNext/>
              <w:spacing w:after="0" w:line="240" w:lineRule="auto"/>
              <w:jc w:val="center"/>
              <w:rPr>
                <w:rFonts w:ascii="Calibri" w:eastAsia="Times New Roman" w:hAnsi="Calibri" w:cs="Calibri"/>
                <w:color w:val="000000"/>
                <w:sz w:val="20"/>
                <w:szCs w:val="20"/>
              </w:rPr>
            </w:pPr>
            <w:r w:rsidRPr="00027C6F">
              <w:rPr>
                <w:rFonts w:ascii="Calibri" w:hAnsi="Calibri" w:cs="Calibri"/>
                <w:sz w:val="20"/>
                <w:szCs w:val="20"/>
              </w:rPr>
              <w:t xml:space="preserve"> $2,592,000.00 </w:t>
            </w:r>
          </w:p>
        </w:tc>
        <w:tc>
          <w:tcPr>
            <w:tcW w:w="1250" w:type="pct"/>
            <w:tcBorders>
              <w:top w:val="single" w:sz="4" w:space="0" w:color="auto"/>
              <w:left w:val="nil"/>
              <w:bottom w:val="single" w:sz="4" w:space="0" w:color="auto"/>
              <w:right w:val="single" w:sz="4" w:space="0" w:color="auto"/>
            </w:tcBorders>
            <w:noWrap/>
          </w:tcPr>
          <w:p w14:paraId="55A52B81" w14:textId="7512A23A" w:rsidR="00027C6F" w:rsidRPr="00027C6F" w:rsidRDefault="00027C6F" w:rsidP="00027C6F">
            <w:pPr>
              <w:keepNext/>
              <w:spacing w:after="0" w:line="240" w:lineRule="auto"/>
              <w:jc w:val="center"/>
              <w:rPr>
                <w:rFonts w:ascii="Calibri" w:eastAsia="Times New Roman" w:hAnsi="Calibri" w:cs="Calibri"/>
                <w:color w:val="000000"/>
                <w:sz w:val="20"/>
                <w:szCs w:val="20"/>
              </w:rPr>
            </w:pPr>
            <w:r w:rsidRPr="00027C6F">
              <w:rPr>
                <w:rFonts w:ascii="Calibri" w:hAnsi="Calibri" w:cs="Calibri"/>
                <w:sz w:val="20"/>
                <w:szCs w:val="20"/>
              </w:rPr>
              <w:t xml:space="preserve"> $1,659,000.00 </w:t>
            </w:r>
          </w:p>
        </w:tc>
        <w:tc>
          <w:tcPr>
            <w:tcW w:w="1250" w:type="pct"/>
            <w:tcBorders>
              <w:top w:val="single" w:sz="4" w:space="0" w:color="auto"/>
              <w:left w:val="nil"/>
              <w:bottom w:val="single" w:sz="4" w:space="0" w:color="auto"/>
              <w:right w:val="single" w:sz="4" w:space="0" w:color="auto"/>
            </w:tcBorders>
            <w:noWrap/>
          </w:tcPr>
          <w:p w14:paraId="3C82E59B" w14:textId="366E231C" w:rsidR="00027C6F" w:rsidRPr="00027C6F" w:rsidRDefault="00027C6F" w:rsidP="00027C6F">
            <w:pPr>
              <w:keepNext/>
              <w:spacing w:after="0" w:line="240" w:lineRule="auto"/>
              <w:jc w:val="center"/>
              <w:rPr>
                <w:rFonts w:ascii="Calibri" w:eastAsia="Times New Roman" w:hAnsi="Calibri" w:cs="Calibri"/>
                <w:color w:val="000000"/>
                <w:sz w:val="20"/>
                <w:szCs w:val="20"/>
              </w:rPr>
            </w:pPr>
            <w:r w:rsidRPr="00027C6F">
              <w:rPr>
                <w:rFonts w:ascii="Calibri" w:hAnsi="Calibri" w:cs="Calibri"/>
                <w:sz w:val="20"/>
                <w:szCs w:val="20"/>
              </w:rPr>
              <w:t xml:space="preserve"> $82,709,000.00 </w:t>
            </w:r>
          </w:p>
        </w:tc>
      </w:tr>
      <w:tr w:rsidR="00027C6F" w:rsidRPr="00255603" w14:paraId="091AD019" w14:textId="77777777" w:rsidTr="00CE62FB">
        <w:trPr>
          <w:trHeight w:val="300"/>
        </w:trPr>
        <w:tc>
          <w:tcPr>
            <w:tcW w:w="1250" w:type="pct"/>
            <w:tcBorders>
              <w:top w:val="single" w:sz="4" w:space="0" w:color="auto"/>
              <w:left w:val="single" w:sz="4" w:space="0" w:color="auto"/>
              <w:bottom w:val="single" w:sz="4" w:space="0" w:color="auto"/>
              <w:right w:val="single" w:sz="4" w:space="0" w:color="auto"/>
            </w:tcBorders>
            <w:noWrap/>
            <w:vAlign w:val="center"/>
          </w:tcPr>
          <w:p w14:paraId="516FE653" w14:textId="77777777" w:rsidR="00027C6F" w:rsidRPr="00255603" w:rsidRDefault="00027C6F" w:rsidP="00027C6F">
            <w:pPr>
              <w:keepNext/>
              <w:spacing w:after="0" w:line="240" w:lineRule="auto"/>
              <w:jc w:val="center"/>
              <w:rPr>
                <w:rFonts w:ascii="Calibri" w:eastAsia="Times New Roman" w:hAnsi="Calibri" w:cs="Calibri"/>
                <w:color w:val="000000"/>
                <w:sz w:val="20"/>
                <w:szCs w:val="20"/>
              </w:rPr>
            </w:pPr>
            <w:r w:rsidRPr="00255603">
              <w:rPr>
                <w:rFonts w:ascii="Calibri" w:eastAsia="Times New Roman" w:hAnsi="Calibri" w:cs="Calibri"/>
                <w:color w:val="000000"/>
                <w:sz w:val="20"/>
                <w:szCs w:val="20"/>
              </w:rPr>
              <w:t>Briscoe</w:t>
            </w:r>
          </w:p>
        </w:tc>
        <w:tc>
          <w:tcPr>
            <w:tcW w:w="1250" w:type="pct"/>
            <w:tcBorders>
              <w:top w:val="single" w:sz="4" w:space="0" w:color="auto"/>
              <w:left w:val="nil"/>
              <w:bottom w:val="single" w:sz="4" w:space="0" w:color="auto"/>
              <w:right w:val="single" w:sz="4" w:space="0" w:color="auto"/>
            </w:tcBorders>
            <w:noWrap/>
          </w:tcPr>
          <w:p w14:paraId="4CE3D0CC" w14:textId="20854534" w:rsidR="00027C6F" w:rsidRPr="00027C6F" w:rsidRDefault="00027C6F" w:rsidP="00027C6F">
            <w:pPr>
              <w:keepNext/>
              <w:spacing w:after="0" w:line="240" w:lineRule="auto"/>
              <w:jc w:val="center"/>
              <w:rPr>
                <w:rFonts w:ascii="Calibri" w:eastAsia="Times New Roman" w:hAnsi="Calibri" w:cs="Calibri"/>
                <w:color w:val="000000"/>
                <w:sz w:val="20"/>
                <w:szCs w:val="20"/>
              </w:rPr>
            </w:pPr>
            <w:r w:rsidRPr="00027C6F">
              <w:rPr>
                <w:rFonts w:ascii="Calibri" w:hAnsi="Calibri" w:cs="Calibri"/>
                <w:sz w:val="20"/>
                <w:szCs w:val="20"/>
              </w:rPr>
              <w:t xml:space="preserve"> $58,000.00 </w:t>
            </w:r>
          </w:p>
        </w:tc>
        <w:tc>
          <w:tcPr>
            <w:tcW w:w="1250" w:type="pct"/>
            <w:tcBorders>
              <w:top w:val="single" w:sz="4" w:space="0" w:color="auto"/>
              <w:left w:val="nil"/>
              <w:bottom w:val="single" w:sz="4" w:space="0" w:color="auto"/>
              <w:right w:val="single" w:sz="4" w:space="0" w:color="auto"/>
            </w:tcBorders>
            <w:noWrap/>
          </w:tcPr>
          <w:p w14:paraId="5ACE095C" w14:textId="689A83DB" w:rsidR="00027C6F" w:rsidRPr="00027C6F" w:rsidRDefault="00027C6F" w:rsidP="00027C6F">
            <w:pPr>
              <w:keepNext/>
              <w:spacing w:after="0" w:line="240" w:lineRule="auto"/>
              <w:jc w:val="center"/>
              <w:rPr>
                <w:rFonts w:ascii="Calibri" w:eastAsia="Times New Roman" w:hAnsi="Calibri" w:cs="Calibri"/>
                <w:color w:val="000000"/>
                <w:sz w:val="20"/>
                <w:szCs w:val="20"/>
              </w:rPr>
            </w:pPr>
            <w:r w:rsidRPr="00027C6F">
              <w:rPr>
                <w:rFonts w:ascii="Calibri" w:hAnsi="Calibri" w:cs="Calibri"/>
                <w:sz w:val="20"/>
                <w:szCs w:val="20"/>
              </w:rPr>
              <w:t xml:space="preserve"> $32,000.00 </w:t>
            </w:r>
          </w:p>
        </w:tc>
        <w:tc>
          <w:tcPr>
            <w:tcW w:w="1250" w:type="pct"/>
            <w:tcBorders>
              <w:top w:val="single" w:sz="4" w:space="0" w:color="auto"/>
              <w:left w:val="nil"/>
              <w:bottom w:val="single" w:sz="4" w:space="0" w:color="auto"/>
              <w:right w:val="single" w:sz="4" w:space="0" w:color="auto"/>
            </w:tcBorders>
            <w:noWrap/>
          </w:tcPr>
          <w:p w14:paraId="2D49F3CD" w14:textId="35089E9D" w:rsidR="00027C6F" w:rsidRPr="00027C6F" w:rsidRDefault="00027C6F" w:rsidP="00027C6F">
            <w:pPr>
              <w:keepNext/>
              <w:spacing w:after="0" w:line="240" w:lineRule="auto"/>
              <w:jc w:val="center"/>
              <w:rPr>
                <w:rFonts w:ascii="Calibri" w:eastAsia="Times New Roman" w:hAnsi="Calibri" w:cs="Calibri"/>
                <w:color w:val="000000"/>
                <w:sz w:val="20"/>
                <w:szCs w:val="20"/>
              </w:rPr>
            </w:pPr>
            <w:r w:rsidRPr="00027C6F">
              <w:rPr>
                <w:rFonts w:ascii="Calibri" w:hAnsi="Calibri" w:cs="Calibri"/>
                <w:sz w:val="20"/>
                <w:szCs w:val="20"/>
              </w:rPr>
              <w:t xml:space="preserve"> $337,000.00 </w:t>
            </w:r>
          </w:p>
        </w:tc>
      </w:tr>
      <w:tr w:rsidR="00027C6F" w:rsidRPr="00255603" w14:paraId="3E0BBE93" w14:textId="77777777" w:rsidTr="00CE62FB">
        <w:trPr>
          <w:trHeight w:val="300"/>
        </w:trPr>
        <w:tc>
          <w:tcPr>
            <w:tcW w:w="1250" w:type="pct"/>
            <w:tcBorders>
              <w:top w:val="single" w:sz="4" w:space="0" w:color="auto"/>
              <w:left w:val="single" w:sz="4" w:space="0" w:color="auto"/>
              <w:bottom w:val="single" w:sz="4" w:space="0" w:color="auto"/>
              <w:right w:val="single" w:sz="4" w:space="0" w:color="auto"/>
            </w:tcBorders>
            <w:noWrap/>
            <w:vAlign w:val="center"/>
          </w:tcPr>
          <w:p w14:paraId="64AE13A4" w14:textId="77777777" w:rsidR="00027C6F" w:rsidRPr="00255603" w:rsidRDefault="00027C6F" w:rsidP="00027C6F">
            <w:pPr>
              <w:keepNext/>
              <w:spacing w:after="0" w:line="240" w:lineRule="auto"/>
              <w:jc w:val="center"/>
              <w:rPr>
                <w:rFonts w:ascii="Calibri" w:eastAsia="Times New Roman" w:hAnsi="Calibri" w:cs="Calibri"/>
                <w:color w:val="000000"/>
                <w:sz w:val="20"/>
                <w:szCs w:val="20"/>
              </w:rPr>
            </w:pPr>
            <w:r w:rsidRPr="00255603">
              <w:rPr>
                <w:rFonts w:ascii="Calibri" w:eastAsia="Times New Roman" w:hAnsi="Calibri" w:cs="Calibri"/>
                <w:color w:val="000000"/>
                <w:sz w:val="20"/>
                <w:szCs w:val="20"/>
              </w:rPr>
              <w:t>Carson</w:t>
            </w:r>
          </w:p>
        </w:tc>
        <w:tc>
          <w:tcPr>
            <w:tcW w:w="1250" w:type="pct"/>
            <w:tcBorders>
              <w:top w:val="single" w:sz="4" w:space="0" w:color="auto"/>
              <w:left w:val="nil"/>
              <w:bottom w:val="single" w:sz="4" w:space="0" w:color="auto"/>
              <w:right w:val="single" w:sz="4" w:space="0" w:color="auto"/>
            </w:tcBorders>
            <w:noWrap/>
          </w:tcPr>
          <w:p w14:paraId="05345C24" w14:textId="3DDECA44" w:rsidR="00027C6F" w:rsidRPr="00027C6F" w:rsidRDefault="00027C6F" w:rsidP="00027C6F">
            <w:pPr>
              <w:keepNext/>
              <w:spacing w:after="0" w:line="240" w:lineRule="auto"/>
              <w:jc w:val="center"/>
              <w:rPr>
                <w:rFonts w:ascii="Calibri" w:hAnsi="Calibri" w:cs="Calibri"/>
                <w:color w:val="000000"/>
                <w:sz w:val="20"/>
                <w:szCs w:val="20"/>
              </w:rPr>
            </w:pPr>
            <w:r w:rsidRPr="00027C6F">
              <w:rPr>
                <w:rFonts w:ascii="Calibri" w:hAnsi="Calibri" w:cs="Calibri"/>
                <w:sz w:val="20"/>
                <w:szCs w:val="20"/>
              </w:rPr>
              <w:t xml:space="preserve"> $112,000.00 </w:t>
            </w:r>
          </w:p>
        </w:tc>
        <w:tc>
          <w:tcPr>
            <w:tcW w:w="1250" w:type="pct"/>
            <w:tcBorders>
              <w:top w:val="single" w:sz="4" w:space="0" w:color="auto"/>
              <w:left w:val="nil"/>
              <w:bottom w:val="single" w:sz="4" w:space="0" w:color="auto"/>
              <w:right w:val="single" w:sz="4" w:space="0" w:color="auto"/>
            </w:tcBorders>
            <w:noWrap/>
          </w:tcPr>
          <w:p w14:paraId="44BF7139" w14:textId="22AC0670" w:rsidR="00027C6F" w:rsidRPr="00027C6F" w:rsidRDefault="00027C6F" w:rsidP="00027C6F">
            <w:pPr>
              <w:keepNext/>
              <w:spacing w:after="0" w:line="240" w:lineRule="auto"/>
              <w:jc w:val="center"/>
              <w:rPr>
                <w:rFonts w:ascii="Calibri" w:hAnsi="Calibri" w:cs="Calibri"/>
                <w:color w:val="000000"/>
                <w:sz w:val="20"/>
                <w:szCs w:val="20"/>
              </w:rPr>
            </w:pPr>
            <w:r w:rsidRPr="00027C6F">
              <w:rPr>
                <w:rFonts w:ascii="Calibri" w:hAnsi="Calibri" w:cs="Calibri"/>
                <w:sz w:val="20"/>
                <w:szCs w:val="20"/>
              </w:rPr>
              <w:t xml:space="preserve"> $63,000.00 </w:t>
            </w:r>
          </w:p>
        </w:tc>
        <w:tc>
          <w:tcPr>
            <w:tcW w:w="1250" w:type="pct"/>
            <w:tcBorders>
              <w:top w:val="single" w:sz="4" w:space="0" w:color="auto"/>
              <w:left w:val="nil"/>
              <w:bottom w:val="single" w:sz="4" w:space="0" w:color="auto"/>
              <w:right w:val="single" w:sz="4" w:space="0" w:color="auto"/>
            </w:tcBorders>
            <w:noWrap/>
          </w:tcPr>
          <w:p w14:paraId="7F676E9F" w14:textId="0BC09BA1" w:rsidR="00027C6F" w:rsidRPr="00027C6F" w:rsidRDefault="00027C6F" w:rsidP="00027C6F">
            <w:pPr>
              <w:keepNext/>
              <w:spacing w:after="0" w:line="240" w:lineRule="auto"/>
              <w:jc w:val="center"/>
              <w:rPr>
                <w:rFonts w:ascii="Calibri" w:hAnsi="Calibri" w:cs="Calibri"/>
                <w:color w:val="000000"/>
                <w:sz w:val="20"/>
                <w:szCs w:val="20"/>
              </w:rPr>
            </w:pPr>
            <w:r w:rsidRPr="00027C6F">
              <w:rPr>
                <w:rFonts w:ascii="Calibri" w:hAnsi="Calibri" w:cs="Calibri"/>
                <w:sz w:val="20"/>
                <w:szCs w:val="20"/>
              </w:rPr>
              <w:t xml:space="preserve"> $1,973,000.00 </w:t>
            </w:r>
          </w:p>
        </w:tc>
      </w:tr>
      <w:tr w:rsidR="00027C6F" w:rsidRPr="00255603" w14:paraId="7D627042" w14:textId="77777777" w:rsidTr="00CE62FB">
        <w:trPr>
          <w:trHeight w:val="300"/>
        </w:trPr>
        <w:tc>
          <w:tcPr>
            <w:tcW w:w="1250" w:type="pct"/>
            <w:tcBorders>
              <w:top w:val="single" w:sz="4" w:space="0" w:color="auto"/>
              <w:left w:val="single" w:sz="4" w:space="0" w:color="auto"/>
              <w:bottom w:val="single" w:sz="4" w:space="0" w:color="auto"/>
              <w:right w:val="single" w:sz="4" w:space="0" w:color="auto"/>
            </w:tcBorders>
            <w:noWrap/>
            <w:vAlign w:val="center"/>
          </w:tcPr>
          <w:p w14:paraId="639AEE22" w14:textId="77777777" w:rsidR="00027C6F" w:rsidRPr="00255603" w:rsidRDefault="00027C6F" w:rsidP="00027C6F">
            <w:pPr>
              <w:keepNext/>
              <w:spacing w:after="0" w:line="240" w:lineRule="auto"/>
              <w:jc w:val="center"/>
              <w:rPr>
                <w:rFonts w:ascii="Calibri" w:eastAsia="Times New Roman" w:hAnsi="Calibri" w:cs="Calibri"/>
                <w:color w:val="000000"/>
                <w:sz w:val="20"/>
                <w:szCs w:val="20"/>
              </w:rPr>
            </w:pPr>
            <w:r w:rsidRPr="00255603">
              <w:rPr>
                <w:rFonts w:ascii="Calibri" w:eastAsia="Times New Roman" w:hAnsi="Calibri" w:cs="Calibri"/>
                <w:color w:val="000000"/>
                <w:sz w:val="20"/>
                <w:szCs w:val="20"/>
              </w:rPr>
              <w:t>Donley</w:t>
            </w:r>
          </w:p>
        </w:tc>
        <w:tc>
          <w:tcPr>
            <w:tcW w:w="1250" w:type="pct"/>
            <w:tcBorders>
              <w:top w:val="single" w:sz="4" w:space="0" w:color="auto"/>
              <w:left w:val="nil"/>
              <w:bottom w:val="single" w:sz="4" w:space="0" w:color="auto"/>
              <w:right w:val="single" w:sz="4" w:space="0" w:color="auto"/>
            </w:tcBorders>
            <w:noWrap/>
          </w:tcPr>
          <w:p w14:paraId="49AE7B4C" w14:textId="7E9BE5C6" w:rsidR="00027C6F" w:rsidRPr="00027C6F" w:rsidRDefault="00027C6F" w:rsidP="00027C6F">
            <w:pPr>
              <w:keepNext/>
              <w:spacing w:after="0" w:line="240" w:lineRule="auto"/>
              <w:jc w:val="center"/>
              <w:rPr>
                <w:rFonts w:ascii="Calibri" w:hAnsi="Calibri" w:cs="Calibri"/>
                <w:color w:val="000000"/>
                <w:sz w:val="20"/>
                <w:szCs w:val="20"/>
              </w:rPr>
            </w:pPr>
            <w:r w:rsidRPr="00027C6F">
              <w:rPr>
                <w:rFonts w:ascii="Calibri" w:hAnsi="Calibri" w:cs="Calibri"/>
                <w:sz w:val="20"/>
                <w:szCs w:val="20"/>
              </w:rPr>
              <w:t xml:space="preserve"> $11,000.00 </w:t>
            </w:r>
          </w:p>
        </w:tc>
        <w:tc>
          <w:tcPr>
            <w:tcW w:w="1250" w:type="pct"/>
            <w:tcBorders>
              <w:top w:val="single" w:sz="4" w:space="0" w:color="auto"/>
              <w:left w:val="nil"/>
              <w:bottom w:val="single" w:sz="4" w:space="0" w:color="auto"/>
              <w:right w:val="single" w:sz="4" w:space="0" w:color="auto"/>
            </w:tcBorders>
            <w:noWrap/>
          </w:tcPr>
          <w:p w14:paraId="45BCF07F" w14:textId="281F8F4B" w:rsidR="00027C6F" w:rsidRPr="00027C6F" w:rsidRDefault="00027C6F" w:rsidP="00027C6F">
            <w:pPr>
              <w:keepNext/>
              <w:spacing w:after="0" w:line="240" w:lineRule="auto"/>
              <w:jc w:val="center"/>
              <w:rPr>
                <w:rFonts w:ascii="Calibri" w:hAnsi="Calibri" w:cs="Calibri"/>
                <w:color w:val="000000"/>
                <w:sz w:val="20"/>
                <w:szCs w:val="20"/>
              </w:rPr>
            </w:pPr>
            <w:r w:rsidRPr="00027C6F">
              <w:rPr>
                <w:rFonts w:ascii="Calibri" w:hAnsi="Calibri" w:cs="Calibri"/>
                <w:sz w:val="20"/>
                <w:szCs w:val="20"/>
              </w:rPr>
              <w:t xml:space="preserve"> $5,000.00 </w:t>
            </w:r>
          </w:p>
        </w:tc>
        <w:tc>
          <w:tcPr>
            <w:tcW w:w="1250" w:type="pct"/>
            <w:tcBorders>
              <w:top w:val="single" w:sz="4" w:space="0" w:color="auto"/>
              <w:left w:val="nil"/>
              <w:bottom w:val="single" w:sz="4" w:space="0" w:color="auto"/>
              <w:right w:val="single" w:sz="4" w:space="0" w:color="auto"/>
            </w:tcBorders>
            <w:noWrap/>
          </w:tcPr>
          <w:p w14:paraId="7C630276" w14:textId="02363AF5" w:rsidR="00027C6F" w:rsidRPr="00027C6F" w:rsidRDefault="00027C6F" w:rsidP="00027C6F">
            <w:pPr>
              <w:keepNext/>
              <w:spacing w:after="0" w:line="240" w:lineRule="auto"/>
              <w:jc w:val="center"/>
              <w:rPr>
                <w:rFonts w:ascii="Calibri" w:hAnsi="Calibri" w:cs="Calibri"/>
                <w:color w:val="000000"/>
                <w:sz w:val="20"/>
                <w:szCs w:val="20"/>
              </w:rPr>
            </w:pPr>
            <w:r w:rsidRPr="00027C6F">
              <w:rPr>
                <w:rFonts w:ascii="Calibri" w:hAnsi="Calibri" w:cs="Calibri"/>
                <w:sz w:val="20"/>
                <w:szCs w:val="20"/>
              </w:rPr>
              <w:t xml:space="preserve"> $281,000.00 </w:t>
            </w:r>
          </w:p>
        </w:tc>
      </w:tr>
      <w:tr w:rsidR="00027C6F" w:rsidRPr="00255603" w14:paraId="6322B142" w14:textId="77777777" w:rsidTr="00CE62FB">
        <w:trPr>
          <w:trHeight w:val="300"/>
        </w:trPr>
        <w:tc>
          <w:tcPr>
            <w:tcW w:w="1250" w:type="pct"/>
            <w:tcBorders>
              <w:top w:val="single" w:sz="4" w:space="0" w:color="auto"/>
              <w:left w:val="single" w:sz="4" w:space="0" w:color="auto"/>
              <w:bottom w:val="single" w:sz="4" w:space="0" w:color="auto"/>
              <w:right w:val="single" w:sz="4" w:space="0" w:color="auto"/>
            </w:tcBorders>
            <w:noWrap/>
            <w:vAlign w:val="center"/>
          </w:tcPr>
          <w:p w14:paraId="44799CDF" w14:textId="77777777" w:rsidR="00027C6F" w:rsidRPr="00255603" w:rsidRDefault="00027C6F" w:rsidP="00027C6F">
            <w:pPr>
              <w:keepNext/>
              <w:spacing w:after="0" w:line="240" w:lineRule="auto"/>
              <w:jc w:val="center"/>
              <w:rPr>
                <w:rFonts w:ascii="Calibri" w:eastAsia="Times New Roman" w:hAnsi="Calibri" w:cs="Calibri"/>
                <w:color w:val="000000"/>
                <w:sz w:val="20"/>
                <w:szCs w:val="20"/>
              </w:rPr>
            </w:pPr>
            <w:r w:rsidRPr="00255603">
              <w:rPr>
                <w:rFonts w:ascii="Calibri" w:eastAsia="Times New Roman" w:hAnsi="Calibri" w:cs="Calibri"/>
                <w:color w:val="000000"/>
                <w:sz w:val="20"/>
                <w:szCs w:val="20"/>
              </w:rPr>
              <w:t>Hall</w:t>
            </w:r>
          </w:p>
        </w:tc>
        <w:tc>
          <w:tcPr>
            <w:tcW w:w="1250" w:type="pct"/>
            <w:tcBorders>
              <w:top w:val="single" w:sz="4" w:space="0" w:color="auto"/>
              <w:left w:val="nil"/>
              <w:bottom w:val="single" w:sz="4" w:space="0" w:color="auto"/>
              <w:right w:val="single" w:sz="4" w:space="0" w:color="auto"/>
            </w:tcBorders>
            <w:noWrap/>
          </w:tcPr>
          <w:p w14:paraId="0883EB76" w14:textId="5B37833F" w:rsidR="00027C6F" w:rsidRPr="00027C6F" w:rsidRDefault="00027C6F" w:rsidP="00027C6F">
            <w:pPr>
              <w:keepNext/>
              <w:spacing w:after="0" w:line="240" w:lineRule="auto"/>
              <w:jc w:val="center"/>
              <w:rPr>
                <w:rFonts w:ascii="Calibri" w:hAnsi="Calibri" w:cs="Calibri"/>
                <w:color w:val="000000"/>
                <w:sz w:val="20"/>
                <w:szCs w:val="20"/>
              </w:rPr>
            </w:pPr>
            <w:r w:rsidRPr="00027C6F">
              <w:rPr>
                <w:rFonts w:ascii="Calibri" w:hAnsi="Calibri" w:cs="Calibri"/>
                <w:sz w:val="20"/>
                <w:szCs w:val="20"/>
              </w:rPr>
              <w:t xml:space="preserve"> $8,000.00 </w:t>
            </w:r>
          </w:p>
        </w:tc>
        <w:tc>
          <w:tcPr>
            <w:tcW w:w="1250" w:type="pct"/>
            <w:tcBorders>
              <w:top w:val="single" w:sz="4" w:space="0" w:color="auto"/>
              <w:left w:val="nil"/>
              <w:bottom w:val="single" w:sz="4" w:space="0" w:color="auto"/>
              <w:right w:val="single" w:sz="4" w:space="0" w:color="auto"/>
            </w:tcBorders>
            <w:noWrap/>
          </w:tcPr>
          <w:p w14:paraId="47ECB62E" w14:textId="1BFFC66A" w:rsidR="00027C6F" w:rsidRPr="00027C6F" w:rsidRDefault="00027C6F" w:rsidP="00027C6F">
            <w:pPr>
              <w:keepNext/>
              <w:spacing w:after="0" w:line="240" w:lineRule="auto"/>
              <w:jc w:val="center"/>
              <w:rPr>
                <w:rFonts w:ascii="Calibri" w:hAnsi="Calibri" w:cs="Calibri"/>
                <w:color w:val="000000"/>
                <w:sz w:val="20"/>
                <w:szCs w:val="20"/>
              </w:rPr>
            </w:pPr>
            <w:r w:rsidRPr="00027C6F">
              <w:rPr>
                <w:rFonts w:ascii="Calibri" w:hAnsi="Calibri" w:cs="Calibri"/>
                <w:sz w:val="20"/>
                <w:szCs w:val="20"/>
              </w:rPr>
              <w:t xml:space="preserve"> $9,000.00 </w:t>
            </w:r>
          </w:p>
        </w:tc>
        <w:tc>
          <w:tcPr>
            <w:tcW w:w="1250" w:type="pct"/>
            <w:tcBorders>
              <w:top w:val="single" w:sz="4" w:space="0" w:color="auto"/>
              <w:left w:val="nil"/>
              <w:bottom w:val="single" w:sz="4" w:space="0" w:color="auto"/>
              <w:right w:val="single" w:sz="4" w:space="0" w:color="auto"/>
            </w:tcBorders>
            <w:noWrap/>
          </w:tcPr>
          <w:p w14:paraId="5F15D1E9" w14:textId="3D29326D" w:rsidR="00027C6F" w:rsidRPr="00027C6F" w:rsidRDefault="00027C6F" w:rsidP="00027C6F">
            <w:pPr>
              <w:keepNext/>
              <w:spacing w:after="0" w:line="240" w:lineRule="auto"/>
              <w:jc w:val="center"/>
              <w:rPr>
                <w:rFonts w:ascii="Calibri" w:hAnsi="Calibri" w:cs="Calibri"/>
                <w:color w:val="000000"/>
                <w:sz w:val="20"/>
                <w:szCs w:val="20"/>
              </w:rPr>
            </w:pPr>
            <w:r w:rsidRPr="00027C6F">
              <w:rPr>
                <w:rFonts w:ascii="Calibri" w:hAnsi="Calibri" w:cs="Calibri"/>
                <w:sz w:val="20"/>
                <w:szCs w:val="20"/>
              </w:rPr>
              <w:t xml:space="preserve"> $85,008.00 </w:t>
            </w:r>
          </w:p>
        </w:tc>
      </w:tr>
      <w:tr w:rsidR="00027C6F" w:rsidRPr="00255603" w14:paraId="63E68C15" w14:textId="77777777" w:rsidTr="00CE62FB">
        <w:trPr>
          <w:trHeight w:val="300"/>
        </w:trPr>
        <w:tc>
          <w:tcPr>
            <w:tcW w:w="1250" w:type="pct"/>
            <w:tcBorders>
              <w:top w:val="single" w:sz="4" w:space="0" w:color="auto"/>
              <w:left w:val="single" w:sz="4" w:space="0" w:color="auto"/>
              <w:bottom w:val="single" w:sz="4" w:space="0" w:color="auto"/>
              <w:right w:val="single" w:sz="4" w:space="0" w:color="auto"/>
            </w:tcBorders>
            <w:noWrap/>
            <w:vAlign w:val="center"/>
          </w:tcPr>
          <w:p w14:paraId="44F7141B" w14:textId="77777777" w:rsidR="00027C6F" w:rsidRPr="00255603" w:rsidRDefault="00027C6F" w:rsidP="00027C6F">
            <w:pPr>
              <w:keepNext/>
              <w:spacing w:after="0" w:line="240" w:lineRule="auto"/>
              <w:jc w:val="center"/>
              <w:rPr>
                <w:rFonts w:ascii="Calibri" w:eastAsia="Times New Roman" w:hAnsi="Calibri" w:cs="Calibri"/>
                <w:color w:val="000000"/>
                <w:sz w:val="20"/>
                <w:szCs w:val="20"/>
              </w:rPr>
            </w:pPr>
            <w:r w:rsidRPr="00255603">
              <w:rPr>
                <w:rFonts w:ascii="Calibri" w:eastAsia="Times New Roman" w:hAnsi="Calibri" w:cs="Calibri"/>
                <w:color w:val="000000"/>
                <w:sz w:val="20"/>
                <w:szCs w:val="20"/>
              </w:rPr>
              <w:t>Potter</w:t>
            </w:r>
          </w:p>
        </w:tc>
        <w:tc>
          <w:tcPr>
            <w:tcW w:w="1250" w:type="pct"/>
            <w:tcBorders>
              <w:top w:val="single" w:sz="4" w:space="0" w:color="auto"/>
              <w:left w:val="nil"/>
              <w:bottom w:val="single" w:sz="4" w:space="0" w:color="auto"/>
              <w:right w:val="single" w:sz="4" w:space="0" w:color="auto"/>
            </w:tcBorders>
            <w:noWrap/>
          </w:tcPr>
          <w:p w14:paraId="55CB358F" w14:textId="07C8A5CB" w:rsidR="00027C6F" w:rsidRPr="00027C6F" w:rsidRDefault="00027C6F" w:rsidP="00027C6F">
            <w:pPr>
              <w:keepNext/>
              <w:spacing w:after="0" w:line="240" w:lineRule="auto"/>
              <w:jc w:val="center"/>
              <w:rPr>
                <w:rFonts w:ascii="Calibri" w:hAnsi="Calibri" w:cs="Calibri"/>
                <w:color w:val="000000"/>
                <w:sz w:val="20"/>
                <w:szCs w:val="20"/>
              </w:rPr>
            </w:pPr>
            <w:r w:rsidRPr="00027C6F">
              <w:rPr>
                <w:rFonts w:ascii="Calibri" w:hAnsi="Calibri" w:cs="Calibri"/>
                <w:sz w:val="20"/>
                <w:szCs w:val="20"/>
              </w:rPr>
              <w:t xml:space="preserve"> $66,260,000.00 </w:t>
            </w:r>
          </w:p>
        </w:tc>
        <w:tc>
          <w:tcPr>
            <w:tcW w:w="1250" w:type="pct"/>
            <w:tcBorders>
              <w:top w:val="single" w:sz="4" w:space="0" w:color="auto"/>
              <w:left w:val="nil"/>
              <w:bottom w:val="single" w:sz="4" w:space="0" w:color="auto"/>
              <w:right w:val="single" w:sz="4" w:space="0" w:color="auto"/>
            </w:tcBorders>
            <w:noWrap/>
          </w:tcPr>
          <w:p w14:paraId="6FD2A269" w14:textId="39EDA9CB" w:rsidR="00027C6F" w:rsidRPr="00027C6F" w:rsidRDefault="00027C6F" w:rsidP="00027C6F">
            <w:pPr>
              <w:keepNext/>
              <w:spacing w:after="0" w:line="240" w:lineRule="auto"/>
              <w:jc w:val="center"/>
              <w:rPr>
                <w:rFonts w:ascii="Calibri" w:hAnsi="Calibri" w:cs="Calibri"/>
                <w:color w:val="000000"/>
                <w:sz w:val="20"/>
                <w:szCs w:val="20"/>
              </w:rPr>
            </w:pPr>
            <w:r w:rsidRPr="00027C6F">
              <w:rPr>
                <w:rFonts w:ascii="Calibri" w:hAnsi="Calibri" w:cs="Calibri"/>
                <w:sz w:val="20"/>
                <w:szCs w:val="20"/>
              </w:rPr>
              <w:t xml:space="preserve"> $126,216,000.00 </w:t>
            </w:r>
          </w:p>
        </w:tc>
        <w:tc>
          <w:tcPr>
            <w:tcW w:w="1250" w:type="pct"/>
            <w:tcBorders>
              <w:top w:val="single" w:sz="4" w:space="0" w:color="auto"/>
              <w:left w:val="nil"/>
              <w:bottom w:val="single" w:sz="4" w:space="0" w:color="auto"/>
              <w:right w:val="single" w:sz="4" w:space="0" w:color="auto"/>
            </w:tcBorders>
            <w:noWrap/>
          </w:tcPr>
          <w:p w14:paraId="7EAD92D2" w14:textId="6D8C58C4" w:rsidR="00027C6F" w:rsidRPr="00027C6F" w:rsidRDefault="00027C6F" w:rsidP="00027C6F">
            <w:pPr>
              <w:keepNext/>
              <w:spacing w:after="0" w:line="240" w:lineRule="auto"/>
              <w:jc w:val="center"/>
              <w:rPr>
                <w:rFonts w:ascii="Calibri" w:hAnsi="Calibri" w:cs="Calibri"/>
                <w:color w:val="000000"/>
                <w:sz w:val="20"/>
                <w:szCs w:val="20"/>
              </w:rPr>
            </w:pPr>
            <w:r w:rsidRPr="00027C6F">
              <w:rPr>
                <w:rFonts w:ascii="Calibri" w:hAnsi="Calibri" w:cs="Calibri"/>
                <w:sz w:val="20"/>
                <w:szCs w:val="20"/>
              </w:rPr>
              <w:t xml:space="preserve"> $1,713,656,000.00 </w:t>
            </w:r>
          </w:p>
        </w:tc>
      </w:tr>
      <w:tr w:rsidR="00027C6F" w:rsidRPr="00255603" w14:paraId="0AFD970D" w14:textId="77777777" w:rsidTr="00CE62FB">
        <w:trPr>
          <w:trHeight w:val="300"/>
        </w:trPr>
        <w:tc>
          <w:tcPr>
            <w:tcW w:w="1250" w:type="pct"/>
            <w:tcBorders>
              <w:top w:val="single" w:sz="4" w:space="0" w:color="auto"/>
              <w:left w:val="single" w:sz="4" w:space="0" w:color="auto"/>
              <w:bottom w:val="single" w:sz="4" w:space="0" w:color="auto"/>
              <w:right w:val="single" w:sz="4" w:space="0" w:color="auto"/>
            </w:tcBorders>
            <w:noWrap/>
            <w:vAlign w:val="center"/>
          </w:tcPr>
          <w:p w14:paraId="1E98DCF8" w14:textId="77777777" w:rsidR="00027C6F" w:rsidRPr="00255603" w:rsidRDefault="00027C6F" w:rsidP="00027C6F">
            <w:pPr>
              <w:keepNext/>
              <w:spacing w:after="0" w:line="240" w:lineRule="auto"/>
              <w:jc w:val="center"/>
              <w:rPr>
                <w:rFonts w:ascii="Calibri" w:eastAsia="Times New Roman" w:hAnsi="Calibri" w:cs="Calibri"/>
                <w:color w:val="000000"/>
                <w:sz w:val="20"/>
                <w:szCs w:val="20"/>
              </w:rPr>
            </w:pPr>
            <w:r w:rsidRPr="00255603">
              <w:rPr>
                <w:rFonts w:ascii="Calibri" w:eastAsia="Times New Roman" w:hAnsi="Calibri" w:cs="Calibri"/>
                <w:color w:val="000000"/>
                <w:sz w:val="20"/>
                <w:szCs w:val="20"/>
              </w:rPr>
              <w:t>Randall</w:t>
            </w:r>
          </w:p>
        </w:tc>
        <w:tc>
          <w:tcPr>
            <w:tcW w:w="1250" w:type="pct"/>
            <w:tcBorders>
              <w:top w:val="single" w:sz="4" w:space="0" w:color="auto"/>
              <w:left w:val="nil"/>
              <w:bottom w:val="single" w:sz="4" w:space="0" w:color="auto"/>
              <w:right w:val="single" w:sz="4" w:space="0" w:color="auto"/>
            </w:tcBorders>
            <w:noWrap/>
          </w:tcPr>
          <w:p w14:paraId="6961D9AD" w14:textId="0A990FFB" w:rsidR="00027C6F" w:rsidRPr="00027C6F" w:rsidRDefault="00027C6F" w:rsidP="00027C6F">
            <w:pPr>
              <w:keepNext/>
              <w:spacing w:after="0" w:line="240" w:lineRule="auto"/>
              <w:jc w:val="center"/>
              <w:rPr>
                <w:rFonts w:ascii="Calibri" w:hAnsi="Calibri" w:cs="Calibri"/>
                <w:color w:val="000000"/>
                <w:sz w:val="20"/>
                <w:szCs w:val="20"/>
              </w:rPr>
            </w:pPr>
            <w:r w:rsidRPr="00027C6F">
              <w:rPr>
                <w:rFonts w:ascii="Calibri" w:hAnsi="Calibri" w:cs="Calibri"/>
                <w:sz w:val="20"/>
                <w:szCs w:val="20"/>
              </w:rPr>
              <w:t xml:space="preserve"> $173,932,000.00 </w:t>
            </w:r>
          </w:p>
        </w:tc>
        <w:tc>
          <w:tcPr>
            <w:tcW w:w="1250" w:type="pct"/>
            <w:tcBorders>
              <w:top w:val="single" w:sz="4" w:space="0" w:color="auto"/>
              <w:left w:val="nil"/>
              <w:bottom w:val="single" w:sz="4" w:space="0" w:color="auto"/>
              <w:right w:val="single" w:sz="4" w:space="0" w:color="auto"/>
            </w:tcBorders>
            <w:noWrap/>
          </w:tcPr>
          <w:p w14:paraId="69E8BBE7" w14:textId="7984056E" w:rsidR="00027C6F" w:rsidRPr="00027C6F" w:rsidRDefault="00027C6F" w:rsidP="00027C6F">
            <w:pPr>
              <w:keepNext/>
              <w:spacing w:after="0" w:line="240" w:lineRule="auto"/>
              <w:jc w:val="center"/>
              <w:rPr>
                <w:rFonts w:ascii="Calibri" w:hAnsi="Calibri" w:cs="Calibri"/>
                <w:color w:val="000000"/>
                <w:sz w:val="20"/>
                <w:szCs w:val="20"/>
              </w:rPr>
            </w:pPr>
            <w:r w:rsidRPr="00027C6F">
              <w:rPr>
                <w:rFonts w:ascii="Calibri" w:hAnsi="Calibri" w:cs="Calibri"/>
                <w:sz w:val="20"/>
                <w:szCs w:val="20"/>
              </w:rPr>
              <w:t xml:space="preserve"> $157,065,000.00 </w:t>
            </w:r>
          </w:p>
        </w:tc>
        <w:tc>
          <w:tcPr>
            <w:tcW w:w="1250" w:type="pct"/>
            <w:tcBorders>
              <w:top w:val="single" w:sz="4" w:space="0" w:color="auto"/>
              <w:left w:val="nil"/>
              <w:bottom w:val="single" w:sz="4" w:space="0" w:color="auto"/>
              <w:right w:val="single" w:sz="4" w:space="0" w:color="auto"/>
            </w:tcBorders>
            <w:noWrap/>
          </w:tcPr>
          <w:p w14:paraId="207D8900" w14:textId="71A0E962" w:rsidR="00027C6F" w:rsidRPr="00027C6F" w:rsidRDefault="00027C6F" w:rsidP="00027C6F">
            <w:pPr>
              <w:keepNext/>
              <w:spacing w:after="0" w:line="240" w:lineRule="auto"/>
              <w:jc w:val="center"/>
              <w:rPr>
                <w:rFonts w:ascii="Calibri" w:hAnsi="Calibri" w:cs="Calibri"/>
                <w:color w:val="000000"/>
                <w:sz w:val="20"/>
                <w:szCs w:val="20"/>
              </w:rPr>
            </w:pPr>
            <w:r w:rsidRPr="00027C6F">
              <w:rPr>
                <w:rFonts w:ascii="Calibri" w:hAnsi="Calibri" w:cs="Calibri"/>
                <w:sz w:val="20"/>
                <w:szCs w:val="20"/>
              </w:rPr>
              <w:t xml:space="preserve"> $2,262,696,000.00 </w:t>
            </w:r>
          </w:p>
        </w:tc>
      </w:tr>
      <w:tr w:rsidR="00027C6F" w:rsidRPr="00255603" w14:paraId="6E64B7C6" w14:textId="77777777" w:rsidTr="00CE62FB">
        <w:trPr>
          <w:trHeight w:val="300"/>
        </w:trPr>
        <w:tc>
          <w:tcPr>
            <w:tcW w:w="1250" w:type="pct"/>
            <w:tcBorders>
              <w:top w:val="single" w:sz="4" w:space="0" w:color="auto"/>
              <w:left w:val="single" w:sz="4" w:space="0" w:color="auto"/>
              <w:bottom w:val="single" w:sz="4" w:space="0" w:color="auto"/>
              <w:right w:val="single" w:sz="4" w:space="0" w:color="auto"/>
            </w:tcBorders>
            <w:noWrap/>
            <w:vAlign w:val="center"/>
          </w:tcPr>
          <w:p w14:paraId="3D987D3A" w14:textId="77777777" w:rsidR="00027C6F" w:rsidRPr="00255603" w:rsidRDefault="00027C6F" w:rsidP="00027C6F">
            <w:pPr>
              <w:keepNext/>
              <w:spacing w:after="0" w:line="240" w:lineRule="auto"/>
              <w:jc w:val="center"/>
              <w:rPr>
                <w:rFonts w:ascii="Calibri" w:eastAsia="Times New Roman" w:hAnsi="Calibri" w:cs="Calibri"/>
                <w:color w:val="000000"/>
                <w:sz w:val="20"/>
                <w:szCs w:val="20"/>
              </w:rPr>
            </w:pPr>
            <w:r w:rsidRPr="00255603">
              <w:rPr>
                <w:rFonts w:ascii="Calibri" w:eastAsia="Times New Roman" w:hAnsi="Calibri" w:cs="Calibri"/>
                <w:color w:val="000000"/>
                <w:sz w:val="20"/>
                <w:szCs w:val="20"/>
              </w:rPr>
              <w:t>Swisher</w:t>
            </w:r>
          </w:p>
        </w:tc>
        <w:tc>
          <w:tcPr>
            <w:tcW w:w="1250" w:type="pct"/>
            <w:tcBorders>
              <w:top w:val="single" w:sz="4" w:space="0" w:color="auto"/>
              <w:left w:val="nil"/>
              <w:bottom w:val="single" w:sz="4" w:space="0" w:color="auto"/>
              <w:right w:val="single" w:sz="4" w:space="0" w:color="auto"/>
            </w:tcBorders>
            <w:noWrap/>
          </w:tcPr>
          <w:p w14:paraId="1E08FA0E" w14:textId="6814F13D" w:rsidR="00027C6F" w:rsidRPr="00027C6F" w:rsidRDefault="00027C6F" w:rsidP="00027C6F">
            <w:pPr>
              <w:keepNext/>
              <w:spacing w:after="0" w:line="240" w:lineRule="auto"/>
              <w:jc w:val="center"/>
              <w:rPr>
                <w:rFonts w:ascii="Calibri" w:hAnsi="Calibri" w:cs="Calibri"/>
                <w:color w:val="000000"/>
                <w:sz w:val="20"/>
                <w:szCs w:val="20"/>
              </w:rPr>
            </w:pPr>
            <w:r w:rsidRPr="00027C6F">
              <w:rPr>
                <w:rFonts w:ascii="Calibri" w:hAnsi="Calibri" w:cs="Calibri"/>
                <w:sz w:val="20"/>
                <w:szCs w:val="20"/>
              </w:rPr>
              <w:t xml:space="preserve"> $530,000.00 </w:t>
            </w:r>
          </w:p>
        </w:tc>
        <w:tc>
          <w:tcPr>
            <w:tcW w:w="1250" w:type="pct"/>
            <w:tcBorders>
              <w:top w:val="single" w:sz="4" w:space="0" w:color="auto"/>
              <w:left w:val="nil"/>
              <w:bottom w:val="single" w:sz="4" w:space="0" w:color="auto"/>
              <w:right w:val="single" w:sz="4" w:space="0" w:color="auto"/>
            </w:tcBorders>
            <w:noWrap/>
          </w:tcPr>
          <w:p w14:paraId="596DB8B6" w14:textId="33A36A98" w:rsidR="00027C6F" w:rsidRPr="00027C6F" w:rsidRDefault="00027C6F" w:rsidP="00027C6F">
            <w:pPr>
              <w:keepNext/>
              <w:spacing w:after="0" w:line="240" w:lineRule="auto"/>
              <w:jc w:val="center"/>
              <w:rPr>
                <w:rFonts w:ascii="Calibri" w:hAnsi="Calibri" w:cs="Calibri"/>
                <w:color w:val="000000"/>
                <w:sz w:val="20"/>
                <w:szCs w:val="20"/>
              </w:rPr>
            </w:pPr>
            <w:r w:rsidRPr="00027C6F">
              <w:rPr>
                <w:rFonts w:ascii="Calibri" w:hAnsi="Calibri" w:cs="Calibri"/>
                <w:sz w:val="20"/>
                <w:szCs w:val="20"/>
              </w:rPr>
              <w:t xml:space="preserve"> $367,000.00 </w:t>
            </w:r>
          </w:p>
        </w:tc>
        <w:tc>
          <w:tcPr>
            <w:tcW w:w="1250" w:type="pct"/>
            <w:tcBorders>
              <w:top w:val="single" w:sz="4" w:space="0" w:color="auto"/>
              <w:left w:val="nil"/>
              <w:bottom w:val="single" w:sz="4" w:space="0" w:color="auto"/>
              <w:right w:val="single" w:sz="4" w:space="0" w:color="auto"/>
            </w:tcBorders>
            <w:noWrap/>
          </w:tcPr>
          <w:p w14:paraId="6153FED9" w14:textId="071DAC22" w:rsidR="00027C6F" w:rsidRPr="00027C6F" w:rsidRDefault="00027C6F" w:rsidP="00027C6F">
            <w:pPr>
              <w:keepNext/>
              <w:spacing w:after="0" w:line="240" w:lineRule="auto"/>
              <w:jc w:val="center"/>
              <w:rPr>
                <w:rFonts w:ascii="Calibri" w:hAnsi="Calibri" w:cs="Calibri"/>
                <w:color w:val="000000"/>
                <w:sz w:val="20"/>
                <w:szCs w:val="20"/>
              </w:rPr>
            </w:pPr>
            <w:r w:rsidRPr="00027C6F">
              <w:rPr>
                <w:rFonts w:ascii="Calibri" w:hAnsi="Calibri" w:cs="Calibri"/>
                <w:sz w:val="20"/>
                <w:szCs w:val="20"/>
              </w:rPr>
              <w:t xml:space="preserve"> $37,532,000.00 </w:t>
            </w:r>
          </w:p>
        </w:tc>
      </w:tr>
      <w:tr w:rsidR="00027C6F" w:rsidRPr="00255603" w14:paraId="3387AD96" w14:textId="77777777" w:rsidTr="00CE62FB">
        <w:trPr>
          <w:trHeight w:val="300"/>
        </w:trPr>
        <w:tc>
          <w:tcPr>
            <w:tcW w:w="1250" w:type="pct"/>
            <w:tcBorders>
              <w:top w:val="single" w:sz="4" w:space="0" w:color="auto"/>
              <w:left w:val="single" w:sz="4" w:space="0" w:color="auto"/>
              <w:bottom w:val="single" w:sz="4" w:space="0" w:color="auto"/>
              <w:right w:val="single" w:sz="4" w:space="0" w:color="auto"/>
            </w:tcBorders>
            <w:noWrap/>
            <w:vAlign w:val="center"/>
          </w:tcPr>
          <w:p w14:paraId="28EB2B2E" w14:textId="77777777" w:rsidR="00027C6F" w:rsidRPr="00255603" w:rsidRDefault="00027C6F" w:rsidP="00027C6F">
            <w:pPr>
              <w:keepNext/>
              <w:spacing w:after="0" w:line="240" w:lineRule="auto"/>
              <w:jc w:val="center"/>
              <w:rPr>
                <w:rFonts w:ascii="Calibri" w:eastAsia="Times New Roman" w:hAnsi="Calibri" w:cs="Calibri"/>
                <w:color w:val="000000"/>
                <w:sz w:val="20"/>
                <w:szCs w:val="20"/>
              </w:rPr>
            </w:pPr>
            <w:r w:rsidRPr="00255603">
              <w:rPr>
                <w:rFonts w:ascii="Calibri" w:eastAsia="Times New Roman" w:hAnsi="Calibri" w:cs="Calibri"/>
                <w:color w:val="000000"/>
                <w:sz w:val="20"/>
                <w:szCs w:val="20"/>
              </w:rPr>
              <w:t>Total</w:t>
            </w:r>
          </w:p>
        </w:tc>
        <w:tc>
          <w:tcPr>
            <w:tcW w:w="1250" w:type="pct"/>
            <w:tcBorders>
              <w:top w:val="single" w:sz="4" w:space="0" w:color="auto"/>
              <w:left w:val="nil"/>
              <w:bottom w:val="single" w:sz="4" w:space="0" w:color="auto"/>
              <w:right w:val="single" w:sz="4" w:space="0" w:color="auto"/>
            </w:tcBorders>
            <w:noWrap/>
          </w:tcPr>
          <w:p w14:paraId="60E44E1D" w14:textId="68E1EC9B" w:rsidR="00027C6F" w:rsidRPr="00027C6F" w:rsidRDefault="00027C6F" w:rsidP="00027C6F">
            <w:pPr>
              <w:keepNext/>
              <w:spacing w:after="0" w:line="240" w:lineRule="auto"/>
              <w:jc w:val="center"/>
              <w:rPr>
                <w:rFonts w:ascii="Calibri" w:hAnsi="Calibri" w:cs="Calibri"/>
                <w:color w:val="000000"/>
                <w:sz w:val="20"/>
                <w:szCs w:val="20"/>
              </w:rPr>
            </w:pPr>
            <w:r w:rsidRPr="00027C6F">
              <w:rPr>
                <w:rFonts w:ascii="Calibri" w:hAnsi="Calibri" w:cs="Calibri"/>
                <w:sz w:val="20"/>
                <w:szCs w:val="20"/>
              </w:rPr>
              <w:t xml:space="preserve"> $243,503,000.00 </w:t>
            </w:r>
          </w:p>
        </w:tc>
        <w:tc>
          <w:tcPr>
            <w:tcW w:w="1250" w:type="pct"/>
            <w:tcBorders>
              <w:top w:val="single" w:sz="4" w:space="0" w:color="auto"/>
              <w:left w:val="nil"/>
              <w:bottom w:val="single" w:sz="4" w:space="0" w:color="auto"/>
              <w:right w:val="single" w:sz="4" w:space="0" w:color="auto"/>
            </w:tcBorders>
            <w:noWrap/>
          </w:tcPr>
          <w:p w14:paraId="31959689" w14:textId="0D8453CC" w:rsidR="00027C6F" w:rsidRPr="00027C6F" w:rsidRDefault="00027C6F" w:rsidP="00027C6F">
            <w:pPr>
              <w:keepNext/>
              <w:spacing w:after="0" w:line="240" w:lineRule="auto"/>
              <w:jc w:val="center"/>
              <w:rPr>
                <w:rFonts w:ascii="Calibri" w:hAnsi="Calibri" w:cs="Calibri"/>
                <w:color w:val="000000"/>
                <w:sz w:val="20"/>
                <w:szCs w:val="20"/>
              </w:rPr>
            </w:pPr>
            <w:r w:rsidRPr="00027C6F">
              <w:rPr>
                <w:rFonts w:ascii="Calibri" w:hAnsi="Calibri" w:cs="Calibri"/>
                <w:sz w:val="20"/>
                <w:szCs w:val="20"/>
              </w:rPr>
              <w:t xml:space="preserve"> $285,416,000.00 </w:t>
            </w:r>
          </w:p>
        </w:tc>
        <w:tc>
          <w:tcPr>
            <w:tcW w:w="1250" w:type="pct"/>
            <w:tcBorders>
              <w:top w:val="single" w:sz="4" w:space="0" w:color="auto"/>
              <w:left w:val="nil"/>
              <w:bottom w:val="single" w:sz="4" w:space="0" w:color="auto"/>
              <w:right w:val="single" w:sz="4" w:space="0" w:color="auto"/>
            </w:tcBorders>
            <w:noWrap/>
          </w:tcPr>
          <w:p w14:paraId="52BCE41A" w14:textId="1F5FBE06" w:rsidR="00027C6F" w:rsidRPr="00027C6F" w:rsidRDefault="00027C6F" w:rsidP="00027C6F">
            <w:pPr>
              <w:keepNext/>
              <w:spacing w:after="0" w:line="240" w:lineRule="auto"/>
              <w:jc w:val="center"/>
              <w:rPr>
                <w:rFonts w:ascii="Calibri" w:hAnsi="Calibri" w:cs="Calibri"/>
                <w:color w:val="000000"/>
                <w:sz w:val="20"/>
                <w:szCs w:val="20"/>
              </w:rPr>
            </w:pPr>
            <w:r w:rsidRPr="00027C6F">
              <w:rPr>
                <w:rFonts w:ascii="Calibri" w:hAnsi="Calibri" w:cs="Calibri"/>
                <w:sz w:val="20"/>
                <w:szCs w:val="20"/>
              </w:rPr>
              <w:t xml:space="preserve"> $4,099,269,008.00 </w:t>
            </w:r>
          </w:p>
        </w:tc>
      </w:tr>
    </w:tbl>
    <w:p w14:paraId="771B1BCC" w14:textId="77777777" w:rsidR="00B4576A" w:rsidRDefault="00B4576A" w:rsidP="00B4576A">
      <w:pPr>
        <w:pStyle w:val="Caption"/>
        <w:keepNext/>
      </w:pPr>
    </w:p>
    <w:p w14:paraId="660645D0" w14:textId="6378F25D" w:rsidR="00B4576A" w:rsidRDefault="00B4576A" w:rsidP="00B4576A">
      <w:pPr>
        <w:pStyle w:val="Caption"/>
        <w:keepNext/>
      </w:pPr>
      <w:bookmarkStart w:id="98" w:name="_Ref142749731"/>
      <w:r>
        <w:t xml:space="preserve">Table </w:t>
      </w:r>
      <w:fldSimple w:instr=" SEQ Table \* ARABIC ">
        <w:r w:rsidR="00B86854">
          <w:rPr>
            <w:noProof/>
          </w:rPr>
          <w:t>26</w:t>
        </w:r>
      </w:fldSimple>
      <w:bookmarkEnd w:id="98"/>
      <w:r>
        <w:t xml:space="preserve">: </w:t>
      </w:r>
      <w:r w:rsidRPr="00050B7A">
        <w:t xml:space="preserve">Hazus </w:t>
      </w:r>
      <w:r>
        <w:t>0.2</w:t>
      </w:r>
      <w:r w:rsidRPr="00050B7A">
        <w:t>% Loss Estimation</w:t>
      </w:r>
    </w:p>
    <w:tbl>
      <w:tblPr>
        <w:tblW w:w="5000" w:type="pct"/>
        <w:tblLayout w:type="fixed"/>
        <w:tblLook w:val="04A0" w:firstRow="1" w:lastRow="0" w:firstColumn="1" w:lastColumn="0" w:noHBand="0" w:noVBand="1"/>
      </w:tblPr>
      <w:tblGrid>
        <w:gridCol w:w="2337"/>
        <w:gridCol w:w="2337"/>
        <w:gridCol w:w="2338"/>
        <w:gridCol w:w="2338"/>
      </w:tblGrid>
      <w:tr w:rsidR="00B4576A" w:rsidRPr="003A4E94" w14:paraId="2A80E168" w14:textId="77777777" w:rsidTr="00255603">
        <w:trPr>
          <w:trHeight w:val="300"/>
        </w:trPr>
        <w:tc>
          <w:tcPr>
            <w:tcW w:w="1250" w:type="pct"/>
            <w:tcBorders>
              <w:top w:val="single" w:sz="4" w:space="0" w:color="auto"/>
              <w:left w:val="single" w:sz="4" w:space="0" w:color="auto"/>
              <w:bottom w:val="single" w:sz="4" w:space="0" w:color="auto"/>
              <w:right w:val="single" w:sz="4" w:space="0" w:color="auto"/>
            </w:tcBorders>
            <w:shd w:val="clear" w:color="auto" w:fill="2E74B5" w:themeFill="accent5" w:themeFillShade="BF"/>
            <w:noWrap/>
            <w:vAlign w:val="center"/>
            <w:hideMark/>
          </w:tcPr>
          <w:p w14:paraId="19B11B33" w14:textId="77777777" w:rsidR="00B4576A" w:rsidRPr="00255603" w:rsidRDefault="00B4576A" w:rsidP="00255603">
            <w:pPr>
              <w:keepNext/>
              <w:spacing w:after="0" w:line="240" w:lineRule="auto"/>
              <w:jc w:val="center"/>
              <w:rPr>
                <w:rFonts w:ascii="Calibri" w:eastAsia="Times New Roman" w:hAnsi="Calibri" w:cs="Calibri"/>
                <w:b/>
                <w:bCs/>
                <w:color w:val="FFFFFF" w:themeColor="background1"/>
                <w:sz w:val="20"/>
                <w:szCs w:val="20"/>
              </w:rPr>
            </w:pPr>
            <w:r w:rsidRPr="00255603">
              <w:rPr>
                <w:rFonts w:ascii="Calibri" w:eastAsia="Times New Roman" w:hAnsi="Calibri" w:cs="Calibri"/>
                <w:b/>
                <w:bCs/>
                <w:color w:val="FFFFFF" w:themeColor="background1"/>
                <w:sz w:val="20"/>
                <w:szCs w:val="20"/>
              </w:rPr>
              <w:t>County Name</w:t>
            </w:r>
          </w:p>
        </w:tc>
        <w:tc>
          <w:tcPr>
            <w:tcW w:w="1250" w:type="pct"/>
            <w:tcBorders>
              <w:top w:val="single" w:sz="4" w:space="0" w:color="auto"/>
              <w:left w:val="nil"/>
              <w:bottom w:val="single" w:sz="4" w:space="0" w:color="auto"/>
              <w:right w:val="single" w:sz="4" w:space="0" w:color="auto"/>
            </w:tcBorders>
            <w:shd w:val="clear" w:color="auto" w:fill="2E74B5" w:themeFill="accent5" w:themeFillShade="BF"/>
            <w:noWrap/>
            <w:vAlign w:val="center"/>
            <w:hideMark/>
          </w:tcPr>
          <w:p w14:paraId="3A6D36D0" w14:textId="77777777" w:rsidR="00B4576A" w:rsidRPr="00255603" w:rsidRDefault="00B4576A" w:rsidP="00255603">
            <w:pPr>
              <w:keepNext/>
              <w:spacing w:after="0" w:line="240" w:lineRule="auto"/>
              <w:jc w:val="center"/>
              <w:rPr>
                <w:rFonts w:ascii="Calibri" w:eastAsia="Times New Roman" w:hAnsi="Calibri" w:cs="Calibri"/>
                <w:b/>
                <w:bCs/>
                <w:color w:val="FFFFFF" w:themeColor="background1"/>
                <w:sz w:val="20"/>
                <w:szCs w:val="20"/>
              </w:rPr>
            </w:pPr>
            <w:r w:rsidRPr="00255603">
              <w:rPr>
                <w:rFonts w:ascii="Calibri" w:eastAsia="Times New Roman" w:hAnsi="Calibri" w:cs="Calibri"/>
                <w:b/>
                <w:bCs/>
                <w:color w:val="FFFFFF" w:themeColor="background1"/>
                <w:sz w:val="20"/>
                <w:szCs w:val="20"/>
              </w:rPr>
              <w:t>Building Loss</w:t>
            </w:r>
          </w:p>
        </w:tc>
        <w:tc>
          <w:tcPr>
            <w:tcW w:w="1250" w:type="pct"/>
            <w:tcBorders>
              <w:top w:val="single" w:sz="4" w:space="0" w:color="auto"/>
              <w:left w:val="nil"/>
              <w:bottom w:val="single" w:sz="4" w:space="0" w:color="auto"/>
              <w:right w:val="single" w:sz="4" w:space="0" w:color="auto"/>
            </w:tcBorders>
            <w:shd w:val="clear" w:color="auto" w:fill="2E74B5" w:themeFill="accent5" w:themeFillShade="BF"/>
            <w:noWrap/>
            <w:vAlign w:val="center"/>
            <w:hideMark/>
          </w:tcPr>
          <w:p w14:paraId="0ADCA7C0" w14:textId="77777777" w:rsidR="00B4576A" w:rsidRPr="00255603" w:rsidRDefault="00B4576A" w:rsidP="00255603">
            <w:pPr>
              <w:keepNext/>
              <w:spacing w:after="0" w:line="240" w:lineRule="auto"/>
              <w:jc w:val="center"/>
              <w:rPr>
                <w:rFonts w:ascii="Calibri" w:eastAsia="Times New Roman" w:hAnsi="Calibri" w:cs="Calibri"/>
                <w:b/>
                <w:bCs/>
                <w:color w:val="FFFFFF" w:themeColor="background1"/>
                <w:sz w:val="20"/>
                <w:szCs w:val="20"/>
              </w:rPr>
            </w:pPr>
            <w:r w:rsidRPr="00255603">
              <w:rPr>
                <w:rFonts w:ascii="Calibri" w:eastAsia="Times New Roman" w:hAnsi="Calibri" w:cs="Calibri"/>
                <w:b/>
                <w:bCs/>
                <w:color w:val="FFFFFF" w:themeColor="background1"/>
                <w:sz w:val="20"/>
                <w:szCs w:val="20"/>
              </w:rPr>
              <w:t>Contents Loss</w:t>
            </w:r>
          </w:p>
        </w:tc>
        <w:tc>
          <w:tcPr>
            <w:tcW w:w="1250" w:type="pct"/>
            <w:tcBorders>
              <w:top w:val="single" w:sz="4" w:space="0" w:color="auto"/>
              <w:left w:val="nil"/>
              <w:bottom w:val="single" w:sz="4" w:space="0" w:color="auto"/>
              <w:right w:val="single" w:sz="4" w:space="0" w:color="auto"/>
            </w:tcBorders>
            <w:shd w:val="clear" w:color="auto" w:fill="2E74B5" w:themeFill="accent5" w:themeFillShade="BF"/>
            <w:noWrap/>
            <w:vAlign w:val="center"/>
            <w:hideMark/>
          </w:tcPr>
          <w:p w14:paraId="4E1C3097" w14:textId="77777777" w:rsidR="00B4576A" w:rsidRPr="00255603" w:rsidRDefault="00B4576A" w:rsidP="00255603">
            <w:pPr>
              <w:keepNext/>
              <w:spacing w:after="0" w:line="240" w:lineRule="auto"/>
              <w:jc w:val="center"/>
              <w:rPr>
                <w:rFonts w:ascii="Calibri" w:eastAsia="Times New Roman" w:hAnsi="Calibri" w:cs="Calibri"/>
                <w:b/>
                <w:bCs/>
                <w:color w:val="FFFFFF" w:themeColor="background1"/>
                <w:sz w:val="20"/>
                <w:szCs w:val="20"/>
              </w:rPr>
            </w:pPr>
            <w:r w:rsidRPr="00255603">
              <w:rPr>
                <w:rFonts w:ascii="Calibri" w:eastAsia="Times New Roman" w:hAnsi="Calibri" w:cs="Calibri"/>
                <w:b/>
                <w:bCs/>
                <w:color w:val="FFFFFF" w:themeColor="background1"/>
                <w:sz w:val="20"/>
                <w:szCs w:val="20"/>
              </w:rPr>
              <w:t>Total Loss</w:t>
            </w:r>
          </w:p>
        </w:tc>
      </w:tr>
      <w:tr w:rsidR="00027C6F" w:rsidRPr="003A4E94" w14:paraId="08838B66" w14:textId="77777777" w:rsidTr="00B65A63">
        <w:trPr>
          <w:trHeight w:val="300"/>
        </w:trPr>
        <w:tc>
          <w:tcPr>
            <w:tcW w:w="1250" w:type="pct"/>
            <w:tcBorders>
              <w:top w:val="single" w:sz="4" w:space="0" w:color="auto"/>
              <w:left w:val="single" w:sz="4" w:space="0" w:color="auto"/>
              <w:bottom w:val="single" w:sz="4" w:space="0" w:color="auto"/>
              <w:right w:val="single" w:sz="4" w:space="0" w:color="auto"/>
            </w:tcBorders>
            <w:noWrap/>
            <w:vAlign w:val="center"/>
          </w:tcPr>
          <w:p w14:paraId="2D541060" w14:textId="77777777" w:rsidR="00027C6F" w:rsidRPr="00255603" w:rsidRDefault="00027C6F" w:rsidP="00027C6F">
            <w:pPr>
              <w:keepNext/>
              <w:spacing w:after="0" w:line="240" w:lineRule="auto"/>
              <w:jc w:val="center"/>
              <w:rPr>
                <w:rFonts w:ascii="Calibri" w:eastAsia="Times New Roman" w:hAnsi="Calibri" w:cs="Calibri"/>
                <w:color w:val="000000"/>
                <w:sz w:val="20"/>
                <w:szCs w:val="20"/>
              </w:rPr>
            </w:pPr>
            <w:r w:rsidRPr="00255603">
              <w:rPr>
                <w:rFonts w:ascii="Calibri" w:eastAsia="Times New Roman" w:hAnsi="Calibri" w:cs="Calibri"/>
                <w:color w:val="000000"/>
                <w:sz w:val="20"/>
                <w:szCs w:val="20"/>
              </w:rPr>
              <w:t>Armstrong</w:t>
            </w:r>
          </w:p>
        </w:tc>
        <w:tc>
          <w:tcPr>
            <w:tcW w:w="1250" w:type="pct"/>
            <w:tcBorders>
              <w:top w:val="single" w:sz="4" w:space="0" w:color="auto"/>
              <w:left w:val="nil"/>
              <w:bottom w:val="single" w:sz="4" w:space="0" w:color="auto"/>
              <w:right w:val="single" w:sz="4" w:space="0" w:color="auto"/>
            </w:tcBorders>
            <w:noWrap/>
          </w:tcPr>
          <w:p w14:paraId="0D04F231" w14:textId="13DDFD4E" w:rsidR="00027C6F" w:rsidRPr="00027C6F" w:rsidRDefault="00027C6F" w:rsidP="00027C6F">
            <w:pPr>
              <w:keepNext/>
              <w:spacing w:after="0" w:line="240" w:lineRule="auto"/>
              <w:jc w:val="center"/>
              <w:rPr>
                <w:rFonts w:eastAsia="Times New Roman" w:cstheme="minorHAnsi"/>
                <w:color w:val="000000"/>
                <w:sz w:val="20"/>
                <w:szCs w:val="20"/>
              </w:rPr>
            </w:pPr>
            <w:r w:rsidRPr="00027C6F">
              <w:rPr>
                <w:rFonts w:cstheme="minorHAnsi"/>
                <w:sz w:val="20"/>
                <w:szCs w:val="20"/>
              </w:rPr>
              <w:t xml:space="preserve"> $4,808,000.00 </w:t>
            </w:r>
          </w:p>
        </w:tc>
        <w:tc>
          <w:tcPr>
            <w:tcW w:w="1250" w:type="pct"/>
            <w:tcBorders>
              <w:top w:val="single" w:sz="4" w:space="0" w:color="auto"/>
              <w:left w:val="nil"/>
              <w:bottom w:val="single" w:sz="4" w:space="0" w:color="auto"/>
              <w:right w:val="single" w:sz="4" w:space="0" w:color="auto"/>
            </w:tcBorders>
            <w:noWrap/>
          </w:tcPr>
          <w:p w14:paraId="11CC07F0" w14:textId="5518D357" w:rsidR="00027C6F" w:rsidRPr="00027C6F" w:rsidRDefault="00027C6F" w:rsidP="00027C6F">
            <w:pPr>
              <w:keepNext/>
              <w:spacing w:after="0" w:line="240" w:lineRule="auto"/>
              <w:jc w:val="center"/>
              <w:rPr>
                <w:rFonts w:eastAsia="Times New Roman" w:cstheme="minorHAnsi"/>
                <w:color w:val="000000"/>
                <w:sz w:val="20"/>
                <w:szCs w:val="20"/>
              </w:rPr>
            </w:pPr>
            <w:r w:rsidRPr="00027C6F">
              <w:rPr>
                <w:rFonts w:cstheme="minorHAnsi"/>
                <w:sz w:val="20"/>
                <w:szCs w:val="20"/>
              </w:rPr>
              <w:t xml:space="preserve"> $3,359,000.00 </w:t>
            </w:r>
          </w:p>
        </w:tc>
        <w:tc>
          <w:tcPr>
            <w:tcW w:w="1250" w:type="pct"/>
            <w:tcBorders>
              <w:top w:val="single" w:sz="4" w:space="0" w:color="auto"/>
              <w:left w:val="nil"/>
              <w:bottom w:val="single" w:sz="4" w:space="0" w:color="auto"/>
              <w:right w:val="single" w:sz="4" w:space="0" w:color="auto"/>
            </w:tcBorders>
            <w:noWrap/>
          </w:tcPr>
          <w:p w14:paraId="5B593643" w14:textId="5F700712" w:rsidR="00027C6F" w:rsidRPr="00027C6F" w:rsidRDefault="00027C6F" w:rsidP="00027C6F">
            <w:pPr>
              <w:keepNext/>
              <w:spacing w:after="0" w:line="240" w:lineRule="auto"/>
              <w:jc w:val="center"/>
              <w:rPr>
                <w:rFonts w:eastAsia="Times New Roman" w:cstheme="minorHAnsi"/>
                <w:color w:val="000000"/>
                <w:sz w:val="20"/>
                <w:szCs w:val="20"/>
              </w:rPr>
            </w:pPr>
            <w:r w:rsidRPr="00027C6F">
              <w:rPr>
                <w:rFonts w:cstheme="minorHAnsi"/>
                <w:sz w:val="20"/>
                <w:szCs w:val="20"/>
              </w:rPr>
              <w:t xml:space="preserve"> $110,305,000.00 </w:t>
            </w:r>
          </w:p>
        </w:tc>
      </w:tr>
      <w:tr w:rsidR="00027C6F" w:rsidRPr="003A4E94" w14:paraId="451B6715" w14:textId="77777777" w:rsidTr="00B65A63">
        <w:trPr>
          <w:trHeight w:val="300"/>
        </w:trPr>
        <w:tc>
          <w:tcPr>
            <w:tcW w:w="1250" w:type="pct"/>
            <w:tcBorders>
              <w:top w:val="single" w:sz="4" w:space="0" w:color="auto"/>
              <w:left w:val="single" w:sz="4" w:space="0" w:color="auto"/>
              <w:bottom w:val="single" w:sz="4" w:space="0" w:color="auto"/>
              <w:right w:val="single" w:sz="4" w:space="0" w:color="auto"/>
            </w:tcBorders>
            <w:noWrap/>
            <w:vAlign w:val="center"/>
          </w:tcPr>
          <w:p w14:paraId="3987807A" w14:textId="77777777" w:rsidR="00027C6F" w:rsidRPr="00255603" w:rsidRDefault="00027C6F" w:rsidP="00027C6F">
            <w:pPr>
              <w:keepNext/>
              <w:spacing w:after="0" w:line="240" w:lineRule="auto"/>
              <w:jc w:val="center"/>
              <w:rPr>
                <w:rFonts w:ascii="Calibri" w:eastAsia="Times New Roman" w:hAnsi="Calibri" w:cs="Calibri"/>
                <w:color w:val="000000"/>
                <w:sz w:val="20"/>
                <w:szCs w:val="20"/>
              </w:rPr>
            </w:pPr>
            <w:r w:rsidRPr="00255603">
              <w:rPr>
                <w:rFonts w:ascii="Calibri" w:eastAsia="Times New Roman" w:hAnsi="Calibri" w:cs="Calibri"/>
                <w:color w:val="000000"/>
                <w:sz w:val="20"/>
                <w:szCs w:val="20"/>
              </w:rPr>
              <w:t>Briscoe</w:t>
            </w:r>
          </w:p>
        </w:tc>
        <w:tc>
          <w:tcPr>
            <w:tcW w:w="1250" w:type="pct"/>
            <w:tcBorders>
              <w:top w:val="single" w:sz="4" w:space="0" w:color="auto"/>
              <w:left w:val="nil"/>
              <w:bottom w:val="single" w:sz="4" w:space="0" w:color="auto"/>
              <w:right w:val="single" w:sz="4" w:space="0" w:color="auto"/>
            </w:tcBorders>
            <w:noWrap/>
          </w:tcPr>
          <w:p w14:paraId="1E58998C" w14:textId="1FE56528" w:rsidR="00027C6F" w:rsidRPr="00027C6F" w:rsidRDefault="00027C6F" w:rsidP="00027C6F">
            <w:pPr>
              <w:keepNext/>
              <w:spacing w:after="0" w:line="240" w:lineRule="auto"/>
              <w:jc w:val="center"/>
              <w:rPr>
                <w:rFonts w:eastAsia="Times New Roman" w:cstheme="minorHAnsi"/>
                <w:color w:val="000000"/>
                <w:sz w:val="20"/>
                <w:szCs w:val="20"/>
              </w:rPr>
            </w:pPr>
            <w:r w:rsidRPr="00027C6F">
              <w:rPr>
                <w:rFonts w:cstheme="minorHAnsi"/>
                <w:sz w:val="20"/>
                <w:szCs w:val="20"/>
              </w:rPr>
              <w:t xml:space="preserve"> $98,000.00 </w:t>
            </w:r>
          </w:p>
        </w:tc>
        <w:tc>
          <w:tcPr>
            <w:tcW w:w="1250" w:type="pct"/>
            <w:tcBorders>
              <w:top w:val="single" w:sz="4" w:space="0" w:color="auto"/>
              <w:left w:val="nil"/>
              <w:bottom w:val="single" w:sz="4" w:space="0" w:color="auto"/>
              <w:right w:val="single" w:sz="4" w:space="0" w:color="auto"/>
            </w:tcBorders>
            <w:noWrap/>
          </w:tcPr>
          <w:p w14:paraId="48073F70" w14:textId="7BC294EF" w:rsidR="00027C6F" w:rsidRPr="00027C6F" w:rsidRDefault="00027C6F" w:rsidP="00027C6F">
            <w:pPr>
              <w:keepNext/>
              <w:spacing w:after="0" w:line="240" w:lineRule="auto"/>
              <w:jc w:val="center"/>
              <w:rPr>
                <w:rFonts w:eastAsia="Times New Roman" w:cstheme="minorHAnsi"/>
                <w:color w:val="000000"/>
                <w:sz w:val="20"/>
                <w:szCs w:val="20"/>
              </w:rPr>
            </w:pPr>
            <w:r w:rsidRPr="00027C6F">
              <w:rPr>
                <w:rFonts w:cstheme="minorHAnsi"/>
                <w:sz w:val="20"/>
                <w:szCs w:val="20"/>
              </w:rPr>
              <w:t xml:space="preserve"> $53,000.00 </w:t>
            </w:r>
          </w:p>
        </w:tc>
        <w:tc>
          <w:tcPr>
            <w:tcW w:w="1250" w:type="pct"/>
            <w:tcBorders>
              <w:top w:val="single" w:sz="4" w:space="0" w:color="auto"/>
              <w:left w:val="nil"/>
              <w:bottom w:val="single" w:sz="4" w:space="0" w:color="auto"/>
              <w:right w:val="single" w:sz="4" w:space="0" w:color="auto"/>
            </w:tcBorders>
            <w:noWrap/>
          </w:tcPr>
          <w:p w14:paraId="591992A3" w14:textId="79FF5D88" w:rsidR="00027C6F" w:rsidRPr="00027C6F" w:rsidRDefault="00027C6F" w:rsidP="00027C6F">
            <w:pPr>
              <w:keepNext/>
              <w:spacing w:after="0" w:line="240" w:lineRule="auto"/>
              <w:jc w:val="center"/>
              <w:rPr>
                <w:rFonts w:eastAsia="Times New Roman" w:cstheme="minorHAnsi"/>
                <w:color w:val="000000"/>
                <w:sz w:val="20"/>
                <w:szCs w:val="20"/>
              </w:rPr>
            </w:pPr>
            <w:r w:rsidRPr="00027C6F">
              <w:rPr>
                <w:rFonts w:cstheme="minorHAnsi"/>
                <w:sz w:val="20"/>
                <w:szCs w:val="20"/>
              </w:rPr>
              <w:t xml:space="preserve"> $493,000.00 </w:t>
            </w:r>
          </w:p>
        </w:tc>
      </w:tr>
      <w:tr w:rsidR="00027C6F" w:rsidRPr="003A4E94" w14:paraId="32211D76" w14:textId="77777777" w:rsidTr="00B65A63">
        <w:trPr>
          <w:trHeight w:val="300"/>
        </w:trPr>
        <w:tc>
          <w:tcPr>
            <w:tcW w:w="1250" w:type="pct"/>
            <w:tcBorders>
              <w:top w:val="single" w:sz="4" w:space="0" w:color="auto"/>
              <w:left w:val="single" w:sz="4" w:space="0" w:color="auto"/>
              <w:bottom w:val="single" w:sz="4" w:space="0" w:color="auto"/>
              <w:right w:val="single" w:sz="4" w:space="0" w:color="auto"/>
            </w:tcBorders>
            <w:noWrap/>
            <w:vAlign w:val="center"/>
          </w:tcPr>
          <w:p w14:paraId="474E71BC" w14:textId="77777777" w:rsidR="00027C6F" w:rsidRPr="00255603" w:rsidRDefault="00027C6F" w:rsidP="00027C6F">
            <w:pPr>
              <w:keepNext/>
              <w:spacing w:after="0" w:line="240" w:lineRule="auto"/>
              <w:jc w:val="center"/>
              <w:rPr>
                <w:rFonts w:ascii="Calibri" w:eastAsia="Times New Roman" w:hAnsi="Calibri" w:cs="Calibri"/>
                <w:color w:val="000000"/>
                <w:sz w:val="20"/>
                <w:szCs w:val="20"/>
              </w:rPr>
            </w:pPr>
            <w:r w:rsidRPr="00255603">
              <w:rPr>
                <w:rFonts w:ascii="Calibri" w:eastAsia="Times New Roman" w:hAnsi="Calibri" w:cs="Calibri"/>
                <w:color w:val="000000"/>
                <w:sz w:val="20"/>
                <w:szCs w:val="20"/>
              </w:rPr>
              <w:t>Carson</w:t>
            </w:r>
          </w:p>
        </w:tc>
        <w:tc>
          <w:tcPr>
            <w:tcW w:w="1250" w:type="pct"/>
            <w:tcBorders>
              <w:top w:val="single" w:sz="4" w:space="0" w:color="auto"/>
              <w:left w:val="nil"/>
              <w:bottom w:val="single" w:sz="4" w:space="0" w:color="auto"/>
              <w:right w:val="single" w:sz="4" w:space="0" w:color="auto"/>
            </w:tcBorders>
            <w:noWrap/>
          </w:tcPr>
          <w:p w14:paraId="276E22B9" w14:textId="1C7D8F52" w:rsidR="00027C6F" w:rsidRPr="00027C6F" w:rsidRDefault="00027C6F" w:rsidP="00027C6F">
            <w:pPr>
              <w:keepNext/>
              <w:spacing w:after="0" w:line="240" w:lineRule="auto"/>
              <w:jc w:val="center"/>
              <w:rPr>
                <w:rFonts w:cstheme="minorHAnsi"/>
                <w:color w:val="000000"/>
                <w:sz w:val="20"/>
                <w:szCs w:val="20"/>
              </w:rPr>
            </w:pPr>
            <w:r w:rsidRPr="00027C6F">
              <w:rPr>
                <w:rFonts w:cstheme="minorHAnsi"/>
                <w:sz w:val="20"/>
                <w:szCs w:val="20"/>
              </w:rPr>
              <w:t xml:space="preserve"> $180,000.00 </w:t>
            </w:r>
          </w:p>
        </w:tc>
        <w:tc>
          <w:tcPr>
            <w:tcW w:w="1250" w:type="pct"/>
            <w:tcBorders>
              <w:top w:val="single" w:sz="4" w:space="0" w:color="auto"/>
              <w:left w:val="nil"/>
              <w:bottom w:val="single" w:sz="4" w:space="0" w:color="auto"/>
              <w:right w:val="single" w:sz="4" w:space="0" w:color="auto"/>
            </w:tcBorders>
            <w:noWrap/>
          </w:tcPr>
          <w:p w14:paraId="4736DC7D" w14:textId="6DD5305C" w:rsidR="00027C6F" w:rsidRPr="00027C6F" w:rsidRDefault="00027C6F" w:rsidP="00027C6F">
            <w:pPr>
              <w:keepNext/>
              <w:spacing w:after="0" w:line="240" w:lineRule="auto"/>
              <w:jc w:val="center"/>
              <w:rPr>
                <w:rFonts w:cstheme="minorHAnsi"/>
                <w:color w:val="000000"/>
                <w:sz w:val="20"/>
                <w:szCs w:val="20"/>
              </w:rPr>
            </w:pPr>
            <w:r w:rsidRPr="00027C6F">
              <w:rPr>
                <w:rFonts w:cstheme="minorHAnsi"/>
                <w:sz w:val="20"/>
                <w:szCs w:val="20"/>
              </w:rPr>
              <w:t xml:space="preserve"> $101,000.00 </w:t>
            </w:r>
          </w:p>
        </w:tc>
        <w:tc>
          <w:tcPr>
            <w:tcW w:w="1250" w:type="pct"/>
            <w:tcBorders>
              <w:top w:val="single" w:sz="4" w:space="0" w:color="auto"/>
              <w:left w:val="nil"/>
              <w:bottom w:val="single" w:sz="4" w:space="0" w:color="auto"/>
              <w:right w:val="single" w:sz="4" w:space="0" w:color="auto"/>
            </w:tcBorders>
            <w:noWrap/>
          </w:tcPr>
          <w:p w14:paraId="1EB5739D" w14:textId="5D047241" w:rsidR="00027C6F" w:rsidRPr="00027C6F" w:rsidRDefault="00027C6F" w:rsidP="00027C6F">
            <w:pPr>
              <w:keepNext/>
              <w:spacing w:after="0" w:line="240" w:lineRule="auto"/>
              <w:jc w:val="center"/>
              <w:rPr>
                <w:rFonts w:cstheme="minorHAnsi"/>
                <w:color w:val="000000"/>
                <w:sz w:val="20"/>
                <w:szCs w:val="20"/>
              </w:rPr>
            </w:pPr>
            <w:r w:rsidRPr="00027C6F">
              <w:rPr>
                <w:rFonts w:cstheme="minorHAnsi"/>
                <w:sz w:val="20"/>
                <w:szCs w:val="20"/>
              </w:rPr>
              <w:t xml:space="preserve"> $2,649,000.00 </w:t>
            </w:r>
          </w:p>
        </w:tc>
      </w:tr>
      <w:tr w:rsidR="00027C6F" w:rsidRPr="003A4E94" w14:paraId="4A12EB41" w14:textId="77777777" w:rsidTr="00B65A63">
        <w:trPr>
          <w:trHeight w:val="300"/>
        </w:trPr>
        <w:tc>
          <w:tcPr>
            <w:tcW w:w="1250" w:type="pct"/>
            <w:tcBorders>
              <w:top w:val="single" w:sz="4" w:space="0" w:color="auto"/>
              <w:left w:val="single" w:sz="4" w:space="0" w:color="auto"/>
              <w:bottom w:val="single" w:sz="4" w:space="0" w:color="auto"/>
              <w:right w:val="single" w:sz="4" w:space="0" w:color="auto"/>
            </w:tcBorders>
            <w:noWrap/>
            <w:vAlign w:val="center"/>
          </w:tcPr>
          <w:p w14:paraId="3B740006" w14:textId="77777777" w:rsidR="00027C6F" w:rsidRPr="00255603" w:rsidRDefault="00027C6F" w:rsidP="00027C6F">
            <w:pPr>
              <w:keepNext/>
              <w:spacing w:after="0" w:line="240" w:lineRule="auto"/>
              <w:jc w:val="center"/>
              <w:rPr>
                <w:rFonts w:ascii="Calibri" w:eastAsia="Times New Roman" w:hAnsi="Calibri" w:cs="Calibri"/>
                <w:color w:val="000000"/>
                <w:sz w:val="20"/>
                <w:szCs w:val="20"/>
              </w:rPr>
            </w:pPr>
            <w:r w:rsidRPr="00255603">
              <w:rPr>
                <w:rFonts w:ascii="Calibri" w:eastAsia="Times New Roman" w:hAnsi="Calibri" w:cs="Calibri"/>
                <w:color w:val="000000"/>
                <w:sz w:val="20"/>
                <w:szCs w:val="20"/>
              </w:rPr>
              <w:t>Donley</w:t>
            </w:r>
          </w:p>
        </w:tc>
        <w:tc>
          <w:tcPr>
            <w:tcW w:w="1250" w:type="pct"/>
            <w:tcBorders>
              <w:top w:val="single" w:sz="4" w:space="0" w:color="auto"/>
              <w:left w:val="nil"/>
              <w:bottom w:val="single" w:sz="4" w:space="0" w:color="auto"/>
              <w:right w:val="single" w:sz="4" w:space="0" w:color="auto"/>
            </w:tcBorders>
            <w:noWrap/>
          </w:tcPr>
          <w:p w14:paraId="6C31BCF2" w14:textId="2E36105A" w:rsidR="00027C6F" w:rsidRPr="00027C6F" w:rsidRDefault="00027C6F" w:rsidP="00027C6F">
            <w:pPr>
              <w:keepNext/>
              <w:spacing w:after="0" w:line="240" w:lineRule="auto"/>
              <w:jc w:val="center"/>
              <w:rPr>
                <w:rFonts w:cstheme="minorHAnsi"/>
                <w:color w:val="000000"/>
                <w:sz w:val="20"/>
                <w:szCs w:val="20"/>
              </w:rPr>
            </w:pPr>
            <w:r w:rsidRPr="00027C6F">
              <w:rPr>
                <w:rFonts w:cstheme="minorHAnsi"/>
                <w:sz w:val="20"/>
                <w:szCs w:val="20"/>
              </w:rPr>
              <w:t xml:space="preserve"> $56,000.00 </w:t>
            </w:r>
          </w:p>
        </w:tc>
        <w:tc>
          <w:tcPr>
            <w:tcW w:w="1250" w:type="pct"/>
            <w:tcBorders>
              <w:top w:val="single" w:sz="4" w:space="0" w:color="auto"/>
              <w:left w:val="nil"/>
              <w:bottom w:val="single" w:sz="4" w:space="0" w:color="auto"/>
              <w:right w:val="single" w:sz="4" w:space="0" w:color="auto"/>
            </w:tcBorders>
            <w:noWrap/>
          </w:tcPr>
          <w:p w14:paraId="4B2A76CA" w14:textId="7EDE85C2" w:rsidR="00027C6F" w:rsidRPr="00027C6F" w:rsidRDefault="00027C6F" w:rsidP="00027C6F">
            <w:pPr>
              <w:keepNext/>
              <w:spacing w:after="0" w:line="240" w:lineRule="auto"/>
              <w:jc w:val="center"/>
              <w:rPr>
                <w:rFonts w:cstheme="minorHAnsi"/>
                <w:color w:val="000000"/>
                <w:sz w:val="20"/>
                <w:szCs w:val="20"/>
              </w:rPr>
            </w:pPr>
            <w:r w:rsidRPr="00027C6F">
              <w:rPr>
                <w:rFonts w:cstheme="minorHAnsi"/>
                <w:sz w:val="20"/>
                <w:szCs w:val="20"/>
              </w:rPr>
              <w:t xml:space="preserve"> $30,000.00 </w:t>
            </w:r>
          </w:p>
        </w:tc>
        <w:tc>
          <w:tcPr>
            <w:tcW w:w="1250" w:type="pct"/>
            <w:tcBorders>
              <w:top w:val="single" w:sz="4" w:space="0" w:color="auto"/>
              <w:left w:val="nil"/>
              <w:bottom w:val="single" w:sz="4" w:space="0" w:color="auto"/>
              <w:right w:val="single" w:sz="4" w:space="0" w:color="auto"/>
            </w:tcBorders>
            <w:noWrap/>
          </w:tcPr>
          <w:p w14:paraId="371C0C5C" w14:textId="55ACF6DB" w:rsidR="00027C6F" w:rsidRPr="00027C6F" w:rsidRDefault="00027C6F" w:rsidP="00027C6F">
            <w:pPr>
              <w:keepNext/>
              <w:spacing w:after="0" w:line="240" w:lineRule="auto"/>
              <w:jc w:val="center"/>
              <w:rPr>
                <w:rFonts w:cstheme="minorHAnsi"/>
                <w:color w:val="000000"/>
                <w:sz w:val="20"/>
                <w:szCs w:val="20"/>
              </w:rPr>
            </w:pPr>
            <w:r w:rsidRPr="00027C6F">
              <w:rPr>
                <w:rFonts w:cstheme="minorHAnsi"/>
                <w:sz w:val="20"/>
                <w:szCs w:val="20"/>
              </w:rPr>
              <w:t xml:space="preserve"> $486,000.00 </w:t>
            </w:r>
          </w:p>
        </w:tc>
      </w:tr>
      <w:tr w:rsidR="00027C6F" w:rsidRPr="003A4E94" w14:paraId="6449B203" w14:textId="77777777" w:rsidTr="00B65A63">
        <w:trPr>
          <w:trHeight w:val="300"/>
        </w:trPr>
        <w:tc>
          <w:tcPr>
            <w:tcW w:w="1250" w:type="pct"/>
            <w:tcBorders>
              <w:top w:val="single" w:sz="4" w:space="0" w:color="auto"/>
              <w:left w:val="single" w:sz="4" w:space="0" w:color="auto"/>
              <w:bottom w:val="single" w:sz="4" w:space="0" w:color="auto"/>
              <w:right w:val="single" w:sz="4" w:space="0" w:color="auto"/>
            </w:tcBorders>
            <w:noWrap/>
            <w:vAlign w:val="center"/>
          </w:tcPr>
          <w:p w14:paraId="52D8018A" w14:textId="77777777" w:rsidR="00027C6F" w:rsidRPr="00255603" w:rsidRDefault="00027C6F" w:rsidP="00027C6F">
            <w:pPr>
              <w:keepNext/>
              <w:spacing w:after="0" w:line="240" w:lineRule="auto"/>
              <w:jc w:val="center"/>
              <w:rPr>
                <w:rFonts w:ascii="Calibri" w:eastAsia="Times New Roman" w:hAnsi="Calibri" w:cs="Calibri"/>
                <w:color w:val="000000"/>
                <w:sz w:val="20"/>
                <w:szCs w:val="20"/>
              </w:rPr>
            </w:pPr>
            <w:r w:rsidRPr="00255603">
              <w:rPr>
                <w:rFonts w:ascii="Calibri" w:eastAsia="Times New Roman" w:hAnsi="Calibri" w:cs="Calibri"/>
                <w:color w:val="000000"/>
                <w:sz w:val="20"/>
                <w:szCs w:val="20"/>
              </w:rPr>
              <w:t>Hall</w:t>
            </w:r>
          </w:p>
        </w:tc>
        <w:tc>
          <w:tcPr>
            <w:tcW w:w="1250" w:type="pct"/>
            <w:tcBorders>
              <w:top w:val="single" w:sz="4" w:space="0" w:color="auto"/>
              <w:left w:val="nil"/>
              <w:bottom w:val="single" w:sz="4" w:space="0" w:color="auto"/>
              <w:right w:val="single" w:sz="4" w:space="0" w:color="auto"/>
            </w:tcBorders>
            <w:noWrap/>
          </w:tcPr>
          <w:p w14:paraId="43BFFEAC" w14:textId="45745DB7" w:rsidR="00027C6F" w:rsidRPr="00027C6F" w:rsidRDefault="00027C6F" w:rsidP="00027C6F">
            <w:pPr>
              <w:keepNext/>
              <w:spacing w:after="0" w:line="240" w:lineRule="auto"/>
              <w:jc w:val="center"/>
              <w:rPr>
                <w:rFonts w:cstheme="minorHAnsi"/>
                <w:color w:val="000000"/>
                <w:sz w:val="20"/>
                <w:szCs w:val="20"/>
              </w:rPr>
            </w:pPr>
            <w:r w:rsidRPr="00027C6F">
              <w:rPr>
                <w:rFonts w:cstheme="minorHAnsi"/>
                <w:sz w:val="20"/>
                <w:szCs w:val="20"/>
              </w:rPr>
              <w:t xml:space="preserve"> $51,000.00 </w:t>
            </w:r>
          </w:p>
        </w:tc>
        <w:tc>
          <w:tcPr>
            <w:tcW w:w="1250" w:type="pct"/>
            <w:tcBorders>
              <w:top w:val="single" w:sz="4" w:space="0" w:color="auto"/>
              <w:left w:val="nil"/>
              <w:bottom w:val="single" w:sz="4" w:space="0" w:color="auto"/>
              <w:right w:val="single" w:sz="4" w:space="0" w:color="auto"/>
            </w:tcBorders>
            <w:noWrap/>
          </w:tcPr>
          <w:p w14:paraId="3799E9C5" w14:textId="45A07FEB" w:rsidR="00027C6F" w:rsidRPr="00027C6F" w:rsidRDefault="00027C6F" w:rsidP="00027C6F">
            <w:pPr>
              <w:keepNext/>
              <w:spacing w:after="0" w:line="240" w:lineRule="auto"/>
              <w:jc w:val="center"/>
              <w:rPr>
                <w:rFonts w:cstheme="minorHAnsi"/>
                <w:color w:val="000000"/>
                <w:sz w:val="20"/>
                <w:szCs w:val="20"/>
              </w:rPr>
            </w:pPr>
            <w:r w:rsidRPr="00027C6F">
              <w:rPr>
                <w:rFonts w:cstheme="minorHAnsi"/>
                <w:sz w:val="20"/>
                <w:szCs w:val="20"/>
              </w:rPr>
              <w:t xml:space="preserve"> $78,000.00 </w:t>
            </w:r>
          </w:p>
        </w:tc>
        <w:tc>
          <w:tcPr>
            <w:tcW w:w="1250" w:type="pct"/>
            <w:tcBorders>
              <w:top w:val="single" w:sz="4" w:space="0" w:color="auto"/>
              <w:left w:val="nil"/>
              <w:bottom w:val="single" w:sz="4" w:space="0" w:color="auto"/>
              <w:right w:val="single" w:sz="4" w:space="0" w:color="auto"/>
            </w:tcBorders>
            <w:noWrap/>
          </w:tcPr>
          <w:p w14:paraId="26AA09E1" w14:textId="0AA94CD5" w:rsidR="00027C6F" w:rsidRPr="00027C6F" w:rsidRDefault="00027C6F" w:rsidP="00027C6F">
            <w:pPr>
              <w:keepNext/>
              <w:spacing w:after="0" w:line="240" w:lineRule="auto"/>
              <w:jc w:val="center"/>
              <w:rPr>
                <w:rFonts w:cstheme="minorHAnsi"/>
                <w:color w:val="000000"/>
                <w:sz w:val="20"/>
                <w:szCs w:val="20"/>
              </w:rPr>
            </w:pPr>
            <w:r w:rsidRPr="00027C6F">
              <w:rPr>
                <w:rFonts w:cstheme="minorHAnsi"/>
                <w:sz w:val="20"/>
                <w:szCs w:val="20"/>
              </w:rPr>
              <w:t xml:space="preserve"> $351,000.00 </w:t>
            </w:r>
          </w:p>
        </w:tc>
      </w:tr>
      <w:tr w:rsidR="00027C6F" w:rsidRPr="003A4E94" w14:paraId="473B2B91" w14:textId="77777777" w:rsidTr="00B65A63">
        <w:trPr>
          <w:trHeight w:val="300"/>
        </w:trPr>
        <w:tc>
          <w:tcPr>
            <w:tcW w:w="1250" w:type="pct"/>
            <w:tcBorders>
              <w:top w:val="single" w:sz="4" w:space="0" w:color="auto"/>
              <w:left w:val="single" w:sz="4" w:space="0" w:color="auto"/>
              <w:bottom w:val="single" w:sz="4" w:space="0" w:color="auto"/>
              <w:right w:val="single" w:sz="4" w:space="0" w:color="auto"/>
            </w:tcBorders>
            <w:noWrap/>
            <w:vAlign w:val="center"/>
          </w:tcPr>
          <w:p w14:paraId="7A3EFC8C" w14:textId="77777777" w:rsidR="00027C6F" w:rsidRPr="00255603" w:rsidRDefault="00027C6F" w:rsidP="00027C6F">
            <w:pPr>
              <w:keepNext/>
              <w:spacing w:after="0" w:line="240" w:lineRule="auto"/>
              <w:jc w:val="center"/>
              <w:rPr>
                <w:rFonts w:ascii="Calibri" w:eastAsia="Times New Roman" w:hAnsi="Calibri" w:cs="Calibri"/>
                <w:color w:val="000000"/>
                <w:sz w:val="20"/>
                <w:szCs w:val="20"/>
              </w:rPr>
            </w:pPr>
            <w:r w:rsidRPr="00255603">
              <w:rPr>
                <w:rFonts w:ascii="Calibri" w:eastAsia="Times New Roman" w:hAnsi="Calibri" w:cs="Calibri"/>
                <w:color w:val="000000"/>
                <w:sz w:val="20"/>
                <w:szCs w:val="20"/>
              </w:rPr>
              <w:t>Potter</w:t>
            </w:r>
          </w:p>
        </w:tc>
        <w:tc>
          <w:tcPr>
            <w:tcW w:w="1250" w:type="pct"/>
            <w:tcBorders>
              <w:top w:val="single" w:sz="4" w:space="0" w:color="auto"/>
              <w:left w:val="nil"/>
              <w:bottom w:val="single" w:sz="4" w:space="0" w:color="auto"/>
              <w:right w:val="single" w:sz="4" w:space="0" w:color="auto"/>
            </w:tcBorders>
            <w:noWrap/>
          </w:tcPr>
          <w:p w14:paraId="5D6B706F" w14:textId="2A05138D" w:rsidR="00027C6F" w:rsidRPr="00027C6F" w:rsidRDefault="00027C6F" w:rsidP="00027C6F">
            <w:pPr>
              <w:keepNext/>
              <w:spacing w:after="0" w:line="240" w:lineRule="auto"/>
              <w:jc w:val="center"/>
              <w:rPr>
                <w:rFonts w:cstheme="minorHAnsi"/>
                <w:color w:val="000000"/>
                <w:sz w:val="20"/>
                <w:szCs w:val="20"/>
              </w:rPr>
            </w:pPr>
            <w:r w:rsidRPr="00027C6F">
              <w:rPr>
                <w:rFonts w:cstheme="minorHAnsi"/>
                <w:sz w:val="20"/>
                <w:szCs w:val="20"/>
              </w:rPr>
              <w:t xml:space="preserve"> $93,749,000.00 </w:t>
            </w:r>
          </w:p>
        </w:tc>
        <w:tc>
          <w:tcPr>
            <w:tcW w:w="1250" w:type="pct"/>
            <w:tcBorders>
              <w:top w:val="single" w:sz="4" w:space="0" w:color="auto"/>
              <w:left w:val="nil"/>
              <w:bottom w:val="single" w:sz="4" w:space="0" w:color="auto"/>
              <w:right w:val="single" w:sz="4" w:space="0" w:color="auto"/>
            </w:tcBorders>
            <w:noWrap/>
          </w:tcPr>
          <w:p w14:paraId="7DC5299D" w14:textId="69538C83" w:rsidR="00027C6F" w:rsidRPr="00027C6F" w:rsidRDefault="00027C6F" w:rsidP="00027C6F">
            <w:pPr>
              <w:keepNext/>
              <w:spacing w:after="0" w:line="240" w:lineRule="auto"/>
              <w:jc w:val="center"/>
              <w:rPr>
                <w:rFonts w:cstheme="minorHAnsi"/>
                <w:color w:val="000000"/>
                <w:sz w:val="20"/>
                <w:szCs w:val="20"/>
              </w:rPr>
            </w:pPr>
            <w:r w:rsidRPr="00027C6F">
              <w:rPr>
                <w:rFonts w:cstheme="minorHAnsi"/>
                <w:sz w:val="20"/>
                <w:szCs w:val="20"/>
              </w:rPr>
              <w:t xml:space="preserve"> $184,785,000.00 </w:t>
            </w:r>
          </w:p>
        </w:tc>
        <w:tc>
          <w:tcPr>
            <w:tcW w:w="1250" w:type="pct"/>
            <w:tcBorders>
              <w:top w:val="single" w:sz="4" w:space="0" w:color="auto"/>
              <w:left w:val="nil"/>
              <w:bottom w:val="single" w:sz="4" w:space="0" w:color="auto"/>
              <w:right w:val="single" w:sz="4" w:space="0" w:color="auto"/>
            </w:tcBorders>
            <w:noWrap/>
          </w:tcPr>
          <w:p w14:paraId="0FDA5D54" w14:textId="1FA7AB89" w:rsidR="00027C6F" w:rsidRPr="00027C6F" w:rsidRDefault="00027C6F" w:rsidP="00027C6F">
            <w:pPr>
              <w:keepNext/>
              <w:spacing w:after="0" w:line="240" w:lineRule="auto"/>
              <w:jc w:val="center"/>
              <w:rPr>
                <w:rFonts w:cstheme="minorHAnsi"/>
                <w:color w:val="000000"/>
                <w:sz w:val="20"/>
                <w:szCs w:val="20"/>
              </w:rPr>
            </w:pPr>
            <w:r w:rsidRPr="00027C6F">
              <w:rPr>
                <w:rFonts w:cstheme="minorHAnsi"/>
                <w:sz w:val="20"/>
                <w:szCs w:val="20"/>
              </w:rPr>
              <w:t xml:space="preserve"> $2,030,270,000.00 </w:t>
            </w:r>
          </w:p>
        </w:tc>
      </w:tr>
      <w:tr w:rsidR="00027C6F" w:rsidRPr="003A4E94" w14:paraId="5AA8CB77" w14:textId="77777777" w:rsidTr="00B65A63">
        <w:trPr>
          <w:trHeight w:val="300"/>
        </w:trPr>
        <w:tc>
          <w:tcPr>
            <w:tcW w:w="1250" w:type="pct"/>
            <w:tcBorders>
              <w:top w:val="single" w:sz="4" w:space="0" w:color="auto"/>
              <w:left w:val="single" w:sz="4" w:space="0" w:color="auto"/>
              <w:bottom w:val="single" w:sz="4" w:space="0" w:color="auto"/>
              <w:right w:val="single" w:sz="4" w:space="0" w:color="auto"/>
            </w:tcBorders>
            <w:noWrap/>
            <w:vAlign w:val="center"/>
          </w:tcPr>
          <w:p w14:paraId="44034187" w14:textId="77777777" w:rsidR="00027C6F" w:rsidRPr="00255603" w:rsidRDefault="00027C6F" w:rsidP="00027C6F">
            <w:pPr>
              <w:keepNext/>
              <w:spacing w:after="0" w:line="240" w:lineRule="auto"/>
              <w:jc w:val="center"/>
              <w:rPr>
                <w:rFonts w:ascii="Calibri" w:eastAsia="Times New Roman" w:hAnsi="Calibri" w:cs="Calibri"/>
                <w:color w:val="000000"/>
                <w:sz w:val="20"/>
                <w:szCs w:val="20"/>
              </w:rPr>
            </w:pPr>
            <w:r w:rsidRPr="00255603">
              <w:rPr>
                <w:rFonts w:ascii="Calibri" w:eastAsia="Times New Roman" w:hAnsi="Calibri" w:cs="Calibri"/>
                <w:color w:val="000000"/>
                <w:sz w:val="20"/>
                <w:szCs w:val="20"/>
              </w:rPr>
              <w:t>Randall</w:t>
            </w:r>
          </w:p>
        </w:tc>
        <w:tc>
          <w:tcPr>
            <w:tcW w:w="1250" w:type="pct"/>
            <w:tcBorders>
              <w:top w:val="single" w:sz="4" w:space="0" w:color="auto"/>
              <w:left w:val="nil"/>
              <w:bottom w:val="single" w:sz="4" w:space="0" w:color="auto"/>
              <w:right w:val="single" w:sz="4" w:space="0" w:color="auto"/>
            </w:tcBorders>
            <w:noWrap/>
          </w:tcPr>
          <w:p w14:paraId="4BF5A871" w14:textId="22835E60" w:rsidR="00027C6F" w:rsidRPr="00027C6F" w:rsidRDefault="00027C6F" w:rsidP="00027C6F">
            <w:pPr>
              <w:keepNext/>
              <w:spacing w:after="0" w:line="240" w:lineRule="auto"/>
              <w:jc w:val="center"/>
              <w:rPr>
                <w:rFonts w:cstheme="minorHAnsi"/>
                <w:color w:val="000000"/>
                <w:sz w:val="20"/>
                <w:szCs w:val="20"/>
              </w:rPr>
            </w:pPr>
            <w:r w:rsidRPr="00027C6F">
              <w:rPr>
                <w:rFonts w:cstheme="minorHAnsi"/>
                <w:sz w:val="20"/>
                <w:szCs w:val="20"/>
              </w:rPr>
              <w:t xml:space="preserve"> $239,333,000.00 </w:t>
            </w:r>
          </w:p>
        </w:tc>
        <w:tc>
          <w:tcPr>
            <w:tcW w:w="1250" w:type="pct"/>
            <w:tcBorders>
              <w:top w:val="single" w:sz="4" w:space="0" w:color="auto"/>
              <w:left w:val="nil"/>
              <w:bottom w:val="single" w:sz="4" w:space="0" w:color="auto"/>
              <w:right w:val="single" w:sz="4" w:space="0" w:color="auto"/>
            </w:tcBorders>
            <w:noWrap/>
          </w:tcPr>
          <w:p w14:paraId="2A4BCD12" w14:textId="30A35BA9" w:rsidR="00027C6F" w:rsidRPr="00027C6F" w:rsidRDefault="00027C6F" w:rsidP="00027C6F">
            <w:pPr>
              <w:keepNext/>
              <w:spacing w:after="0" w:line="240" w:lineRule="auto"/>
              <w:jc w:val="center"/>
              <w:rPr>
                <w:rFonts w:cstheme="minorHAnsi"/>
                <w:color w:val="000000"/>
                <w:sz w:val="20"/>
                <w:szCs w:val="20"/>
              </w:rPr>
            </w:pPr>
            <w:r w:rsidRPr="00027C6F">
              <w:rPr>
                <w:rFonts w:cstheme="minorHAnsi"/>
                <w:sz w:val="20"/>
                <w:szCs w:val="20"/>
              </w:rPr>
              <w:t xml:space="preserve"> $219,909,000.00 </w:t>
            </w:r>
          </w:p>
        </w:tc>
        <w:tc>
          <w:tcPr>
            <w:tcW w:w="1250" w:type="pct"/>
            <w:tcBorders>
              <w:top w:val="single" w:sz="4" w:space="0" w:color="auto"/>
              <w:left w:val="nil"/>
              <w:bottom w:val="single" w:sz="4" w:space="0" w:color="auto"/>
              <w:right w:val="single" w:sz="4" w:space="0" w:color="auto"/>
            </w:tcBorders>
            <w:noWrap/>
          </w:tcPr>
          <w:p w14:paraId="3906F319" w14:textId="526F9754" w:rsidR="00027C6F" w:rsidRPr="00027C6F" w:rsidRDefault="00027C6F" w:rsidP="00027C6F">
            <w:pPr>
              <w:keepNext/>
              <w:spacing w:after="0" w:line="240" w:lineRule="auto"/>
              <w:jc w:val="center"/>
              <w:rPr>
                <w:rFonts w:cstheme="minorHAnsi"/>
                <w:color w:val="000000"/>
                <w:sz w:val="20"/>
                <w:szCs w:val="20"/>
              </w:rPr>
            </w:pPr>
            <w:r w:rsidRPr="00027C6F">
              <w:rPr>
                <w:rFonts w:cstheme="minorHAnsi"/>
                <w:sz w:val="20"/>
                <w:szCs w:val="20"/>
              </w:rPr>
              <w:t xml:space="preserve"> $2,732,441,000.00 </w:t>
            </w:r>
          </w:p>
        </w:tc>
      </w:tr>
      <w:tr w:rsidR="00027C6F" w:rsidRPr="003A4E94" w14:paraId="397F3908" w14:textId="77777777" w:rsidTr="00B65A63">
        <w:trPr>
          <w:trHeight w:val="300"/>
        </w:trPr>
        <w:tc>
          <w:tcPr>
            <w:tcW w:w="1250" w:type="pct"/>
            <w:tcBorders>
              <w:top w:val="single" w:sz="4" w:space="0" w:color="auto"/>
              <w:left w:val="single" w:sz="4" w:space="0" w:color="auto"/>
              <w:bottom w:val="single" w:sz="4" w:space="0" w:color="auto"/>
              <w:right w:val="single" w:sz="4" w:space="0" w:color="auto"/>
            </w:tcBorders>
            <w:noWrap/>
            <w:vAlign w:val="center"/>
          </w:tcPr>
          <w:p w14:paraId="189275B7" w14:textId="77777777" w:rsidR="00027C6F" w:rsidRPr="00255603" w:rsidRDefault="00027C6F" w:rsidP="00027C6F">
            <w:pPr>
              <w:spacing w:after="0" w:line="240" w:lineRule="auto"/>
              <w:jc w:val="center"/>
              <w:rPr>
                <w:rFonts w:ascii="Calibri" w:eastAsia="Times New Roman" w:hAnsi="Calibri" w:cs="Calibri"/>
                <w:color w:val="000000"/>
                <w:sz w:val="20"/>
                <w:szCs w:val="20"/>
              </w:rPr>
            </w:pPr>
            <w:r w:rsidRPr="00255603">
              <w:rPr>
                <w:rFonts w:ascii="Calibri" w:eastAsia="Times New Roman" w:hAnsi="Calibri" w:cs="Calibri"/>
                <w:color w:val="000000"/>
                <w:sz w:val="20"/>
                <w:szCs w:val="20"/>
              </w:rPr>
              <w:t>Swisher</w:t>
            </w:r>
          </w:p>
        </w:tc>
        <w:tc>
          <w:tcPr>
            <w:tcW w:w="1250" w:type="pct"/>
            <w:tcBorders>
              <w:top w:val="single" w:sz="4" w:space="0" w:color="auto"/>
              <w:left w:val="nil"/>
              <w:bottom w:val="single" w:sz="4" w:space="0" w:color="auto"/>
              <w:right w:val="single" w:sz="4" w:space="0" w:color="auto"/>
            </w:tcBorders>
            <w:noWrap/>
          </w:tcPr>
          <w:p w14:paraId="45BAAD05" w14:textId="023B4F44" w:rsidR="00027C6F" w:rsidRPr="00027C6F" w:rsidRDefault="00027C6F" w:rsidP="00027C6F">
            <w:pPr>
              <w:spacing w:after="0" w:line="240" w:lineRule="auto"/>
              <w:jc w:val="center"/>
              <w:rPr>
                <w:rFonts w:cstheme="minorHAnsi"/>
                <w:color w:val="000000"/>
                <w:sz w:val="20"/>
                <w:szCs w:val="20"/>
              </w:rPr>
            </w:pPr>
            <w:r w:rsidRPr="00027C6F">
              <w:rPr>
                <w:rFonts w:cstheme="minorHAnsi"/>
                <w:sz w:val="20"/>
                <w:szCs w:val="20"/>
              </w:rPr>
              <w:t xml:space="preserve"> $853,000.00 </w:t>
            </w:r>
          </w:p>
        </w:tc>
        <w:tc>
          <w:tcPr>
            <w:tcW w:w="1250" w:type="pct"/>
            <w:tcBorders>
              <w:top w:val="single" w:sz="4" w:space="0" w:color="auto"/>
              <w:left w:val="nil"/>
              <w:bottom w:val="single" w:sz="4" w:space="0" w:color="auto"/>
              <w:right w:val="single" w:sz="4" w:space="0" w:color="auto"/>
            </w:tcBorders>
            <w:noWrap/>
          </w:tcPr>
          <w:p w14:paraId="258C73DB" w14:textId="5160258F" w:rsidR="00027C6F" w:rsidRPr="00027C6F" w:rsidRDefault="00027C6F" w:rsidP="00027C6F">
            <w:pPr>
              <w:spacing w:after="0" w:line="240" w:lineRule="auto"/>
              <w:jc w:val="center"/>
              <w:rPr>
                <w:rFonts w:cstheme="minorHAnsi"/>
                <w:color w:val="000000"/>
                <w:sz w:val="20"/>
                <w:szCs w:val="20"/>
              </w:rPr>
            </w:pPr>
            <w:r w:rsidRPr="00027C6F">
              <w:rPr>
                <w:rFonts w:cstheme="minorHAnsi"/>
                <w:sz w:val="20"/>
                <w:szCs w:val="20"/>
              </w:rPr>
              <w:t xml:space="preserve"> $692,000.00 </w:t>
            </w:r>
          </w:p>
        </w:tc>
        <w:tc>
          <w:tcPr>
            <w:tcW w:w="1250" w:type="pct"/>
            <w:tcBorders>
              <w:top w:val="single" w:sz="4" w:space="0" w:color="auto"/>
              <w:left w:val="nil"/>
              <w:bottom w:val="single" w:sz="4" w:space="0" w:color="auto"/>
              <w:right w:val="single" w:sz="4" w:space="0" w:color="auto"/>
            </w:tcBorders>
            <w:noWrap/>
          </w:tcPr>
          <w:p w14:paraId="184566A3" w14:textId="09F3B82B" w:rsidR="00027C6F" w:rsidRPr="00027C6F" w:rsidRDefault="00027C6F" w:rsidP="00027C6F">
            <w:pPr>
              <w:spacing w:after="0" w:line="240" w:lineRule="auto"/>
              <w:jc w:val="center"/>
              <w:rPr>
                <w:rFonts w:cstheme="minorHAnsi"/>
                <w:color w:val="000000"/>
                <w:sz w:val="20"/>
                <w:szCs w:val="20"/>
              </w:rPr>
            </w:pPr>
            <w:r w:rsidRPr="00027C6F">
              <w:rPr>
                <w:rFonts w:cstheme="minorHAnsi"/>
                <w:sz w:val="20"/>
                <w:szCs w:val="20"/>
              </w:rPr>
              <w:t xml:space="preserve"> $48,587,000.00 </w:t>
            </w:r>
          </w:p>
        </w:tc>
      </w:tr>
      <w:tr w:rsidR="00027C6F" w:rsidRPr="003A4E94" w14:paraId="32D23BF5" w14:textId="77777777" w:rsidTr="00B65A63">
        <w:trPr>
          <w:trHeight w:val="300"/>
        </w:trPr>
        <w:tc>
          <w:tcPr>
            <w:tcW w:w="1250" w:type="pct"/>
            <w:tcBorders>
              <w:top w:val="single" w:sz="4" w:space="0" w:color="auto"/>
              <w:left w:val="single" w:sz="4" w:space="0" w:color="auto"/>
              <w:bottom w:val="single" w:sz="4" w:space="0" w:color="auto"/>
              <w:right w:val="single" w:sz="4" w:space="0" w:color="auto"/>
            </w:tcBorders>
            <w:noWrap/>
            <w:vAlign w:val="center"/>
          </w:tcPr>
          <w:p w14:paraId="60BBBC20" w14:textId="77777777" w:rsidR="00027C6F" w:rsidRPr="00255603" w:rsidRDefault="00027C6F" w:rsidP="00027C6F">
            <w:pPr>
              <w:spacing w:after="0" w:line="240" w:lineRule="auto"/>
              <w:jc w:val="center"/>
              <w:rPr>
                <w:rFonts w:ascii="Calibri" w:eastAsia="Times New Roman" w:hAnsi="Calibri" w:cs="Calibri"/>
                <w:color w:val="000000"/>
                <w:sz w:val="20"/>
                <w:szCs w:val="20"/>
              </w:rPr>
            </w:pPr>
            <w:r w:rsidRPr="00255603">
              <w:rPr>
                <w:rFonts w:ascii="Calibri" w:eastAsia="Times New Roman" w:hAnsi="Calibri" w:cs="Calibri"/>
                <w:color w:val="000000"/>
                <w:sz w:val="20"/>
                <w:szCs w:val="20"/>
              </w:rPr>
              <w:t>Total</w:t>
            </w:r>
          </w:p>
        </w:tc>
        <w:tc>
          <w:tcPr>
            <w:tcW w:w="1250" w:type="pct"/>
            <w:tcBorders>
              <w:top w:val="single" w:sz="4" w:space="0" w:color="auto"/>
              <w:left w:val="nil"/>
              <w:bottom w:val="single" w:sz="4" w:space="0" w:color="auto"/>
              <w:right w:val="single" w:sz="4" w:space="0" w:color="auto"/>
            </w:tcBorders>
            <w:noWrap/>
          </w:tcPr>
          <w:p w14:paraId="1D2CF7C3" w14:textId="4F93FB4E" w:rsidR="00027C6F" w:rsidRPr="00027C6F" w:rsidRDefault="00027C6F" w:rsidP="00027C6F">
            <w:pPr>
              <w:spacing w:after="0" w:line="240" w:lineRule="auto"/>
              <w:jc w:val="center"/>
              <w:rPr>
                <w:rFonts w:cstheme="minorHAnsi"/>
                <w:color w:val="000000"/>
                <w:sz w:val="20"/>
                <w:szCs w:val="20"/>
              </w:rPr>
            </w:pPr>
            <w:r w:rsidRPr="00027C6F">
              <w:rPr>
                <w:rFonts w:cstheme="minorHAnsi"/>
                <w:sz w:val="20"/>
                <w:szCs w:val="20"/>
              </w:rPr>
              <w:t xml:space="preserve"> $339,128,000.00 </w:t>
            </w:r>
          </w:p>
        </w:tc>
        <w:tc>
          <w:tcPr>
            <w:tcW w:w="1250" w:type="pct"/>
            <w:tcBorders>
              <w:top w:val="single" w:sz="4" w:space="0" w:color="auto"/>
              <w:left w:val="nil"/>
              <w:bottom w:val="single" w:sz="4" w:space="0" w:color="auto"/>
              <w:right w:val="single" w:sz="4" w:space="0" w:color="auto"/>
            </w:tcBorders>
            <w:noWrap/>
          </w:tcPr>
          <w:p w14:paraId="6129A90A" w14:textId="1990F2A8" w:rsidR="00027C6F" w:rsidRPr="00027C6F" w:rsidRDefault="00027C6F" w:rsidP="00027C6F">
            <w:pPr>
              <w:spacing w:after="0" w:line="240" w:lineRule="auto"/>
              <w:jc w:val="center"/>
              <w:rPr>
                <w:rFonts w:cstheme="minorHAnsi"/>
                <w:color w:val="000000"/>
                <w:sz w:val="20"/>
                <w:szCs w:val="20"/>
              </w:rPr>
            </w:pPr>
            <w:r w:rsidRPr="00027C6F">
              <w:rPr>
                <w:rFonts w:cstheme="minorHAnsi"/>
                <w:sz w:val="20"/>
                <w:szCs w:val="20"/>
              </w:rPr>
              <w:t xml:space="preserve"> $409,007,000.00 </w:t>
            </w:r>
          </w:p>
        </w:tc>
        <w:tc>
          <w:tcPr>
            <w:tcW w:w="1250" w:type="pct"/>
            <w:tcBorders>
              <w:top w:val="single" w:sz="4" w:space="0" w:color="auto"/>
              <w:left w:val="nil"/>
              <w:bottom w:val="single" w:sz="4" w:space="0" w:color="auto"/>
              <w:right w:val="single" w:sz="4" w:space="0" w:color="auto"/>
            </w:tcBorders>
            <w:noWrap/>
          </w:tcPr>
          <w:p w14:paraId="1646BD20" w14:textId="3ED37E46" w:rsidR="00027C6F" w:rsidRPr="00027C6F" w:rsidRDefault="00027C6F" w:rsidP="00027C6F">
            <w:pPr>
              <w:spacing w:after="0" w:line="240" w:lineRule="auto"/>
              <w:jc w:val="center"/>
              <w:rPr>
                <w:rFonts w:cstheme="minorHAnsi"/>
                <w:color w:val="000000"/>
                <w:sz w:val="20"/>
                <w:szCs w:val="20"/>
              </w:rPr>
            </w:pPr>
            <w:r w:rsidRPr="00027C6F">
              <w:rPr>
                <w:rFonts w:cstheme="minorHAnsi"/>
                <w:sz w:val="20"/>
                <w:szCs w:val="20"/>
              </w:rPr>
              <w:t xml:space="preserve"> $4,925,582,000.00 </w:t>
            </w:r>
          </w:p>
        </w:tc>
      </w:tr>
    </w:tbl>
    <w:p w14:paraId="4652FCD9" w14:textId="77777777" w:rsidR="00B4576A" w:rsidRDefault="00B4576A" w:rsidP="00B4576A">
      <w:pPr>
        <w:autoSpaceDE w:val="0"/>
        <w:autoSpaceDN w:val="0"/>
        <w:adjustRightInd w:val="0"/>
        <w:spacing w:after="0" w:line="240" w:lineRule="auto"/>
        <w:rPr>
          <w:rFonts w:ascii="Calibri" w:hAnsi="Calibri" w:cs="Calibri"/>
          <w:color w:val="000000"/>
        </w:rPr>
      </w:pPr>
    </w:p>
    <w:p w14:paraId="145BEC11" w14:textId="1CE147F8" w:rsidR="002F4468" w:rsidRDefault="002F4468" w:rsidP="005C00E6"/>
    <w:p w14:paraId="091C8908" w14:textId="77777777" w:rsidR="00334EF0" w:rsidRDefault="00163B9A" w:rsidP="00163B9A">
      <w:pPr>
        <w:pStyle w:val="Heading1"/>
        <w:rPr>
          <w:rFonts w:ascii="Franklin Gothic Medium Cond" w:hAnsi="Franklin Gothic Medium Cond"/>
          <w:b w:val="0"/>
          <w:color w:val="4472C4" w:themeColor="accent1"/>
        </w:rPr>
      </w:pPr>
      <w:bookmarkStart w:id="99" w:name="_Toc134776019"/>
      <w:bookmarkStart w:id="100" w:name="_Toc165477512"/>
      <w:r>
        <w:rPr>
          <w:rFonts w:ascii="Franklin Gothic Medium Cond" w:hAnsi="Franklin Gothic Medium Cond"/>
          <w:b w:val="0"/>
          <w:color w:val="4472C4" w:themeColor="accent1"/>
        </w:rPr>
        <w:lastRenderedPageBreak/>
        <w:t>Re</w:t>
      </w:r>
      <w:r w:rsidRPr="00163B9A">
        <w:rPr>
          <w:rFonts w:ascii="Franklin Gothic Medium Cond" w:hAnsi="Franklin Gothic Medium Cond"/>
          <w:b w:val="0"/>
          <w:color w:val="4472C4" w:themeColor="accent1"/>
        </w:rPr>
        <w:t>ferences</w:t>
      </w:r>
      <w:bookmarkEnd w:id="99"/>
      <w:bookmarkEnd w:id="100"/>
    </w:p>
    <w:p w14:paraId="26C1B01B" w14:textId="77777777" w:rsidR="00163B9A" w:rsidRDefault="00163B9A" w:rsidP="00163B9A">
      <w:r>
        <w:t>Bibliography list of references used and referred to throughout document.</w:t>
      </w:r>
    </w:p>
    <w:p w14:paraId="6F8DB820" w14:textId="4842B3E9" w:rsidR="00346879" w:rsidRDefault="00163B9A" w:rsidP="00346879">
      <w:pPr>
        <w:numPr>
          <w:ilvl w:val="0"/>
          <w:numId w:val="17"/>
        </w:numPr>
        <w:autoSpaceDE w:val="0"/>
        <w:autoSpaceDN w:val="0"/>
        <w:adjustRightInd w:val="0"/>
        <w:spacing w:line="240" w:lineRule="auto"/>
        <w:ind w:left="547" w:hanging="547"/>
        <w:rPr>
          <w:rFonts w:ascii="TT15Ct00" w:hAnsi="TT15Ct00" w:cs="TT15Ct00"/>
        </w:rPr>
      </w:pPr>
      <w:r>
        <w:rPr>
          <w:rFonts w:ascii="TT15Ct00" w:hAnsi="TT15Ct00" w:cs="TT15Ct00"/>
        </w:rPr>
        <w:t xml:space="preserve">USGS. Multi-Resolution Land Characteristics Consortium. </w:t>
      </w:r>
      <w:r>
        <w:rPr>
          <w:rFonts w:ascii="TT15Dt00" w:hAnsi="TT15Dt00" w:cs="TT15Dt00"/>
        </w:rPr>
        <w:t>National Land Cover Database</w:t>
      </w:r>
      <w:r w:rsidR="00346879">
        <w:rPr>
          <w:rFonts w:ascii="TT15Dt00" w:hAnsi="TT15Dt00" w:cs="TT15Dt00"/>
        </w:rPr>
        <w:t xml:space="preserve"> </w:t>
      </w:r>
      <w:r>
        <w:rPr>
          <w:rFonts w:ascii="TT15Dt00" w:hAnsi="TT15Dt00" w:cs="TT15Dt00"/>
        </w:rPr>
        <w:t>2011</w:t>
      </w:r>
      <w:r>
        <w:rPr>
          <w:rFonts w:ascii="TT15Ct00" w:hAnsi="TT15Ct00" w:cs="TT15Ct00"/>
        </w:rPr>
        <w:t>. (</w:t>
      </w:r>
      <w:hyperlink r:id="rId31" w:history="1">
        <w:r w:rsidR="00346879" w:rsidRPr="00F417CD">
          <w:rPr>
            <w:rStyle w:val="Hyperlink"/>
            <w:rFonts w:ascii="TT15Ct00" w:hAnsi="TT15Ct00" w:cs="TT15Ct00"/>
          </w:rPr>
          <w:t>http://www.mrlc.gov/nlcd2011.php</w:t>
        </w:r>
      </w:hyperlink>
      <w:r>
        <w:rPr>
          <w:rFonts w:ascii="TT15Ct00" w:hAnsi="TT15Ct00" w:cs="TT15Ct00"/>
        </w:rPr>
        <w:t>).</w:t>
      </w:r>
    </w:p>
    <w:p w14:paraId="2ADD85EF" w14:textId="77777777" w:rsidR="00354979" w:rsidRDefault="00163B9A" w:rsidP="00354979">
      <w:pPr>
        <w:numPr>
          <w:ilvl w:val="0"/>
          <w:numId w:val="17"/>
        </w:numPr>
        <w:autoSpaceDE w:val="0"/>
        <w:autoSpaceDN w:val="0"/>
        <w:adjustRightInd w:val="0"/>
        <w:spacing w:line="240" w:lineRule="auto"/>
        <w:ind w:left="547" w:hanging="547"/>
        <w:rPr>
          <w:rFonts w:ascii="TT15Ct00" w:hAnsi="TT15Ct00" w:cs="TT15Ct00"/>
        </w:rPr>
      </w:pPr>
      <w:r>
        <w:rPr>
          <w:rFonts w:ascii="TT15Ct00" w:hAnsi="TT15Ct00" w:cs="TT15Ct00"/>
        </w:rPr>
        <w:t>Chow, Ven T. "Development of Uniform Flow and</w:t>
      </w:r>
      <w:r w:rsidR="00346879">
        <w:rPr>
          <w:rFonts w:ascii="TT15Ct00" w:hAnsi="TT15Ct00" w:cs="TT15Ct00"/>
        </w:rPr>
        <w:t xml:space="preserve"> Its Formulas." </w:t>
      </w:r>
      <w:r w:rsidR="00346879">
        <w:rPr>
          <w:rFonts w:ascii="TT15Dt00" w:hAnsi="TT15Dt00" w:cs="TT15Dt00"/>
        </w:rPr>
        <w:t>Open Channel Hydraulics</w:t>
      </w:r>
      <w:r w:rsidR="00346879">
        <w:rPr>
          <w:rFonts w:ascii="TT15Ct00" w:hAnsi="TT15Ct00" w:cs="TT15Ct00"/>
        </w:rPr>
        <w:t>. Caldwell, NJ: Blackburn, 1959. 109-113. Print.</w:t>
      </w:r>
    </w:p>
    <w:p w14:paraId="0F67E14B" w14:textId="182E7BB5" w:rsidR="00354979" w:rsidRPr="00354979" w:rsidRDefault="00354979" w:rsidP="00354979">
      <w:pPr>
        <w:numPr>
          <w:ilvl w:val="0"/>
          <w:numId w:val="17"/>
        </w:numPr>
        <w:autoSpaceDE w:val="0"/>
        <w:autoSpaceDN w:val="0"/>
        <w:adjustRightInd w:val="0"/>
        <w:spacing w:line="240" w:lineRule="auto"/>
        <w:ind w:left="540" w:hanging="540"/>
        <w:rPr>
          <w:rFonts w:ascii="TT15Ct00" w:hAnsi="TT15Ct00" w:cs="TT15Ct00"/>
        </w:rPr>
      </w:pPr>
      <w:r w:rsidRPr="00354979">
        <w:rPr>
          <w:rFonts w:ascii="TT15Ct00" w:hAnsi="TT15Ct00" w:cs="TT15Ct00"/>
        </w:rPr>
        <w:t>FEMA, “Guidance for Flood Risk Analysis and Mapping – First Order Approximation”, November 2014. (</w:t>
      </w:r>
      <w:hyperlink r:id="rId32" w:history="1">
        <w:r w:rsidRPr="00F417CD">
          <w:rPr>
            <w:rStyle w:val="Hyperlink"/>
            <w:rFonts w:ascii="TT15Ct00" w:hAnsi="TT15Ct00" w:cs="TT15Ct00"/>
          </w:rPr>
          <w:t>http://www.fema.gov/media-library-data/1420849667914-c1656173985d814d0e62f80818505969/FOA_Guidance_Nov_2014.pdf</w:t>
        </w:r>
      </w:hyperlink>
      <w:r w:rsidRPr="00354979">
        <w:rPr>
          <w:rFonts w:ascii="TT15Ct00" w:hAnsi="TT15Ct00" w:cs="TT15Ct00"/>
        </w:rPr>
        <w:t>).</w:t>
      </w:r>
      <w:r>
        <w:rPr>
          <w:rFonts w:ascii="TT15Ct00" w:hAnsi="TT15Ct00" w:cs="TT15Ct00"/>
        </w:rPr>
        <w:t xml:space="preserve"> </w:t>
      </w:r>
    </w:p>
    <w:p w14:paraId="1F3AA7F4" w14:textId="759CD28C" w:rsidR="00346879" w:rsidRDefault="00346879" w:rsidP="00346879">
      <w:pPr>
        <w:numPr>
          <w:ilvl w:val="0"/>
          <w:numId w:val="17"/>
        </w:numPr>
        <w:autoSpaceDE w:val="0"/>
        <w:autoSpaceDN w:val="0"/>
        <w:adjustRightInd w:val="0"/>
        <w:spacing w:line="240" w:lineRule="auto"/>
        <w:ind w:left="547" w:hanging="547"/>
        <w:rPr>
          <w:rFonts w:ascii="TT15Ct00" w:hAnsi="TT15Ct00" w:cs="TT15Ct00"/>
        </w:rPr>
      </w:pPr>
      <w:r w:rsidRPr="00346879">
        <w:rPr>
          <w:rFonts w:ascii="TT15Ct00" w:hAnsi="TT15Ct00" w:cs="TT15Ct00"/>
        </w:rPr>
        <w:t xml:space="preserve">FEMA Region 6, “Base Level Engineering Submittal Guidance”, June 2017. </w:t>
      </w:r>
      <w:r>
        <w:rPr>
          <w:rFonts w:ascii="TT15Ct00" w:hAnsi="TT15Ct00" w:cs="TT15Ct00"/>
        </w:rPr>
        <w:t>(</w:t>
      </w:r>
      <w:hyperlink r:id="rId33" w:history="1">
        <w:r w:rsidRPr="00346879">
          <w:rPr>
            <w:rStyle w:val="Hyperlink"/>
            <w:rFonts w:ascii="TT15Ct00" w:hAnsi="TT15Ct00" w:cs="TT15Ct00"/>
          </w:rPr>
          <w:t>https://rmd.msc.fema.gov/Regions/VI/Ph0_Investment/1/Base%20Level%20Engineering/Submittal%20Guidance/20170615_BLE%20Submittal%20Guidance_R6.pdf</w:t>
        </w:r>
      </w:hyperlink>
      <w:r>
        <w:rPr>
          <w:rFonts w:ascii="TT15Ct00" w:hAnsi="TT15Ct00" w:cs="TT15Ct00"/>
        </w:rPr>
        <w:t>).</w:t>
      </w:r>
    </w:p>
    <w:p w14:paraId="284A0DD7" w14:textId="77777777" w:rsidR="00EA1A04" w:rsidRDefault="00EA1A04" w:rsidP="00EA1A04">
      <w:pPr>
        <w:autoSpaceDE w:val="0"/>
        <w:autoSpaceDN w:val="0"/>
        <w:adjustRightInd w:val="0"/>
        <w:spacing w:line="240" w:lineRule="auto"/>
        <w:rPr>
          <w:rFonts w:ascii="TT15Ct00" w:hAnsi="TT15Ct00" w:cs="TT15Ct00"/>
        </w:rPr>
        <w:sectPr w:rsidR="00EA1A04">
          <w:headerReference w:type="even" r:id="rId34"/>
          <w:headerReference w:type="default" r:id="rId35"/>
          <w:footerReference w:type="even" r:id="rId36"/>
          <w:footerReference w:type="default" r:id="rId37"/>
          <w:headerReference w:type="first" r:id="rId38"/>
          <w:footerReference w:type="first" r:id="rId39"/>
          <w:pgSz w:w="12240" w:h="15840"/>
          <w:pgMar w:top="1440" w:right="1440" w:bottom="1440" w:left="1440" w:header="720" w:footer="720" w:gutter="0"/>
          <w:cols w:space="720"/>
          <w:docGrid w:linePitch="360"/>
        </w:sectPr>
      </w:pPr>
    </w:p>
    <w:p w14:paraId="3C01AE8C" w14:textId="7868AB13" w:rsidR="00EA1A04" w:rsidRDefault="00EA1A04" w:rsidP="00EA1A04">
      <w:pPr>
        <w:pStyle w:val="Heading1"/>
        <w:rPr>
          <w:rFonts w:ascii="Franklin Gothic Demi Cond" w:hAnsi="Franklin Gothic Demi Cond"/>
          <w:b w:val="0"/>
        </w:rPr>
      </w:pPr>
      <w:bookmarkStart w:id="101" w:name="_Toc134776020"/>
      <w:bookmarkStart w:id="102" w:name="_Toc165477513"/>
      <w:r w:rsidRPr="00EA1A04">
        <w:rPr>
          <w:rFonts w:ascii="Franklin Gothic Demi Cond" w:hAnsi="Franklin Gothic Demi Cond"/>
          <w:b w:val="0"/>
        </w:rPr>
        <w:lastRenderedPageBreak/>
        <w:t xml:space="preserve">Appendix A </w:t>
      </w:r>
      <w:bookmarkEnd w:id="101"/>
      <w:r w:rsidR="0003153C" w:rsidRPr="00EA1A04">
        <w:rPr>
          <w:rFonts w:ascii="Franklin Gothic Demi Cond" w:hAnsi="Franklin Gothic Demi Cond"/>
          <w:b w:val="0"/>
        </w:rPr>
        <w:t>– Exhibits – Base Level Engineering Results</w:t>
      </w:r>
      <w:bookmarkEnd w:id="102"/>
    </w:p>
    <w:p w14:paraId="53EFD7E2" w14:textId="04CF075A" w:rsidR="003819A1" w:rsidRDefault="00506E8D" w:rsidP="003819A1">
      <w:pPr>
        <w:keepNext/>
        <w:jc w:val="center"/>
      </w:pPr>
      <w:r>
        <w:rPr>
          <w:noProof/>
        </w:rPr>
        <w:drawing>
          <wp:inline distT="0" distB="0" distL="0" distR="0" wp14:anchorId="2B632EDE" wp14:editId="712DAD6C">
            <wp:extent cx="5486400" cy="5486400"/>
            <wp:effectExtent l="0" t="0" r="0" b="0"/>
            <wp:docPr id="102715774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14:paraId="3339C96D" w14:textId="5CF6CC50" w:rsidR="003819A1" w:rsidRDefault="003819A1" w:rsidP="003819A1">
      <w:pPr>
        <w:pStyle w:val="Caption"/>
      </w:pPr>
      <w:r>
        <w:t xml:space="preserve">Figure A - </w:t>
      </w:r>
      <w:fldSimple w:instr=" SEQ Figure_A_- \* ARABIC ">
        <w:r w:rsidR="00B86854">
          <w:rPr>
            <w:noProof/>
          </w:rPr>
          <w:t>1</w:t>
        </w:r>
      </w:fldSimple>
      <w:r w:rsidRPr="00150990">
        <w:t>: 1112010301 Flood Hazard Area</w:t>
      </w:r>
    </w:p>
    <w:p w14:paraId="7750A906" w14:textId="6FC2225E" w:rsidR="003819A1" w:rsidRDefault="00506E8D" w:rsidP="003819A1">
      <w:pPr>
        <w:keepNext/>
        <w:jc w:val="center"/>
      </w:pPr>
      <w:r>
        <w:rPr>
          <w:noProof/>
        </w:rPr>
        <w:lastRenderedPageBreak/>
        <w:drawing>
          <wp:inline distT="0" distB="0" distL="0" distR="0" wp14:anchorId="6D2A926F" wp14:editId="47D92A04">
            <wp:extent cx="5486400" cy="5486400"/>
            <wp:effectExtent l="0" t="0" r="0" b="0"/>
            <wp:docPr id="116688362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14:paraId="6C715139" w14:textId="79BC424F" w:rsidR="003819A1" w:rsidRDefault="003819A1" w:rsidP="003819A1">
      <w:pPr>
        <w:pStyle w:val="Caption"/>
      </w:pPr>
      <w:r>
        <w:t xml:space="preserve">Figure A - </w:t>
      </w:r>
      <w:fldSimple w:instr=" SEQ Figure_A_- \* ARABIC ">
        <w:r w:rsidR="00B86854">
          <w:rPr>
            <w:noProof/>
          </w:rPr>
          <w:t>2</w:t>
        </w:r>
      </w:fldSimple>
      <w:r w:rsidRPr="00036513">
        <w:t>: 111201030</w:t>
      </w:r>
      <w:r>
        <w:t>2</w:t>
      </w:r>
      <w:r w:rsidRPr="00036513">
        <w:t xml:space="preserve"> Flood Hazard Area</w:t>
      </w:r>
    </w:p>
    <w:p w14:paraId="390CCD2C" w14:textId="1E55BC4A" w:rsidR="003819A1" w:rsidRDefault="00506E8D" w:rsidP="003819A1">
      <w:pPr>
        <w:keepNext/>
        <w:jc w:val="center"/>
      </w:pPr>
      <w:r>
        <w:rPr>
          <w:noProof/>
        </w:rPr>
        <w:lastRenderedPageBreak/>
        <w:drawing>
          <wp:inline distT="0" distB="0" distL="0" distR="0" wp14:anchorId="5D015142" wp14:editId="5BF457CD">
            <wp:extent cx="5486400" cy="5486400"/>
            <wp:effectExtent l="0" t="0" r="0" b="0"/>
            <wp:docPr id="27869102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14:paraId="3B27E5CE" w14:textId="02B0EE5E" w:rsidR="003819A1" w:rsidRDefault="003819A1" w:rsidP="003819A1">
      <w:pPr>
        <w:pStyle w:val="Caption"/>
      </w:pPr>
      <w:r>
        <w:t xml:space="preserve">Figure A - </w:t>
      </w:r>
      <w:fldSimple w:instr=" SEQ Figure_A_- \* ARABIC ">
        <w:r w:rsidR="00B86854">
          <w:rPr>
            <w:noProof/>
          </w:rPr>
          <w:t>3</w:t>
        </w:r>
      </w:fldSimple>
      <w:r w:rsidRPr="00EF11B8">
        <w:t>: 111201030</w:t>
      </w:r>
      <w:r>
        <w:t xml:space="preserve">3 </w:t>
      </w:r>
      <w:r w:rsidRPr="00EF11B8">
        <w:t>Flood Hazard Area</w:t>
      </w:r>
    </w:p>
    <w:p w14:paraId="3D6F0D67" w14:textId="766FD61E" w:rsidR="003819A1" w:rsidRDefault="0016019A" w:rsidP="003819A1">
      <w:pPr>
        <w:keepNext/>
        <w:jc w:val="center"/>
      </w:pPr>
      <w:r>
        <w:rPr>
          <w:noProof/>
        </w:rPr>
        <w:lastRenderedPageBreak/>
        <w:drawing>
          <wp:inline distT="0" distB="0" distL="0" distR="0" wp14:anchorId="45972F6E" wp14:editId="2F29BE4F">
            <wp:extent cx="5486400" cy="5486400"/>
            <wp:effectExtent l="0" t="0" r="0" b="0"/>
            <wp:docPr id="48468908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14:paraId="6861F0DF" w14:textId="0F416103" w:rsidR="003819A1" w:rsidRDefault="003819A1" w:rsidP="003819A1">
      <w:pPr>
        <w:pStyle w:val="Caption"/>
      </w:pPr>
      <w:r>
        <w:t xml:space="preserve">Figure A - </w:t>
      </w:r>
      <w:fldSimple w:instr=" SEQ Figure_A_- \* ARABIC ">
        <w:r w:rsidR="00B86854">
          <w:rPr>
            <w:noProof/>
          </w:rPr>
          <w:t>4</w:t>
        </w:r>
      </w:fldSimple>
      <w:r w:rsidRPr="007C4FE3">
        <w:t>: 111201030</w:t>
      </w:r>
      <w:r>
        <w:t>4</w:t>
      </w:r>
      <w:r w:rsidRPr="007C4FE3">
        <w:t xml:space="preserve"> Flood Hazard Area</w:t>
      </w:r>
    </w:p>
    <w:p w14:paraId="62BAA8C5" w14:textId="46EC88D7" w:rsidR="003819A1" w:rsidRDefault="0016019A" w:rsidP="003819A1">
      <w:pPr>
        <w:keepNext/>
        <w:jc w:val="center"/>
      </w:pPr>
      <w:r>
        <w:rPr>
          <w:noProof/>
        </w:rPr>
        <w:lastRenderedPageBreak/>
        <w:drawing>
          <wp:inline distT="0" distB="0" distL="0" distR="0" wp14:anchorId="3EC9C3EB" wp14:editId="48F9B88C">
            <wp:extent cx="5486400" cy="5486400"/>
            <wp:effectExtent l="0" t="0" r="0" b="0"/>
            <wp:docPr id="94839912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14:paraId="2DE9775E" w14:textId="5AC4A131" w:rsidR="003819A1" w:rsidRDefault="003819A1" w:rsidP="003819A1">
      <w:pPr>
        <w:pStyle w:val="Caption"/>
      </w:pPr>
      <w:r>
        <w:t xml:space="preserve">Figure A - </w:t>
      </w:r>
      <w:fldSimple w:instr=" SEQ Figure_A_- \* ARABIC ">
        <w:r w:rsidR="00B86854">
          <w:rPr>
            <w:noProof/>
          </w:rPr>
          <w:t>5</w:t>
        </w:r>
      </w:fldSimple>
      <w:r w:rsidRPr="00A77894">
        <w:t>: 111201030</w:t>
      </w:r>
      <w:r>
        <w:t>5</w:t>
      </w:r>
      <w:r w:rsidRPr="00A77894">
        <w:t xml:space="preserve"> Flood Hazard Area</w:t>
      </w:r>
    </w:p>
    <w:p w14:paraId="1573F90D" w14:textId="7EF8DADF" w:rsidR="003819A1" w:rsidRDefault="0016019A" w:rsidP="003819A1">
      <w:pPr>
        <w:keepNext/>
        <w:jc w:val="center"/>
      </w:pPr>
      <w:r>
        <w:rPr>
          <w:noProof/>
        </w:rPr>
        <w:lastRenderedPageBreak/>
        <w:drawing>
          <wp:inline distT="0" distB="0" distL="0" distR="0" wp14:anchorId="76873C75" wp14:editId="1C64255A">
            <wp:extent cx="5486400" cy="5486400"/>
            <wp:effectExtent l="0" t="0" r="0" b="0"/>
            <wp:docPr id="81810652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14:paraId="1D261761" w14:textId="105390EA" w:rsidR="003819A1" w:rsidRDefault="003819A1" w:rsidP="003819A1">
      <w:pPr>
        <w:pStyle w:val="Caption"/>
      </w:pPr>
      <w:r>
        <w:t xml:space="preserve">Figure A - </w:t>
      </w:r>
      <w:fldSimple w:instr=" SEQ Figure_A_- \* ARABIC ">
        <w:r w:rsidR="00B86854">
          <w:rPr>
            <w:noProof/>
          </w:rPr>
          <w:t>6</w:t>
        </w:r>
      </w:fldSimple>
      <w:r w:rsidRPr="005052BA">
        <w:t>: 111201030</w:t>
      </w:r>
      <w:r>
        <w:t>6</w:t>
      </w:r>
      <w:r w:rsidRPr="005052BA">
        <w:t xml:space="preserve"> Flood Hazard Area</w:t>
      </w:r>
    </w:p>
    <w:p w14:paraId="39F1C2FF" w14:textId="2D6806AF" w:rsidR="003819A1" w:rsidRDefault="0016019A" w:rsidP="003819A1">
      <w:pPr>
        <w:keepNext/>
        <w:jc w:val="center"/>
      </w:pPr>
      <w:r>
        <w:rPr>
          <w:noProof/>
        </w:rPr>
        <w:lastRenderedPageBreak/>
        <w:drawing>
          <wp:inline distT="0" distB="0" distL="0" distR="0" wp14:anchorId="0A033604" wp14:editId="7BF5B66B">
            <wp:extent cx="5486400" cy="5486400"/>
            <wp:effectExtent l="0" t="0" r="0" b="0"/>
            <wp:docPr id="88426456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14:paraId="0AD28935" w14:textId="5F6D47E0" w:rsidR="003819A1" w:rsidRDefault="003819A1" w:rsidP="003819A1">
      <w:pPr>
        <w:pStyle w:val="Caption"/>
      </w:pPr>
      <w:r>
        <w:t xml:space="preserve">Figure A - </w:t>
      </w:r>
      <w:fldSimple w:instr=" SEQ Figure_A_- \* ARABIC ">
        <w:r w:rsidR="00B86854">
          <w:rPr>
            <w:noProof/>
          </w:rPr>
          <w:t>7</w:t>
        </w:r>
      </w:fldSimple>
      <w:r w:rsidRPr="00BC6116">
        <w:t xml:space="preserve">: 1112010301 </w:t>
      </w:r>
      <w:r>
        <w:t>10% Floodplain</w:t>
      </w:r>
    </w:p>
    <w:p w14:paraId="2DA7F0B6" w14:textId="2B0236E0" w:rsidR="003819A1" w:rsidRDefault="0016019A" w:rsidP="003819A1">
      <w:pPr>
        <w:keepNext/>
        <w:jc w:val="center"/>
      </w:pPr>
      <w:r>
        <w:rPr>
          <w:noProof/>
        </w:rPr>
        <w:lastRenderedPageBreak/>
        <w:drawing>
          <wp:inline distT="0" distB="0" distL="0" distR="0" wp14:anchorId="3FD5F56F" wp14:editId="4353ABE1">
            <wp:extent cx="5486400" cy="5486400"/>
            <wp:effectExtent l="0" t="0" r="0" b="0"/>
            <wp:docPr id="62126305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14:paraId="1ECA3176" w14:textId="33E9DEF4" w:rsidR="003819A1" w:rsidRDefault="003819A1" w:rsidP="003819A1">
      <w:pPr>
        <w:pStyle w:val="Caption"/>
      </w:pPr>
      <w:r>
        <w:t xml:space="preserve">Figure A - </w:t>
      </w:r>
      <w:fldSimple w:instr=" SEQ Figure_A_- \* ARABIC ">
        <w:r w:rsidR="00B86854">
          <w:rPr>
            <w:noProof/>
          </w:rPr>
          <w:t>8</w:t>
        </w:r>
      </w:fldSimple>
      <w:r w:rsidRPr="003955BA">
        <w:t>: 111201030</w:t>
      </w:r>
      <w:r>
        <w:t>2</w:t>
      </w:r>
      <w:r w:rsidRPr="003955BA">
        <w:t xml:space="preserve"> 10% Floodplain</w:t>
      </w:r>
    </w:p>
    <w:p w14:paraId="0174B2E4" w14:textId="40036955" w:rsidR="003819A1" w:rsidRDefault="0016019A" w:rsidP="003819A1">
      <w:pPr>
        <w:keepNext/>
        <w:jc w:val="center"/>
      </w:pPr>
      <w:r>
        <w:rPr>
          <w:noProof/>
        </w:rPr>
        <w:lastRenderedPageBreak/>
        <w:drawing>
          <wp:inline distT="0" distB="0" distL="0" distR="0" wp14:anchorId="120FA46B" wp14:editId="3786A423">
            <wp:extent cx="5486400" cy="5486400"/>
            <wp:effectExtent l="0" t="0" r="0" b="0"/>
            <wp:docPr id="845634556"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14:paraId="74FF8873" w14:textId="044FFB0A" w:rsidR="003819A1" w:rsidRDefault="003819A1" w:rsidP="003819A1">
      <w:pPr>
        <w:pStyle w:val="Caption"/>
      </w:pPr>
      <w:r>
        <w:t xml:space="preserve">Figure A - </w:t>
      </w:r>
      <w:fldSimple w:instr=" SEQ Figure_A_- \* ARABIC ">
        <w:r w:rsidR="00B86854">
          <w:rPr>
            <w:noProof/>
          </w:rPr>
          <w:t>9</w:t>
        </w:r>
      </w:fldSimple>
      <w:r w:rsidRPr="008B0FAA">
        <w:t>: 111201030</w:t>
      </w:r>
      <w:r>
        <w:t>3</w:t>
      </w:r>
      <w:r w:rsidRPr="008B0FAA">
        <w:t xml:space="preserve"> 10% Floodplain</w:t>
      </w:r>
    </w:p>
    <w:p w14:paraId="53D6CBAA" w14:textId="11C85A2E" w:rsidR="003819A1" w:rsidRDefault="0016019A" w:rsidP="003819A1">
      <w:pPr>
        <w:keepNext/>
        <w:jc w:val="center"/>
      </w:pPr>
      <w:r>
        <w:rPr>
          <w:noProof/>
        </w:rPr>
        <w:lastRenderedPageBreak/>
        <w:drawing>
          <wp:inline distT="0" distB="0" distL="0" distR="0" wp14:anchorId="1478987F" wp14:editId="11605417">
            <wp:extent cx="5486400" cy="5486400"/>
            <wp:effectExtent l="0" t="0" r="0" b="0"/>
            <wp:docPr id="1138927325"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14:paraId="72501943" w14:textId="70E5F5EC" w:rsidR="003819A1" w:rsidRDefault="003819A1" w:rsidP="003819A1">
      <w:pPr>
        <w:pStyle w:val="Caption"/>
      </w:pPr>
      <w:r>
        <w:t xml:space="preserve">Figure A - </w:t>
      </w:r>
      <w:fldSimple w:instr=" SEQ Figure_A_- \* ARABIC ">
        <w:r w:rsidR="00B86854">
          <w:rPr>
            <w:noProof/>
          </w:rPr>
          <w:t>10</w:t>
        </w:r>
      </w:fldSimple>
      <w:r w:rsidRPr="009D538F">
        <w:t>: 111201030</w:t>
      </w:r>
      <w:r>
        <w:t>4</w:t>
      </w:r>
      <w:r w:rsidRPr="009D538F">
        <w:t xml:space="preserve"> 10% Floodplain</w:t>
      </w:r>
    </w:p>
    <w:p w14:paraId="1D7F8113" w14:textId="69ED3DB3" w:rsidR="003819A1" w:rsidRDefault="0016019A" w:rsidP="003819A1">
      <w:pPr>
        <w:keepNext/>
        <w:jc w:val="center"/>
      </w:pPr>
      <w:r>
        <w:rPr>
          <w:noProof/>
        </w:rPr>
        <w:lastRenderedPageBreak/>
        <w:drawing>
          <wp:inline distT="0" distB="0" distL="0" distR="0" wp14:anchorId="3BC3F1CB" wp14:editId="6EDF8E3B">
            <wp:extent cx="5486400" cy="5486400"/>
            <wp:effectExtent l="0" t="0" r="0" b="0"/>
            <wp:docPr id="729523093"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14:paraId="3F877EE2" w14:textId="6C553DBE" w:rsidR="003819A1" w:rsidRDefault="003819A1" w:rsidP="003819A1">
      <w:pPr>
        <w:pStyle w:val="Caption"/>
      </w:pPr>
      <w:r>
        <w:t xml:space="preserve">Figure A - </w:t>
      </w:r>
      <w:fldSimple w:instr=" SEQ Figure_A_- \* ARABIC ">
        <w:r w:rsidR="00B86854">
          <w:rPr>
            <w:noProof/>
          </w:rPr>
          <w:t>11</w:t>
        </w:r>
      </w:fldSimple>
      <w:r w:rsidRPr="000811D9">
        <w:t>: 111201030</w:t>
      </w:r>
      <w:r>
        <w:t>5</w:t>
      </w:r>
      <w:r w:rsidRPr="000811D9">
        <w:t xml:space="preserve"> 10% Floodplain</w:t>
      </w:r>
    </w:p>
    <w:p w14:paraId="5D5BD0DA" w14:textId="6A77AC93" w:rsidR="003819A1" w:rsidRDefault="0016019A" w:rsidP="003819A1">
      <w:pPr>
        <w:keepNext/>
        <w:jc w:val="center"/>
      </w:pPr>
      <w:r>
        <w:rPr>
          <w:noProof/>
        </w:rPr>
        <w:lastRenderedPageBreak/>
        <w:drawing>
          <wp:inline distT="0" distB="0" distL="0" distR="0" wp14:anchorId="623931A4" wp14:editId="0C247D17">
            <wp:extent cx="5486400" cy="5486400"/>
            <wp:effectExtent l="0" t="0" r="0" b="0"/>
            <wp:docPr id="1811283154"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14:paraId="70540409" w14:textId="1494AC2C" w:rsidR="00B07E89" w:rsidRPr="00B07E89" w:rsidRDefault="003819A1" w:rsidP="003819A1">
      <w:pPr>
        <w:pStyle w:val="Caption"/>
      </w:pPr>
      <w:r>
        <w:t xml:space="preserve">Figure A - </w:t>
      </w:r>
      <w:fldSimple w:instr=" SEQ Figure_A_- \* ARABIC ">
        <w:r w:rsidR="00B86854">
          <w:rPr>
            <w:noProof/>
          </w:rPr>
          <w:t>12</w:t>
        </w:r>
      </w:fldSimple>
      <w:r w:rsidRPr="002332C4">
        <w:t>: 111201030</w:t>
      </w:r>
      <w:r>
        <w:t>6</w:t>
      </w:r>
      <w:r w:rsidRPr="002332C4">
        <w:t xml:space="preserve"> 10% Floodplain</w:t>
      </w:r>
    </w:p>
    <w:sectPr w:rsidR="00B07E89" w:rsidRPr="00B07E89">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2E9EFE8" w14:textId="77777777" w:rsidR="00110624" w:rsidRDefault="00C66FFD">
      <w:pPr>
        <w:spacing w:after="0" w:line="240" w:lineRule="auto"/>
      </w:pPr>
      <w:r>
        <w:separator/>
      </w:r>
    </w:p>
  </w:endnote>
  <w:endnote w:type="continuationSeparator" w:id="0">
    <w:p w14:paraId="1DC8541A" w14:textId="77777777" w:rsidR="00110624" w:rsidRDefault="00C66FF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Franklin Gothic Medium Cond">
    <w:panose1 w:val="020B0606030402020204"/>
    <w:charset w:val="00"/>
    <w:family w:val="swiss"/>
    <w:pitch w:val="variable"/>
    <w:sig w:usb0="000002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Franklin Gothic Book">
    <w:panose1 w:val="020B0503020102020204"/>
    <w:charset w:val="00"/>
    <w:family w:val="swiss"/>
    <w:pitch w:val="variable"/>
    <w:sig w:usb0="00000287" w:usb1="00000000" w:usb2="00000000" w:usb3="00000000" w:csb0="0000009F" w:csb1="00000000"/>
  </w:font>
  <w:font w:name="Franklin Gothic Demi Cond">
    <w:panose1 w:val="020B0706030402020204"/>
    <w:charset w:val="00"/>
    <w:family w:val="swiss"/>
    <w:pitch w:val="variable"/>
    <w:sig w:usb0="00000287" w:usb1="00000000" w:usb2="00000000" w:usb3="00000000" w:csb0="0000009F" w:csb1="00000000"/>
  </w:font>
  <w:font w:name="TT163t00">
    <w:altName w:val="Calibri"/>
    <w:panose1 w:val="00000000000000000000"/>
    <w:charset w:val="00"/>
    <w:family w:val="auto"/>
    <w:notTrueType/>
    <w:pitch w:val="default"/>
    <w:sig w:usb0="00000003" w:usb1="00000000" w:usb2="00000000" w:usb3="00000000" w:csb0="00000001" w:csb1="00000000"/>
  </w:font>
  <w:font w:name="TT188t00">
    <w:altName w:val="Calibri"/>
    <w:panose1 w:val="00000000000000000000"/>
    <w:charset w:val="00"/>
    <w:family w:val="auto"/>
    <w:notTrueType/>
    <w:pitch w:val="default"/>
    <w:sig w:usb0="00000003" w:usb1="00000000" w:usb2="00000000" w:usb3="00000000" w:csb0="00000001" w:csb1="00000000"/>
  </w:font>
  <w:font w:name="TT15Ct00">
    <w:altName w:val="Calibri"/>
    <w:panose1 w:val="00000000000000000000"/>
    <w:charset w:val="A1"/>
    <w:family w:val="auto"/>
    <w:notTrueType/>
    <w:pitch w:val="default"/>
    <w:sig w:usb0="00000081" w:usb1="00000000" w:usb2="00000000" w:usb3="00000000" w:csb0="00000008" w:csb1="00000000"/>
  </w:font>
  <w:font w:name="Cambria">
    <w:panose1 w:val="02040503050406030204"/>
    <w:charset w:val="00"/>
    <w:family w:val="roman"/>
    <w:pitch w:val="variable"/>
    <w:sig w:usb0="E00006FF" w:usb1="420024FF" w:usb2="02000000" w:usb3="00000000" w:csb0="0000019F" w:csb1="00000000"/>
  </w:font>
  <w:font w:name="TT15Dt00">
    <w:altName w:val="Calibri"/>
    <w:panose1 w:val="00000000000000000000"/>
    <w:charset w:val="00"/>
    <w:family w:val="auto"/>
    <w:notTrueType/>
    <w:pitch w:val="default"/>
    <w:sig w:usb0="00000003" w:usb1="00000000" w:usb2="00000000" w:usb3="00000000" w:csb0="00000001" w:csb1="00000000"/>
  </w:font>
  <w:font w:name="xzzx">
    <w:altName w:val="Times New Roman"/>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87CBE7" w14:textId="77777777" w:rsidR="00795146" w:rsidRDefault="0079514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0E0E2B" w14:textId="77777777" w:rsidR="002F4468" w:rsidRDefault="00FB138B" w:rsidP="009A5398">
    <w:pPr>
      <w:pStyle w:val="Footer"/>
      <w:pBdr>
        <w:top w:val="single" w:sz="4" w:space="1" w:color="auto"/>
      </w:pBdr>
      <w:jc w:val="center"/>
    </w:pPr>
    <w:r>
      <w:t xml:space="preserve">Page </w:t>
    </w:r>
    <w:sdt>
      <w:sdtPr>
        <w:id w:val="574706410"/>
        <w:docPartObj>
          <w:docPartGallery w:val="Page Numbers (Bottom of Page)"/>
          <w:docPartUnique/>
        </w:docPartObj>
      </w:sdtPr>
      <w:sdtEndPr>
        <w:rPr>
          <w:noProof/>
        </w:rPr>
      </w:sdtEndPr>
      <w:sdtContent>
        <w:r>
          <w:fldChar w:fldCharType="begin"/>
        </w:r>
        <w:r>
          <w:instrText xml:space="preserve"> PAGE   \* MERGEFORMAT </w:instrText>
        </w:r>
        <w:r>
          <w:fldChar w:fldCharType="separate"/>
        </w:r>
        <w:r>
          <w:rPr>
            <w:noProof/>
          </w:rPr>
          <w:t>2</w:t>
        </w:r>
        <w:r>
          <w:rPr>
            <w:noProof/>
          </w:rPr>
          <w:fldChar w:fldCharType="end"/>
        </w:r>
      </w:sdtContent>
    </w:sdt>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B6351E" w14:textId="77777777" w:rsidR="002F4468" w:rsidRDefault="00FB138B" w:rsidP="009A5398">
    <w:pPr>
      <w:pStyle w:val="Footer"/>
      <w:pBdr>
        <w:top w:val="single" w:sz="4" w:space="1" w:color="auto"/>
      </w:pBdr>
      <w:tabs>
        <w:tab w:val="left" w:pos="4284"/>
        <w:tab w:val="center" w:pos="4950"/>
      </w:tabs>
    </w:pPr>
    <w:r>
      <w:tab/>
    </w:r>
    <w:r>
      <w:tab/>
      <w:t xml:space="preserve">Page </w:t>
    </w:r>
    <w:sdt>
      <w:sdtPr>
        <w:id w:val="-1503963536"/>
        <w:docPartObj>
          <w:docPartGallery w:val="Page Numbers (Bottom of Page)"/>
          <w:docPartUnique/>
        </w:docPartObj>
      </w:sdtPr>
      <w:sdtEndPr>
        <w:rPr>
          <w:noProof/>
        </w:rPr>
      </w:sdtEndPr>
      <w:sdtContent>
        <w:r>
          <w:fldChar w:fldCharType="begin"/>
        </w:r>
        <w:r>
          <w:instrText xml:space="preserve"> PAGE   \* MERGEFORMAT </w:instrText>
        </w:r>
        <w:r>
          <w:fldChar w:fldCharType="separate"/>
        </w:r>
        <w:r>
          <w:t>2</w:t>
        </w:r>
        <w:r>
          <w:rPr>
            <w:noProof/>
          </w:rPr>
          <w:fldChar w:fldCharType="end"/>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E7A1BFB" w14:textId="77777777" w:rsidR="00110624" w:rsidRDefault="00C66FFD">
      <w:pPr>
        <w:spacing w:after="0" w:line="240" w:lineRule="auto"/>
      </w:pPr>
      <w:r>
        <w:separator/>
      </w:r>
    </w:p>
  </w:footnote>
  <w:footnote w:type="continuationSeparator" w:id="0">
    <w:p w14:paraId="6845A375" w14:textId="77777777" w:rsidR="00110624" w:rsidRDefault="00C66FF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34E3E4" w14:textId="77777777" w:rsidR="00795146" w:rsidRDefault="0079514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534325" w14:textId="46DF450A" w:rsidR="002F4468" w:rsidRDefault="002F4468" w:rsidP="009A5398">
    <w:pPr>
      <w:pStyle w:val="Header"/>
      <w:pBdr>
        <w:bottom w:val="single" w:sz="4" w:space="1" w:color="auto"/>
      </w:pBd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54CF13" w14:textId="77777777" w:rsidR="002F4468" w:rsidRDefault="00FB138B">
    <w:pPr>
      <w:pStyle w:val="Header"/>
    </w:pPr>
    <w:r w:rsidRPr="00B45CE3">
      <w:rPr>
        <w:rFonts w:ascii="Calibri" w:eastAsia="Times New Roman" w:hAnsi="Calibri" w:cs="xzzx"/>
        <w:noProof/>
        <w:szCs w:val="20"/>
      </w:rPr>
      <w:drawing>
        <wp:anchor distT="0" distB="0" distL="114300" distR="114300" simplePos="0" relativeHeight="251657216" behindDoc="0" locked="0" layoutInCell="1" allowOverlap="0" wp14:anchorId="29E50E49" wp14:editId="5361C8FB">
          <wp:simplePos x="0" y="0"/>
          <wp:positionH relativeFrom="page">
            <wp:posOffset>7620</wp:posOffset>
          </wp:positionH>
          <wp:positionV relativeFrom="page">
            <wp:posOffset>0</wp:posOffset>
          </wp:positionV>
          <wp:extent cx="7772400" cy="1170432"/>
          <wp:effectExtent l="0" t="0" r="0" b="0"/>
          <wp:wrapSquare wrapText="bothSides"/>
          <wp:docPr id="33" name="Picture 33"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picture containing logo&#10;&#10;Description automatically generated"/>
                  <pic:cNvPicPr/>
                </pic:nvPicPr>
                <pic:blipFill rotWithShape="1">
                  <a:blip r:embed="rId1">
                    <a:extLst>
                      <a:ext uri="{28A0092B-C50C-407E-A947-70E740481C1C}">
                        <a14:useLocalDpi xmlns:a14="http://schemas.microsoft.com/office/drawing/2010/main" val="0"/>
                      </a:ext>
                    </a:extLst>
                  </a:blip>
                  <a:srcRect t="28521"/>
                  <a:stretch/>
                </pic:blipFill>
                <pic:spPr bwMode="auto">
                  <a:xfrm>
                    <a:off x="0" y="0"/>
                    <a:ext cx="7772400" cy="1170432"/>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2F27EEB"/>
    <w:multiLevelType w:val="hybridMultilevel"/>
    <w:tmpl w:val="C7606AD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482775B"/>
    <w:multiLevelType w:val="multilevel"/>
    <w:tmpl w:val="9BA69DC0"/>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 w15:restartNumberingAfterBreak="0">
    <w:nsid w:val="24B623FF"/>
    <w:multiLevelType w:val="multilevel"/>
    <w:tmpl w:val="27E49ECE"/>
    <w:lvl w:ilvl="0">
      <w:start w:val="1"/>
      <w:numFmt w:val="decimal"/>
      <w:lvlText w:val="%1"/>
      <w:lvlJc w:val="left"/>
      <w:pPr>
        <w:ind w:left="390" w:hanging="390"/>
      </w:pPr>
      <w:rPr>
        <w:rFonts w:hint="default"/>
      </w:rPr>
    </w:lvl>
    <w:lvl w:ilvl="1">
      <w:start w:val="4"/>
      <w:numFmt w:val="decimal"/>
      <w:lvlText w:val="%1.%2"/>
      <w:lvlJc w:val="left"/>
      <w:pPr>
        <w:ind w:left="390" w:hanging="390"/>
      </w:pPr>
      <w:rPr>
        <w:rFonts w:ascii="Franklin Gothic Medium Cond" w:hAnsi="Franklin Gothic Medium Cond" w:hint="default"/>
        <w:b w:val="0"/>
        <w:color w:val="auto"/>
        <w:sz w:val="24"/>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24DA01B5"/>
    <w:multiLevelType w:val="hybridMultilevel"/>
    <w:tmpl w:val="3D80E7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A4845F4"/>
    <w:multiLevelType w:val="multilevel"/>
    <w:tmpl w:val="67F0DBB6"/>
    <w:lvl w:ilvl="0">
      <w:start w:val="1"/>
      <w:numFmt w:val="decimal"/>
      <w:lvlText w:val="%1."/>
      <w:lvlJc w:val="left"/>
      <w:pPr>
        <w:ind w:left="360" w:hanging="360"/>
      </w:pPr>
      <w:rPr>
        <w:rFonts w:ascii="Franklin Gothic Medium Cond" w:hAnsi="Franklin Gothic Medium Cond" w:hint="default"/>
        <w:color w:val="0563C1" w:themeColor="hyperlink"/>
        <w:u w:val="single"/>
      </w:rPr>
    </w:lvl>
    <w:lvl w:ilvl="1">
      <w:start w:val="1"/>
      <w:numFmt w:val="decimal"/>
      <w:lvlText w:val="%1.%2."/>
      <w:lvlJc w:val="left"/>
      <w:pPr>
        <w:ind w:left="580" w:hanging="360"/>
      </w:pPr>
      <w:rPr>
        <w:rFonts w:ascii="Franklin Gothic Medium Cond" w:hAnsi="Franklin Gothic Medium Cond" w:hint="default"/>
        <w:color w:val="auto"/>
        <w:u w:val="none"/>
      </w:rPr>
    </w:lvl>
    <w:lvl w:ilvl="2">
      <w:start w:val="1"/>
      <w:numFmt w:val="decimal"/>
      <w:lvlText w:val="%1.%2.%3."/>
      <w:lvlJc w:val="left"/>
      <w:pPr>
        <w:ind w:left="1160" w:hanging="720"/>
      </w:pPr>
      <w:rPr>
        <w:rFonts w:ascii="Franklin Gothic Medium Cond" w:hAnsi="Franklin Gothic Medium Cond" w:hint="default"/>
        <w:color w:val="0563C1" w:themeColor="hyperlink"/>
        <w:u w:val="single"/>
      </w:rPr>
    </w:lvl>
    <w:lvl w:ilvl="3">
      <w:start w:val="1"/>
      <w:numFmt w:val="decimal"/>
      <w:lvlText w:val="%1.%2.%3.%4."/>
      <w:lvlJc w:val="left"/>
      <w:pPr>
        <w:ind w:left="1380" w:hanging="720"/>
      </w:pPr>
      <w:rPr>
        <w:rFonts w:ascii="Franklin Gothic Medium Cond" w:hAnsi="Franklin Gothic Medium Cond" w:hint="default"/>
        <w:color w:val="0563C1" w:themeColor="hyperlink"/>
        <w:u w:val="single"/>
      </w:rPr>
    </w:lvl>
    <w:lvl w:ilvl="4">
      <w:start w:val="1"/>
      <w:numFmt w:val="decimal"/>
      <w:lvlText w:val="%1.%2.%3.%4.%5."/>
      <w:lvlJc w:val="left"/>
      <w:pPr>
        <w:ind w:left="1960" w:hanging="1080"/>
      </w:pPr>
      <w:rPr>
        <w:rFonts w:ascii="Franklin Gothic Medium Cond" w:hAnsi="Franklin Gothic Medium Cond" w:hint="default"/>
        <w:color w:val="0563C1" w:themeColor="hyperlink"/>
        <w:u w:val="single"/>
      </w:rPr>
    </w:lvl>
    <w:lvl w:ilvl="5">
      <w:start w:val="1"/>
      <w:numFmt w:val="decimal"/>
      <w:lvlText w:val="%1.%2.%3.%4.%5.%6."/>
      <w:lvlJc w:val="left"/>
      <w:pPr>
        <w:ind w:left="2180" w:hanging="1080"/>
      </w:pPr>
      <w:rPr>
        <w:rFonts w:ascii="Franklin Gothic Medium Cond" w:hAnsi="Franklin Gothic Medium Cond" w:hint="default"/>
        <w:color w:val="0563C1" w:themeColor="hyperlink"/>
        <w:u w:val="single"/>
      </w:rPr>
    </w:lvl>
    <w:lvl w:ilvl="6">
      <w:start w:val="1"/>
      <w:numFmt w:val="decimal"/>
      <w:lvlText w:val="%1.%2.%3.%4.%5.%6.%7."/>
      <w:lvlJc w:val="left"/>
      <w:pPr>
        <w:ind w:left="2760" w:hanging="1440"/>
      </w:pPr>
      <w:rPr>
        <w:rFonts w:ascii="Franklin Gothic Medium Cond" w:hAnsi="Franklin Gothic Medium Cond" w:hint="default"/>
        <w:color w:val="0563C1" w:themeColor="hyperlink"/>
        <w:u w:val="single"/>
      </w:rPr>
    </w:lvl>
    <w:lvl w:ilvl="7">
      <w:start w:val="1"/>
      <w:numFmt w:val="decimal"/>
      <w:lvlText w:val="%1.%2.%3.%4.%5.%6.%7.%8."/>
      <w:lvlJc w:val="left"/>
      <w:pPr>
        <w:ind w:left="2980" w:hanging="1440"/>
      </w:pPr>
      <w:rPr>
        <w:rFonts w:ascii="Franklin Gothic Medium Cond" w:hAnsi="Franklin Gothic Medium Cond" w:hint="default"/>
        <w:color w:val="0563C1" w:themeColor="hyperlink"/>
        <w:u w:val="single"/>
      </w:rPr>
    </w:lvl>
    <w:lvl w:ilvl="8">
      <w:start w:val="1"/>
      <w:numFmt w:val="decimal"/>
      <w:lvlText w:val="%1.%2.%3.%4.%5.%6.%7.%8.%9."/>
      <w:lvlJc w:val="left"/>
      <w:pPr>
        <w:ind w:left="3560" w:hanging="1800"/>
      </w:pPr>
      <w:rPr>
        <w:rFonts w:ascii="Franklin Gothic Medium Cond" w:hAnsi="Franklin Gothic Medium Cond" w:hint="default"/>
        <w:color w:val="0563C1" w:themeColor="hyperlink"/>
        <w:u w:val="single"/>
      </w:rPr>
    </w:lvl>
  </w:abstractNum>
  <w:abstractNum w:abstractNumId="5" w15:restartNumberingAfterBreak="0">
    <w:nsid w:val="4EAE1E48"/>
    <w:multiLevelType w:val="multilevel"/>
    <w:tmpl w:val="F8AC7A36"/>
    <w:lvl w:ilvl="0">
      <w:start w:val="1"/>
      <w:numFmt w:val="decimal"/>
      <w:lvlText w:val="%1"/>
      <w:lvlJc w:val="left"/>
      <w:pPr>
        <w:ind w:left="495" w:hanging="495"/>
      </w:pPr>
      <w:rPr>
        <w:rFonts w:hint="default"/>
      </w:rPr>
    </w:lvl>
    <w:lvl w:ilvl="1">
      <w:start w:val="1"/>
      <w:numFmt w:val="decimal"/>
      <w:lvlText w:val="%1.%2"/>
      <w:lvlJc w:val="left"/>
      <w:pPr>
        <w:ind w:left="495" w:hanging="495"/>
      </w:pPr>
      <w:rPr>
        <w:rFonts w:hint="default"/>
      </w:rPr>
    </w:lvl>
    <w:lvl w:ilvl="2">
      <w:start w:val="1"/>
      <w:numFmt w:val="decimal"/>
      <w:lvlText w:val="%1.%2.%3"/>
      <w:lvlJc w:val="left"/>
      <w:pPr>
        <w:ind w:left="720" w:hanging="720"/>
      </w:pPr>
      <w:rPr>
        <w:rFonts w:ascii="Franklin Gothic Medium Cond" w:hAnsi="Franklin Gothic Medium Cond" w:hint="default"/>
        <w:color w:val="4472C4" w:themeColor="accent1"/>
        <w:sz w:val="24"/>
        <w:szCs w:val="24"/>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 w15:restartNumberingAfterBreak="0">
    <w:nsid w:val="4EDE701E"/>
    <w:multiLevelType w:val="multilevel"/>
    <w:tmpl w:val="EBBAEB56"/>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 w15:restartNumberingAfterBreak="0">
    <w:nsid w:val="54254450"/>
    <w:multiLevelType w:val="hybridMultilevel"/>
    <w:tmpl w:val="E69E02E6"/>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8" w15:restartNumberingAfterBreak="0">
    <w:nsid w:val="551C57BD"/>
    <w:multiLevelType w:val="hybridMultilevel"/>
    <w:tmpl w:val="6F048C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57B3237E"/>
    <w:multiLevelType w:val="hybridMultilevel"/>
    <w:tmpl w:val="53100B8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6F0C7924"/>
    <w:multiLevelType w:val="multilevel"/>
    <w:tmpl w:val="5A7CBCCC"/>
    <w:lvl w:ilvl="0">
      <w:start w:val="2"/>
      <w:numFmt w:val="decimal"/>
      <w:lvlText w:val="%1.0"/>
      <w:lvlJc w:val="left"/>
      <w:pPr>
        <w:ind w:left="360" w:hanging="360"/>
      </w:pPr>
      <w:rPr>
        <w:rFonts w:ascii="Franklin Gothic Medium Cond" w:hAnsi="Franklin Gothic Medium Cond" w:hint="default"/>
        <w:b w:val="0"/>
        <w:color w:val="auto"/>
        <w:sz w:val="26"/>
      </w:rPr>
    </w:lvl>
    <w:lvl w:ilvl="1">
      <w:start w:val="1"/>
      <w:numFmt w:val="decimal"/>
      <w:lvlText w:val="%1.%2"/>
      <w:lvlJc w:val="left"/>
      <w:pPr>
        <w:ind w:left="1080" w:hanging="360"/>
      </w:pPr>
      <w:rPr>
        <w:rFonts w:ascii="Franklin Gothic Medium Cond" w:hAnsi="Franklin Gothic Medium Cond" w:hint="default"/>
        <w:b w:val="0"/>
        <w:color w:val="auto"/>
        <w:sz w:val="26"/>
      </w:rPr>
    </w:lvl>
    <w:lvl w:ilvl="2">
      <w:start w:val="1"/>
      <w:numFmt w:val="decimal"/>
      <w:lvlText w:val="%1.%2.%3"/>
      <w:lvlJc w:val="left"/>
      <w:pPr>
        <w:ind w:left="2160" w:hanging="720"/>
      </w:pPr>
      <w:rPr>
        <w:rFonts w:ascii="Franklin Gothic Medium Cond" w:hAnsi="Franklin Gothic Medium Cond" w:hint="default"/>
        <w:b w:val="0"/>
        <w:color w:val="auto"/>
        <w:sz w:val="26"/>
      </w:rPr>
    </w:lvl>
    <w:lvl w:ilvl="3">
      <w:start w:val="1"/>
      <w:numFmt w:val="decimal"/>
      <w:lvlText w:val="%1.%2.%3.%4"/>
      <w:lvlJc w:val="left"/>
      <w:pPr>
        <w:ind w:left="3240" w:hanging="1080"/>
      </w:pPr>
      <w:rPr>
        <w:rFonts w:ascii="Franklin Gothic Medium Cond" w:hAnsi="Franklin Gothic Medium Cond" w:hint="default"/>
        <w:b w:val="0"/>
        <w:color w:val="auto"/>
        <w:sz w:val="26"/>
      </w:rPr>
    </w:lvl>
    <w:lvl w:ilvl="4">
      <w:start w:val="1"/>
      <w:numFmt w:val="decimal"/>
      <w:lvlText w:val="%1.%2.%3.%4.%5"/>
      <w:lvlJc w:val="left"/>
      <w:pPr>
        <w:ind w:left="3960" w:hanging="1080"/>
      </w:pPr>
      <w:rPr>
        <w:rFonts w:ascii="Franklin Gothic Medium Cond" w:hAnsi="Franklin Gothic Medium Cond" w:hint="default"/>
        <w:b w:val="0"/>
        <w:color w:val="auto"/>
        <w:sz w:val="26"/>
      </w:rPr>
    </w:lvl>
    <w:lvl w:ilvl="5">
      <w:start w:val="1"/>
      <w:numFmt w:val="decimal"/>
      <w:lvlText w:val="%1.%2.%3.%4.%5.%6"/>
      <w:lvlJc w:val="left"/>
      <w:pPr>
        <w:ind w:left="5040" w:hanging="1440"/>
      </w:pPr>
      <w:rPr>
        <w:rFonts w:ascii="Franklin Gothic Medium Cond" w:hAnsi="Franklin Gothic Medium Cond" w:hint="default"/>
        <w:b w:val="0"/>
        <w:color w:val="auto"/>
        <w:sz w:val="26"/>
      </w:rPr>
    </w:lvl>
    <w:lvl w:ilvl="6">
      <w:start w:val="1"/>
      <w:numFmt w:val="decimal"/>
      <w:lvlText w:val="%1.%2.%3.%4.%5.%6.%7"/>
      <w:lvlJc w:val="left"/>
      <w:pPr>
        <w:ind w:left="5760" w:hanging="1440"/>
      </w:pPr>
      <w:rPr>
        <w:rFonts w:ascii="Franklin Gothic Medium Cond" w:hAnsi="Franklin Gothic Medium Cond" w:hint="default"/>
        <w:b w:val="0"/>
        <w:color w:val="auto"/>
        <w:sz w:val="26"/>
      </w:rPr>
    </w:lvl>
    <w:lvl w:ilvl="7">
      <w:start w:val="1"/>
      <w:numFmt w:val="decimal"/>
      <w:lvlText w:val="%1.%2.%3.%4.%5.%6.%7.%8"/>
      <w:lvlJc w:val="left"/>
      <w:pPr>
        <w:ind w:left="6840" w:hanging="1800"/>
      </w:pPr>
      <w:rPr>
        <w:rFonts w:ascii="Franklin Gothic Medium Cond" w:hAnsi="Franklin Gothic Medium Cond" w:hint="default"/>
        <w:b w:val="0"/>
        <w:color w:val="auto"/>
        <w:sz w:val="26"/>
      </w:rPr>
    </w:lvl>
    <w:lvl w:ilvl="8">
      <w:start w:val="1"/>
      <w:numFmt w:val="decimal"/>
      <w:lvlText w:val="%1.%2.%3.%4.%5.%6.%7.%8.%9"/>
      <w:lvlJc w:val="left"/>
      <w:pPr>
        <w:ind w:left="7560" w:hanging="1800"/>
      </w:pPr>
      <w:rPr>
        <w:rFonts w:ascii="Franklin Gothic Medium Cond" w:hAnsi="Franklin Gothic Medium Cond" w:hint="default"/>
        <w:b w:val="0"/>
        <w:color w:val="auto"/>
        <w:sz w:val="26"/>
      </w:rPr>
    </w:lvl>
  </w:abstractNum>
  <w:abstractNum w:abstractNumId="11" w15:restartNumberingAfterBreak="0">
    <w:nsid w:val="7690407D"/>
    <w:multiLevelType w:val="hybridMultilevel"/>
    <w:tmpl w:val="7E389EC0"/>
    <w:lvl w:ilvl="0" w:tplc="0BB0D212">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9E4764F"/>
    <w:multiLevelType w:val="hybridMultilevel"/>
    <w:tmpl w:val="2826C4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7AAB4322"/>
    <w:multiLevelType w:val="hybridMultilevel"/>
    <w:tmpl w:val="8E1E839C"/>
    <w:lvl w:ilvl="0" w:tplc="601EFAF0">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671185325">
    <w:abstractNumId w:val="1"/>
  </w:num>
  <w:num w:numId="2" w16cid:durableId="1191526126">
    <w:abstractNumId w:val="1"/>
  </w:num>
  <w:num w:numId="3" w16cid:durableId="1327443582">
    <w:abstractNumId w:val="1"/>
  </w:num>
  <w:num w:numId="4" w16cid:durableId="1759788383">
    <w:abstractNumId w:val="1"/>
  </w:num>
  <w:num w:numId="5" w16cid:durableId="1207254584">
    <w:abstractNumId w:val="1"/>
  </w:num>
  <w:num w:numId="6" w16cid:durableId="2144227581">
    <w:abstractNumId w:val="1"/>
  </w:num>
  <w:num w:numId="7" w16cid:durableId="670716669">
    <w:abstractNumId w:val="1"/>
  </w:num>
  <w:num w:numId="8" w16cid:durableId="203642904">
    <w:abstractNumId w:val="1"/>
  </w:num>
  <w:num w:numId="9" w16cid:durableId="193469976">
    <w:abstractNumId w:val="1"/>
  </w:num>
  <w:num w:numId="10" w16cid:durableId="1514614996">
    <w:abstractNumId w:val="1"/>
  </w:num>
  <w:num w:numId="11" w16cid:durableId="1027217351">
    <w:abstractNumId w:val="5"/>
  </w:num>
  <w:num w:numId="12" w16cid:durableId="2103842860">
    <w:abstractNumId w:val="5"/>
    <w:lvlOverride w:ilvl="0">
      <w:lvl w:ilvl="0">
        <w:start w:val="1"/>
        <w:numFmt w:val="decimal"/>
        <w:lvlText w:val="%1"/>
        <w:lvlJc w:val="left"/>
        <w:pPr>
          <w:ind w:left="495" w:hanging="495"/>
        </w:pPr>
        <w:rPr>
          <w:rFonts w:hint="default"/>
        </w:rPr>
      </w:lvl>
    </w:lvlOverride>
    <w:lvlOverride w:ilvl="1">
      <w:lvl w:ilvl="1">
        <w:start w:val="1"/>
        <w:numFmt w:val="decimal"/>
        <w:lvlText w:val="%1.%2"/>
        <w:lvlJc w:val="left"/>
        <w:pPr>
          <w:ind w:left="495" w:hanging="495"/>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720" w:hanging="720"/>
        </w:pPr>
        <w:rPr>
          <w:rFonts w:ascii="Franklin Gothic Medium Cond" w:hAnsi="Franklin Gothic Medium Cond" w:hint="default"/>
          <w:color w:val="auto"/>
        </w:rPr>
      </w:lvl>
    </w:lvlOverride>
    <w:lvlOverride w:ilvl="4">
      <w:lvl w:ilvl="4">
        <w:start w:val="1"/>
        <w:numFmt w:val="decimal"/>
        <w:lvlText w:val="%1.%2.%3.%4.%5"/>
        <w:lvlJc w:val="left"/>
        <w:pPr>
          <w:ind w:left="1080" w:hanging="1080"/>
        </w:pPr>
        <w:rPr>
          <w:rFonts w:hint="default"/>
        </w:rPr>
      </w:lvl>
    </w:lvlOverride>
    <w:lvlOverride w:ilvl="5">
      <w:lvl w:ilvl="5">
        <w:start w:val="1"/>
        <w:numFmt w:val="decimal"/>
        <w:lvlText w:val="%1.%2.%3.%4.%5.%6"/>
        <w:lvlJc w:val="left"/>
        <w:pPr>
          <w:ind w:left="1080" w:hanging="1080"/>
        </w:pPr>
        <w:rPr>
          <w:rFonts w:hint="default"/>
        </w:rPr>
      </w:lvl>
    </w:lvlOverride>
    <w:lvlOverride w:ilvl="6">
      <w:lvl w:ilvl="6">
        <w:start w:val="1"/>
        <w:numFmt w:val="decimal"/>
        <w:lvlText w:val="%1.%2.%3.%4.%5.%6.%7"/>
        <w:lvlJc w:val="left"/>
        <w:pPr>
          <w:ind w:left="1440" w:hanging="1440"/>
        </w:pPr>
        <w:rPr>
          <w:rFonts w:hint="default"/>
        </w:rPr>
      </w:lvl>
    </w:lvlOverride>
    <w:lvlOverride w:ilvl="7">
      <w:lvl w:ilvl="7">
        <w:start w:val="1"/>
        <w:numFmt w:val="decimal"/>
        <w:lvlText w:val="%1.%2.%3.%4.%5.%6.%7.%8"/>
        <w:lvlJc w:val="left"/>
        <w:pPr>
          <w:ind w:left="1440" w:hanging="1440"/>
        </w:pPr>
        <w:rPr>
          <w:rFonts w:hint="default"/>
        </w:rPr>
      </w:lvl>
    </w:lvlOverride>
    <w:lvlOverride w:ilvl="8">
      <w:lvl w:ilvl="8">
        <w:start w:val="1"/>
        <w:numFmt w:val="decimal"/>
        <w:lvlText w:val="%1.%2.%3.%4.%5.%6.%7.%8.%9"/>
        <w:lvlJc w:val="left"/>
        <w:pPr>
          <w:ind w:left="1440" w:hanging="1440"/>
        </w:pPr>
        <w:rPr>
          <w:rFonts w:hint="default"/>
        </w:rPr>
      </w:lvl>
    </w:lvlOverride>
  </w:num>
  <w:num w:numId="13" w16cid:durableId="1757440689">
    <w:abstractNumId w:val="2"/>
  </w:num>
  <w:num w:numId="14" w16cid:durableId="1818263427">
    <w:abstractNumId w:val="10"/>
  </w:num>
  <w:num w:numId="15" w16cid:durableId="942805599">
    <w:abstractNumId w:val="7"/>
  </w:num>
  <w:num w:numId="16" w16cid:durableId="1564834153">
    <w:abstractNumId w:val="6"/>
  </w:num>
  <w:num w:numId="17" w16cid:durableId="555512399">
    <w:abstractNumId w:val="13"/>
  </w:num>
  <w:num w:numId="18" w16cid:durableId="1604072694">
    <w:abstractNumId w:val="4"/>
  </w:num>
  <w:num w:numId="19" w16cid:durableId="1112632030">
    <w:abstractNumId w:val="3"/>
  </w:num>
  <w:num w:numId="20" w16cid:durableId="24987357">
    <w:abstractNumId w:val="12"/>
  </w:num>
  <w:num w:numId="21" w16cid:durableId="1423407748">
    <w:abstractNumId w:val="11"/>
  </w:num>
  <w:num w:numId="22" w16cid:durableId="1497844901">
    <w:abstractNumId w:val="8"/>
  </w:num>
  <w:num w:numId="23" w16cid:durableId="825784676">
    <w:abstractNumId w:val="0"/>
  </w:num>
  <w:num w:numId="24" w16cid:durableId="2144155622">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oofState w:grammar="clean"/>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873ED"/>
    <w:rsid w:val="00003195"/>
    <w:rsid w:val="00011EAC"/>
    <w:rsid w:val="000124DA"/>
    <w:rsid w:val="00015CE9"/>
    <w:rsid w:val="00020716"/>
    <w:rsid w:val="00021EE6"/>
    <w:rsid w:val="00021F11"/>
    <w:rsid w:val="000248E2"/>
    <w:rsid w:val="00024FFA"/>
    <w:rsid w:val="0002577B"/>
    <w:rsid w:val="00025A93"/>
    <w:rsid w:val="00026C3E"/>
    <w:rsid w:val="00027A6D"/>
    <w:rsid w:val="00027C6F"/>
    <w:rsid w:val="0003153C"/>
    <w:rsid w:val="0004145D"/>
    <w:rsid w:val="000426ED"/>
    <w:rsid w:val="00042CB5"/>
    <w:rsid w:val="00043C33"/>
    <w:rsid w:val="00044194"/>
    <w:rsid w:val="00044202"/>
    <w:rsid w:val="00044AEC"/>
    <w:rsid w:val="000504F2"/>
    <w:rsid w:val="00056E8C"/>
    <w:rsid w:val="00057F53"/>
    <w:rsid w:val="00076819"/>
    <w:rsid w:val="00077153"/>
    <w:rsid w:val="000779E8"/>
    <w:rsid w:val="00080023"/>
    <w:rsid w:val="00082B79"/>
    <w:rsid w:val="000839EA"/>
    <w:rsid w:val="00083A24"/>
    <w:rsid w:val="000935BD"/>
    <w:rsid w:val="000940AF"/>
    <w:rsid w:val="000950A5"/>
    <w:rsid w:val="0009558E"/>
    <w:rsid w:val="00096ACE"/>
    <w:rsid w:val="000A3A0E"/>
    <w:rsid w:val="000A6448"/>
    <w:rsid w:val="000A7263"/>
    <w:rsid w:val="000B0C5F"/>
    <w:rsid w:val="000B24CF"/>
    <w:rsid w:val="000B40E2"/>
    <w:rsid w:val="000C3629"/>
    <w:rsid w:val="000C3FA2"/>
    <w:rsid w:val="000C6D49"/>
    <w:rsid w:val="000D0875"/>
    <w:rsid w:val="000D379C"/>
    <w:rsid w:val="000D4D8C"/>
    <w:rsid w:val="000E3843"/>
    <w:rsid w:val="000E53D1"/>
    <w:rsid w:val="000E5C5D"/>
    <w:rsid w:val="000F31A3"/>
    <w:rsid w:val="00105E32"/>
    <w:rsid w:val="00107867"/>
    <w:rsid w:val="00110624"/>
    <w:rsid w:val="00110DDF"/>
    <w:rsid w:val="001332FA"/>
    <w:rsid w:val="00135FF7"/>
    <w:rsid w:val="001474BB"/>
    <w:rsid w:val="0015124C"/>
    <w:rsid w:val="001517AD"/>
    <w:rsid w:val="001517C1"/>
    <w:rsid w:val="00155161"/>
    <w:rsid w:val="00156462"/>
    <w:rsid w:val="00157219"/>
    <w:rsid w:val="0016019A"/>
    <w:rsid w:val="00163B9A"/>
    <w:rsid w:val="00163E24"/>
    <w:rsid w:val="0017034B"/>
    <w:rsid w:val="001744B5"/>
    <w:rsid w:val="00176272"/>
    <w:rsid w:val="00177EF0"/>
    <w:rsid w:val="0018069F"/>
    <w:rsid w:val="00182E72"/>
    <w:rsid w:val="00193E9B"/>
    <w:rsid w:val="001A74D6"/>
    <w:rsid w:val="001B40E8"/>
    <w:rsid w:val="001B548B"/>
    <w:rsid w:val="001C5286"/>
    <w:rsid w:val="001C609E"/>
    <w:rsid w:val="001C60DF"/>
    <w:rsid w:val="001E469B"/>
    <w:rsid w:val="001E53B4"/>
    <w:rsid w:val="001E7671"/>
    <w:rsid w:val="001F3298"/>
    <w:rsid w:val="001F550A"/>
    <w:rsid w:val="001F58FC"/>
    <w:rsid w:val="001F6BB3"/>
    <w:rsid w:val="001F7653"/>
    <w:rsid w:val="001F7C97"/>
    <w:rsid w:val="00200A38"/>
    <w:rsid w:val="0020242B"/>
    <w:rsid w:val="002037B1"/>
    <w:rsid w:val="00207588"/>
    <w:rsid w:val="002204CB"/>
    <w:rsid w:val="0022430C"/>
    <w:rsid w:val="0022770F"/>
    <w:rsid w:val="0023068A"/>
    <w:rsid w:val="00234576"/>
    <w:rsid w:val="002368D4"/>
    <w:rsid w:val="00237CCA"/>
    <w:rsid w:val="002404A9"/>
    <w:rsid w:val="002516B2"/>
    <w:rsid w:val="0025386F"/>
    <w:rsid w:val="00255603"/>
    <w:rsid w:val="00257B9F"/>
    <w:rsid w:val="00261B52"/>
    <w:rsid w:val="00262C71"/>
    <w:rsid w:val="00266391"/>
    <w:rsid w:val="00267543"/>
    <w:rsid w:val="00276971"/>
    <w:rsid w:val="002815A3"/>
    <w:rsid w:val="00283BFA"/>
    <w:rsid w:val="002914CD"/>
    <w:rsid w:val="002920C5"/>
    <w:rsid w:val="00292ACF"/>
    <w:rsid w:val="00295339"/>
    <w:rsid w:val="00297CEE"/>
    <w:rsid w:val="002A0B49"/>
    <w:rsid w:val="002A2829"/>
    <w:rsid w:val="002A6866"/>
    <w:rsid w:val="002B0281"/>
    <w:rsid w:val="002B39F1"/>
    <w:rsid w:val="002B5822"/>
    <w:rsid w:val="002B75D8"/>
    <w:rsid w:val="002B79FC"/>
    <w:rsid w:val="002C30E6"/>
    <w:rsid w:val="002D0091"/>
    <w:rsid w:val="002D19E2"/>
    <w:rsid w:val="002D6FEE"/>
    <w:rsid w:val="002D7409"/>
    <w:rsid w:val="002E5777"/>
    <w:rsid w:val="002E5BBB"/>
    <w:rsid w:val="002E6375"/>
    <w:rsid w:val="002F4468"/>
    <w:rsid w:val="002F5D34"/>
    <w:rsid w:val="002F76FD"/>
    <w:rsid w:val="00300C87"/>
    <w:rsid w:val="00300E0D"/>
    <w:rsid w:val="00302E9F"/>
    <w:rsid w:val="00306FA8"/>
    <w:rsid w:val="00312312"/>
    <w:rsid w:val="003123E1"/>
    <w:rsid w:val="0031304C"/>
    <w:rsid w:val="00313C90"/>
    <w:rsid w:val="0032393C"/>
    <w:rsid w:val="003258EB"/>
    <w:rsid w:val="00325C41"/>
    <w:rsid w:val="003269A3"/>
    <w:rsid w:val="00331F91"/>
    <w:rsid w:val="00334EF0"/>
    <w:rsid w:val="00337B1D"/>
    <w:rsid w:val="00346879"/>
    <w:rsid w:val="00350256"/>
    <w:rsid w:val="0035446A"/>
    <w:rsid w:val="00354979"/>
    <w:rsid w:val="00372880"/>
    <w:rsid w:val="003819A1"/>
    <w:rsid w:val="003847EF"/>
    <w:rsid w:val="00387F95"/>
    <w:rsid w:val="00393DEE"/>
    <w:rsid w:val="003954DA"/>
    <w:rsid w:val="00395F21"/>
    <w:rsid w:val="00396C4B"/>
    <w:rsid w:val="003A0824"/>
    <w:rsid w:val="003A4CE3"/>
    <w:rsid w:val="003A5586"/>
    <w:rsid w:val="003A7A78"/>
    <w:rsid w:val="003B7F82"/>
    <w:rsid w:val="003C36AC"/>
    <w:rsid w:val="003C6078"/>
    <w:rsid w:val="003C63C0"/>
    <w:rsid w:val="003C7ABF"/>
    <w:rsid w:val="003D14DC"/>
    <w:rsid w:val="003D4DA8"/>
    <w:rsid w:val="003D6C54"/>
    <w:rsid w:val="003D7ADC"/>
    <w:rsid w:val="003E3256"/>
    <w:rsid w:val="003F2511"/>
    <w:rsid w:val="003F45BF"/>
    <w:rsid w:val="003F4670"/>
    <w:rsid w:val="003F7444"/>
    <w:rsid w:val="004017CB"/>
    <w:rsid w:val="004138EA"/>
    <w:rsid w:val="00421A34"/>
    <w:rsid w:val="004305E6"/>
    <w:rsid w:val="00430E6D"/>
    <w:rsid w:val="00436370"/>
    <w:rsid w:val="0043657D"/>
    <w:rsid w:val="0044129E"/>
    <w:rsid w:val="00442673"/>
    <w:rsid w:val="00442FCC"/>
    <w:rsid w:val="00454CF6"/>
    <w:rsid w:val="00455A17"/>
    <w:rsid w:val="00461269"/>
    <w:rsid w:val="00461BB6"/>
    <w:rsid w:val="00462664"/>
    <w:rsid w:val="00463495"/>
    <w:rsid w:val="004670A8"/>
    <w:rsid w:val="0047027E"/>
    <w:rsid w:val="00470543"/>
    <w:rsid w:val="00475CBA"/>
    <w:rsid w:val="00490B60"/>
    <w:rsid w:val="00491C5A"/>
    <w:rsid w:val="00495901"/>
    <w:rsid w:val="004967F2"/>
    <w:rsid w:val="004977CE"/>
    <w:rsid w:val="00497F5E"/>
    <w:rsid w:val="004A0C0E"/>
    <w:rsid w:val="004A1337"/>
    <w:rsid w:val="004A24CF"/>
    <w:rsid w:val="004A29B1"/>
    <w:rsid w:val="004A6446"/>
    <w:rsid w:val="004A6B28"/>
    <w:rsid w:val="004B002F"/>
    <w:rsid w:val="004B5C38"/>
    <w:rsid w:val="004C1991"/>
    <w:rsid w:val="004C32E1"/>
    <w:rsid w:val="004D1B28"/>
    <w:rsid w:val="004D44FA"/>
    <w:rsid w:val="004D468E"/>
    <w:rsid w:val="004E0A4D"/>
    <w:rsid w:val="004E1885"/>
    <w:rsid w:val="004E3597"/>
    <w:rsid w:val="004F3453"/>
    <w:rsid w:val="004F63B6"/>
    <w:rsid w:val="004F6A65"/>
    <w:rsid w:val="00501C92"/>
    <w:rsid w:val="00502F8C"/>
    <w:rsid w:val="00504C5B"/>
    <w:rsid w:val="00506BD7"/>
    <w:rsid w:val="00506E8D"/>
    <w:rsid w:val="00510AE1"/>
    <w:rsid w:val="00512F06"/>
    <w:rsid w:val="005162C9"/>
    <w:rsid w:val="00516977"/>
    <w:rsid w:val="00516B77"/>
    <w:rsid w:val="00522364"/>
    <w:rsid w:val="005256A3"/>
    <w:rsid w:val="0053015E"/>
    <w:rsid w:val="0054467A"/>
    <w:rsid w:val="00545CB2"/>
    <w:rsid w:val="00546B47"/>
    <w:rsid w:val="00547DA7"/>
    <w:rsid w:val="00553F78"/>
    <w:rsid w:val="0056116E"/>
    <w:rsid w:val="00561BCD"/>
    <w:rsid w:val="005620DD"/>
    <w:rsid w:val="005636D0"/>
    <w:rsid w:val="00567F87"/>
    <w:rsid w:val="00573104"/>
    <w:rsid w:val="00574B09"/>
    <w:rsid w:val="00574D15"/>
    <w:rsid w:val="00575326"/>
    <w:rsid w:val="005808B9"/>
    <w:rsid w:val="00584B11"/>
    <w:rsid w:val="00587BFB"/>
    <w:rsid w:val="00587D5A"/>
    <w:rsid w:val="005909F0"/>
    <w:rsid w:val="00592EFD"/>
    <w:rsid w:val="00596281"/>
    <w:rsid w:val="005A7120"/>
    <w:rsid w:val="005A7BDB"/>
    <w:rsid w:val="005B6BFE"/>
    <w:rsid w:val="005B704F"/>
    <w:rsid w:val="005B743E"/>
    <w:rsid w:val="005C00E6"/>
    <w:rsid w:val="005D0B5F"/>
    <w:rsid w:val="005D0C45"/>
    <w:rsid w:val="005D40E3"/>
    <w:rsid w:val="005D4E99"/>
    <w:rsid w:val="005D5B17"/>
    <w:rsid w:val="005E304C"/>
    <w:rsid w:val="005F18D2"/>
    <w:rsid w:val="005F4D31"/>
    <w:rsid w:val="00601673"/>
    <w:rsid w:val="00604B85"/>
    <w:rsid w:val="0061170C"/>
    <w:rsid w:val="006139CB"/>
    <w:rsid w:val="00620C6F"/>
    <w:rsid w:val="00621A6E"/>
    <w:rsid w:val="0062663E"/>
    <w:rsid w:val="00631B23"/>
    <w:rsid w:val="0063477E"/>
    <w:rsid w:val="006352D2"/>
    <w:rsid w:val="00636CF9"/>
    <w:rsid w:val="00644855"/>
    <w:rsid w:val="00645500"/>
    <w:rsid w:val="00652664"/>
    <w:rsid w:val="00654132"/>
    <w:rsid w:val="00660CAE"/>
    <w:rsid w:val="00661D27"/>
    <w:rsid w:val="0067134A"/>
    <w:rsid w:val="0067489E"/>
    <w:rsid w:val="0067500E"/>
    <w:rsid w:val="00676721"/>
    <w:rsid w:val="00681B12"/>
    <w:rsid w:val="00686636"/>
    <w:rsid w:val="00691875"/>
    <w:rsid w:val="00691AF6"/>
    <w:rsid w:val="006A50BC"/>
    <w:rsid w:val="006A633C"/>
    <w:rsid w:val="006B01C4"/>
    <w:rsid w:val="006C6899"/>
    <w:rsid w:val="006D5A32"/>
    <w:rsid w:val="006D73A3"/>
    <w:rsid w:val="006E30FB"/>
    <w:rsid w:val="006F4DBC"/>
    <w:rsid w:val="007005AB"/>
    <w:rsid w:val="00700BF7"/>
    <w:rsid w:val="00707C54"/>
    <w:rsid w:val="00714F46"/>
    <w:rsid w:val="0072267A"/>
    <w:rsid w:val="00725C65"/>
    <w:rsid w:val="00732EF2"/>
    <w:rsid w:val="00734F65"/>
    <w:rsid w:val="00736080"/>
    <w:rsid w:val="00736E36"/>
    <w:rsid w:val="0074466B"/>
    <w:rsid w:val="00746C51"/>
    <w:rsid w:val="00750E86"/>
    <w:rsid w:val="0075157F"/>
    <w:rsid w:val="00753F71"/>
    <w:rsid w:val="00754B68"/>
    <w:rsid w:val="00755417"/>
    <w:rsid w:val="0076056A"/>
    <w:rsid w:val="00760E4F"/>
    <w:rsid w:val="0076283A"/>
    <w:rsid w:val="00767FAC"/>
    <w:rsid w:val="007710D2"/>
    <w:rsid w:val="007742AB"/>
    <w:rsid w:val="00781A6B"/>
    <w:rsid w:val="0078478D"/>
    <w:rsid w:val="007870E3"/>
    <w:rsid w:val="00791105"/>
    <w:rsid w:val="00795146"/>
    <w:rsid w:val="007A0077"/>
    <w:rsid w:val="007A1AFC"/>
    <w:rsid w:val="007A7D0E"/>
    <w:rsid w:val="007C0149"/>
    <w:rsid w:val="007C14F9"/>
    <w:rsid w:val="007C3C04"/>
    <w:rsid w:val="007C7A34"/>
    <w:rsid w:val="007D27D7"/>
    <w:rsid w:val="007E032C"/>
    <w:rsid w:val="007E0B03"/>
    <w:rsid w:val="007E0EDF"/>
    <w:rsid w:val="007E66D6"/>
    <w:rsid w:val="007F1707"/>
    <w:rsid w:val="007F178F"/>
    <w:rsid w:val="007F2A65"/>
    <w:rsid w:val="007F3E14"/>
    <w:rsid w:val="007F68DE"/>
    <w:rsid w:val="00805462"/>
    <w:rsid w:val="00810949"/>
    <w:rsid w:val="00811A68"/>
    <w:rsid w:val="00817156"/>
    <w:rsid w:val="0081799C"/>
    <w:rsid w:val="00831B30"/>
    <w:rsid w:val="008323C1"/>
    <w:rsid w:val="0083324C"/>
    <w:rsid w:val="008341B3"/>
    <w:rsid w:val="00834AD2"/>
    <w:rsid w:val="00835BBD"/>
    <w:rsid w:val="008521D8"/>
    <w:rsid w:val="00853092"/>
    <w:rsid w:val="008552A7"/>
    <w:rsid w:val="0085534D"/>
    <w:rsid w:val="008607E3"/>
    <w:rsid w:val="008612B2"/>
    <w:rsid w:val="0086289E"/>
    <w:rsid w:val="008751F9"/>
    <w:rsid w:val="00875660"/>
    <w:rsid w:val="00882828"/>
    <w:rsid w:val="00887B3C"/>
    <w:rsid w:val="008A06E7"/>
    <w:rsid w:val="008A106B"/>
    <w:rsid w:val="008A64D3"/>
    <w:rsid w:val="008B18D1"/>
    <w:rsid w:val="008B226C"/>
    <w:rsid w:val="008B29C7"/>
    <w:rsid w:val="008B68D0"/>
    <w:rsid w:val="008B7654"/>
    <w:rsid w:val="008C267C"/>
    <w:rsid w:val="008C64EC"/>
    <w:rsid w:val="008D1B6A"/>
    <w:rsid w:val="008E4640"/>
    <w:rsid w:val="008E5540"/>
    <w:rsid w:val="008E566E"/>
    <w:rsid w:val="008E6417"/>
    <w:rsid w:val="008F2B44"/>
    <w:rsid w:val="00900E1E"/>
    <w:rsid w:val="009067B9"/>
    <w:rsid w:val="00906E8A"/>
    <w:rsid w:val="00907233"/>
    <w:rsid w:val="00907D54"/>
    <w:rsid w:val="0091207E"/>
    <w:rsid w:val="009135E2"/>
    <w:rsid w:val="00916156"/>
    <w:rsid w:val="009310A5"/>
    <w:rsid w:val="00934B8A"/>
    <w:rsid w:val="00936515"/>
    <w:rsid w:val="00936895"/>
    <w:rsid w:val="00943205"/>
    <w:rsid w:val="00946D46"/>
    <w:rsid w:val="009577F6"/>
    <w:rsid w:val="00960A80"/>
    <w:rsid w:val="00962561"/>
    <w:rsid w:val="0096320D"/>
    <w:rsid w:val="00964509"/>
    <w:rsid w:val="009650B0"/>
    <w:rsid w:val="009677AF"/>
    <w:rsid w:val="00972D30"/>
    <w:rsid w:val="009748FE"/>
    <w:rsid w:val="00975C18"/>
    <w:rsid w:val="00981E4E"/>
    <w:rsid w:val="0098706F"/>
    <w:rsid w:val="009922A1"/>
    <w:rsid w:val="0099651D"/>
    <w:rsid w:val="009971E0"/>
    <w:rsid w:val="00997690"/>
    <w:rsid w:val="009A66A4"/>
    <w:rsid w:val="009A69D6"/>
    <w:rsid w:val="009B0B6D"/>
    <w:rsid w:val="009B1D6E"/>
    <w:rsid w:val="009B2A74"/>
    <w:rsid w:val="009B3179"/>
    <w:rsid w:val="009B5830"/>
    <w:rsid w:val="009B7D4C"/>
    <w:rsid w:val="009C1602"/>
    <w:rsid w:val="009C3231"/>
    <w:rsid w:val="009C37E6"/>
    <w:rsid w:val="009C4175"/>
    <w:rsid w:val="009C5355"/>
    <w:rsid w:val="009C5E61"/>
    <w:rsid w:val="009C69AC"/>
    <w:rsid w:val="009C7FBC"/>
    <w:rsid w:val="009D1125"/>
    <w:rsid w:val="009D11ED"/>
    <w:rsid w:val="009D137C"/>
    <w:rsid w:val="009D1677"/>
    <w:rsid w:val="009D16EA"/>
    <w:rsid w:val="009D4BCD"/>
    <w:rsid w:val="009E0776"/>
    <w:rsid w:val="009E1A98"/>
    <w:rsid w:val="009E1D28"/>
    <w:rsid w:val="009E4774"/>
    <w:rsid w:val="009E5C9B"/>
    <w:rsid w:val="009F485D"/>
    <w:rsid w:val="009F4F1C"/>
    <w:rsid w:val="009F5D85"/>
    <w:rsid w:val="00A04402"/>
    <w:rsid w:val="00A101A8"/>
    <w:rsid w:val="00A12D64"/>
    <w:rsid w:val="00A12E5B"/>
    <w:rsid w:val="00A20A6F"/>
    <w:rsid w:val="00A23C19"/>
    <w:rsid w:val="00A27EE9"/>
    <w:rsid w:val="00A345F4"/>
    <w:rsid w:val="00A35AE5"/>
    <w:rsid w:val="00A367EA"/>
    <w:rsid w:val="00A42DE7"/>
    <w:rsid w:val="00A46D60"/>
    <w:rsid w:val="00A545B1"/>
    <w:rsid w:val="00A56E4E"/>
    <w:rsid w:val="00A6070F"/>
    <w:rsid w:val="00A73B0E"/>
    <w:rsid w:val="00A750F6"/>
    <w:rsid w:val="00A808A0"/>
    <w:rsid w:val="00A809D1"/>
    <w:rsid w:val="00A85A27"/>
    <w:rsid w:val="00A87DAD"/>
    <w:rsid w:val="00A9173E"/>
    <w:rsid w:val="00A928C7"/>
    <w:rsid w:val="00A93621"/>
    <w:rsid w:val="00A96BCE"/>
    <w:rsid w:val="00A96FDE"/>
    <w:rsid w:val="00AB0DD3"/>
    <w:rsid w:val="00AB2986"/>
    <w:rsid w:val="00AB352E"/>
    <w:rsid w:val="00AB3576"/>
    <w:rsid w:val="00AB3C63"/>
    <w:rsid w:val="00AC200C"/>
    <w:rsid w:val="00AC35BF"/>
    <w:rsid w:val="00AC7A9E"/>
    <w:rsid w:val="00AD2364"/>
    <w:rsid w:val="00AD2A9D"/>
    <w:rsid w:val="00AD3AF2"/>
    <w:rsid w:val="00AD3E54"/>
    <w:rsid w:val="00AE71F8"/>
    <w:rsid w:val="00AF031C"/>
    <w:rsid w:val="00AF0B6A"/>
    <w:rsid w:val="00AF2580"/>
    <w:rsid w:val="00AF7B2B"/>
    <w:rsid w:val="00AF7D08"/>
    <w:rsid w:val="00B006F9"/>
    <w:rsid w:val="00B01D65"/>
    <w:rsid w:val="00B01E56"/>
    <w:rsid w:val="00B07E89"/>
    <w:rsid w:val="00B1177E"/>
    <w:rsid w:val="00B11E88"/>
    <w:rsid w:val="00B12C6A"/>
    <w:rsid w:val="00B22B68"/>
    <w:rsid w:val="00B24EC7"/>
    <w:rsid w:val="00B275F4"/>
    <w:rsid w:val="00B27EC8"/>
    <w:rsid w:val="00B30C5C"/>
    <w:rsid w:val="00B34F2B"/>
    <w:rsid w:val="00B35289"/>
    <w:rsid w:val="00B37006"/>
    <w:rsid w:val="00B412A9"/>
    <w:rsid w:val="00B431F0"/>
    <w:rsid w:val="00B4576A"/>
    <w:rsid w:val="00B47BFE"/>
    <w:rsid w:val="00B51B02"/>
    <w:rsid w:val="00B53AE7"/>
    <w:rsid w:val="00B542C9"/>
    <w:rsid w:val="00B6625D"/>
    <w:rsid w:val="00B6757B"/>
    <w:rsid w:val="00B7384E"/>
    <w:rsid w:val="00B7512C"/>
    <w:rsid w:val="00B83562"/>
    <w:rsid w:val="00B86854"/>
    <w:rsid w:val="00B8692E"/>
    <w:rsid w:val="00B903E2"/>
    <w:rsid w:val="00B94236"/>
    <w:rsid w:val="00B971E0"/>
    <w:rsid w:val="00BA432C"/>
    <w:rsid w:val="00BB6511"/>
    <w:rsid w:val="00BC2DC3"/>
    <w:rsid w:val="00BC596A"/>
    <w:rsid w:val="00BD36F3"/>
    <w:rsid w:val="00BD3E1A"/>
    <w:rsid w:val="00BD3E31"/>
    <w:rsid w:val="00BE6BB3"/>
    <w:rsid w:val="00BE7829"/>
    <w:rsid w:val="00BF0327"/>
    <w:rsid w:val="00BF1D71"/>
    <w:rsid w:val="00BF6D7C"/>
    <w:rsid w:val="00C01C54"/>
    <w:rsid w:val="00C01CC5"/>
    <w:rsid w:val="00C03BFA"/>
    <w:rsid w:val="00C043E2"/>
    <w:rsid w:val="00C13C5C"/>
    <w:rsid w:val="00C16E26"/>
    <w:rsid w:val="00C204DF"/>
    <w:rsid w:val="00C22924"/>
    <w:rsid w:val="00C27B1E"/>
    <w:rsid w:val="00C30082"/>
    <w:rsid w:val="00C35D45"/>
    <w:rsid w:val="00C42F82"/>
    <w:rsid w:val="00C44D04"/>
    <w:rsid w:val="00C459EE"/>
    <w:rsid w:val="00C471C3"/>
    <w:rsid w:val="00C52929"/>
    <w:rsid w:val="00C55BD6"/>
    <w:rsid w:val="00C56576"/>
    <w:rsid w:val="00C5787A"/>
    <w:rsid w:val="00C64910"/>
    <w:rsid w:val="00C66FFD"/>
    <w:rsid w:val="00C73FE5"/>
    <w:rsid w:val="00C74D0D"/>
    <w:rsid w:val="00C758CE"/>
    <w:rsid w:val="00C860DC"/>
    <w:rsid w:val="00C863F3"/>
    <w:rsid w:val="00C8721E"/>
    <w:rsid w:val="00C872AD"/>
    <w:rsid w:val="00C873ED"/>
    <w:rsid w:val="00C97940"/>
    <w:rsid w:val="00CA006F"/>
    <w:rsid w:val="00CA01E8"/>
    <w:rsid w:val="00CC3D41"/>
    <w:rsid w:val="00CC63DF"/>
    <w:rsid w:val="00CC6ECF"/>
    <w:rsid w:val="00CD15A1"/>
    <w:rsid w:val="00CF2A24"/>
    <w:rsid w:val="00CF49EA"/>
    <w:rsid w:val="00CF769C"/>
    <w:rsid w:val="00D01430"/>
    <w:rsid w:val="00D01445"/>
    <w:rsid w:val="00D10EA3"/>
    <w:rsid w:val="00D11582"/>
    <w:rsid w:val="00D21791"/>
    <w:rsid w:val="00D23BD4"/>
    <w:rsid w:val="00D24A8D"/>
    <w:rsid w:val="00D34A73"/>
    <w:rsid w:val="00D35322"/>
    <w:rsid w:val="00D357BE"/>
    <w:rsid w:val="00D40059"/>
    <w:rsid w:val="00D407C5"/>
    <w:rsid w:val="00D40BFE"/>
    <w:rsid w:val="00D40E49"/>
    <w:rsid w:val="00D46FA7"/>
    <w:rsid w:val="00D46FF9"/>
    <w:rsid w:val="00D51A6E"/>
    <w:rsid w:val="00D540E4"/>
    <w:rsid w:val="00D64608"/>
    <w:rsid w:val="00D64DB0"/>
    <w:rsid w:val="00D7383B"/>
    <w:rsid w:val="00D740A5"/>
    <w:rsid w:val="00D74DE9"/>
    <w:rsid w:val="00D77357"/>
    <w:rsid w:val="00D83207"/>
    <w:rsid w:val="00D83EDB"/>
    <w:rsid w:val="00D84C87"/>
    <w:rsid w:val="00D850E7"/>
    <w:rsid w:val="00D853C2"/>
    <w:rsid w:val="00D87362"/>
    <w:rsid w:val="00D900AA"/>
    <w:rsid w:val="00D94B4F"/>
    <w:rsid w:val="00D94CBD"/>
    <w:rsid w:val="00D96AA4"/>
    <w:rsid w:val="00DA5055"/>
    <w:rsid w:val="00DB5EF7"/>
    <w:rsid w:val="00DB7A11"/>
    <w:rsid w:val="00DC23BE"/>
    <w:rsid w:val="00DC61D8"/>
    <w:rsid w:val="00DC6BE3"/>
    <w:rsid w:val="00DD1413"/>
    <w:rsid w:val="00DD1C31"/>
    <w:rsid w:val="00DD219A"/>
    <w:rsid w:val="00DD7ECD"/>
    <w:rsid w:val="00DE0DAF"/>
    <w:rsid w:val="00DE26CF"/>
    <w:rsid w:val="00DE2BFC"/>
    <w:rsid w:val="00DE4626"/>
    <w:rsid w:val="00DF51C2"/>
    <w:rsid w:val="00DF5CC9"/>
    <w:rsid w:val="00E04120"/>
    <w:rsid w:val="00E10CF0"/>
    <w:rsid w:val="00E17257"/>
    <w:rsid w:val="00E17EAB"/>
    <w:rsid w:val="00E23D7E"/>
    <w:rsid w:val="00E32DB5"/>
    <w:rsid w:val="00E33A0E"/>
    <w:rsid w:val="00E34088"/>
    <w:rsid w:val="00E50E2E"/>
    <w:rsid w:val="00E5485F"/>
    <w:rsid w:val="00E5786A"/>
    <w:rsid w:val="00E73C67"/>
    <w:rsid w:val="00E84158"/>
    <w:rsid w:val="00E91017"/>
    <w:rsid w:val="00E95F65"/>
    <w:rsid w:val="00EA1A04"/>
    <w:rsid w:val="00EA26F1"/>
    <w:rsid w:val="00EA2A05"/>
    <w:rsid w:val="00EA30CA"/>
    <w:rsid w:val="00EB2BE7"/>
    <w:rsid w:val="00EB37C1"/>
    <w:rsid w:val="00EB3D19"/>
    <w:rsid w:val="00EB4BA6"/>
    <w:rsid w:val="00EB4BFB"/>
    <w:rsid w:val="00EC07FF"/>
    <w:rsid w:val="00EC11B4"/>
    <w:rsid w:val="00EC3D8F"/>
    <w:rsid w:val="00EC6320"/>
    <w:rsid w:val="00ED1BBF"/>
    <w:rsid w:val="00ED2D2A"/>
    <w:rsid w:val="00ED7AF6"/>
    <w:rsid w:val="00EE3EF0"/>
    <w:rsid w:val="00EE4544"/>
    <w:rsid w:val="00EF008A"/>
    <w:rsid w:val="00EF1372"/>
    <w:rsid w:val="00EF2672"/>
    <w:rsid w:val="00EF4864"/>
    <w:rsid w:val="00EF748A"/>
    <w:rsid w:val="00F00D82"/>
    <w:rsid w:val="00F01181"/>
    <w:rsid w:val="00F02FD7"/>
    <w:rsid w:val="00F13E1B"/>
    <w:rsid w:val="00F17AE7"/>
    <w:rsid w:val="00F2027B"/>
    <w:rsid w:val="00F21366"/>
    <w:rsid w:val="00F25518"/>
    <w:rsid w:val="00F26E91"/>
    <w:rsid w:val="00F328CB"/>
    <w:rsid w:val="00F3326B"/>
    <w:rsid w:val="00F34779"/>
    <w:rsid w:val="00F375BA"/>
    <w:rsid w:val="00F41AD4"/>
    <w:rsid w:val="00F42F22"/>
    <w:rsid w:val="00F4681F"/>
    <w:rsid w:val="00F553FC"/>
    <w:rsid w:val="00F56071"/>
    <w:rsid w:val="00F64B7A"/>
    <w:rsid w:val="00F724C4"/>
    <w:rsid w:val="00F764FB"/>
    <w:rsid w:val="00F76736"/>
    <w:rsid w:val="00F8582F"/>
    <w:rsid w:val="00F906F5"/>
    <w:rsid w:val="00F92E9E"/>
    <w:rsid w:val="00F9785C"/>
    <w:rsid w:val="00FA0853"/>
    <w:rsid w:val="00FA1698"/>
    <w:rsid w:val="00FA56DB"/>
    <w:rsid w:val="00FA5AAD"/>
    <w:rsid w:val="00FB138B"/>
    <w:rsid w:val="00FB22FC"/>
    <w:rsid w:val="00FB2BFA"/>
    <w:rsid w:val="00FB374A"/>
    <w:rsid w:val="00FB7A96"/>
    <w:rsid w:val="00FC22FD"/>
    <w:rsid w:val="00FC4319"/>
    <w:rsid w:val="00FC585B"/>
    <w:rsid w:val="00FD5A3A"/>
    <w:rsid w:val="00FE1166"/>
    <w:rsid w:val="00FE167D"/>
    <w:rsid w:val="00FE1CC8"/>
    <w:rsid w:val="00FE4D24"/>
    <w:rsid w:val="00FE72C7"/>
    <w:rsid w:val="00FF0D5C"/>
    <w:rsid w:val="00FF2269"/>
    <w:rsid w:val="00FF563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14:docId w14:val="0E3F0C06"/>
  <w15:chartTrackingRefBased/>
  <w15:docId w15:val="{EFF8B8A5-DA45-4E1A-965E-B57C6E5E42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873ED"/>
  </w:style>
  <w:style w:type="paragraph" w:styleId="Heading1">
    <w:name w:val="heading 1"/>
    <w:basedOn w:val="Normal"/>
    <w:next w:val="Normal"/>
    <w:link w:val="Heading1Char"/>
    <w:uiPriority w:val="9"/>
    <w:qFormat/>
    <w:rsid w:val="00D74DE9"/>
    <w:pPr>
      <w:keepNext/>
      <w:keepLines/>
      <w:pageBreakBefore/>
      <w:spacing w:before="480" w:after="0"/>
      <w:outlineLvl w:val="0"/>
    </w:pPr>
    <w:rPr>
      <w:rFonts w:asciiTheme="majorHAnsi" w:eastAsiaTheme="majorEastAsia" w:hAnsiTheme="majorHAnsi" w:cstheme="majorBidi"/>
      <w:b/>
      <w:bCs/>
      <w:color w:val="2F5496" w:themeColor="accent1" w:themeShade="BF"/>
      <w:sz w:val="28"/>
      <w:szCs w:val="28"/>
    </w:rPr>
  </w:style>
  <w:style w:type="paragraph" w:styleId="Heading2">
    <w:name w:val="heading 2"/>
    <w:basedOn w:val="Normal"/>
    <w:next w:val="Normal"/>
    <w:link w:val="Heading2Char"/>
    <w:uiPriority w:val="9"/>
    <w:unhideWhenUsed/>
    <w:qFormat/>
    <w:rsid w:val="00C873ED"/>
    <w:pPr>
      <w:keepNext/>
      <w:keepLines/>
      <w:spacing w:before="200" w:after="0"/>
      <w:outlineLvl w:val="1"/>
    </w:pPr>
    <w:rPr>
      <w:rFonts w:asciiTheme="majorHAnsi" w:eastAsiaTheme="majorEastAsia" w:hAnsiTheme="majorHAnsi" w:cstheme="majorBidi"/>
      <w:b/>
      <w:bCs/>
      <w:color w:val="4472C4" w:themeColor="accent1"/>
      <w:sz w:val="26"/>
      <w:szCs w:val="26"/>
    </w:rPr>
  </w:style>
  <w:style w:type="paragraph" w:styleId="Heading3">
    <w:name w:val="heading 3"/>
    <w:basedOn w:val="Normal"/>
    <w:next w:val="Normal"/>
    <w:link w:val="Heading3Char"/>
    <w:uiPriority w:val="9"/>
    <w:unhideWhenUsed/>
    <w:qFormat/>
    <w:rsid w:val="00C873ED"/>
    <w:pPr>
      <w:keepNext/>
      <w:keepLines/>
      <w:spacing w:before="200" w:after="0"/>
      <w:outlineLvl w:val="2"/>
    </w:pPr>
    <w:rPr>
      <w:rFonts w:asciiTheme="majorHAnsi" w:eastAsiaTheme="majorEastAsia" w:hAnsiTheme="majorHAnsi" w:cstheme="majorBidi"/>
      <w:b/>
      <w:bCs/>
      <w:color w:val="4472C4" w:themeColor="accent1"/>
    </w:rPr>
  </w:style>
  <w:style w:type="paragraph" w:styleId="Heading4">
    <w:name w:val="heading 4"/>
    <w:basedOn w:val="Normal"/>
    <w:next w:val="Normal"/>
    <w:link w:val="Heading4Char"/>
    <w:uiPriority w:val="9"/>
    <w:unhideWhenUsed/>
    <w:qFormat/>
    <w:rsid w:val="00C873ED"/>
    <w:pPr>
      <w:keepNext/>
      <w:keepLines/>
      <w:spacing w:before="200" w:after="0"/>
      <w:outlineLvl w:val="3"/>
    </w:pPr>
    <w:rPr>
      <w:rFonts w:asciiTheme="majorHAnsi" w:eastAsiaTheme="majorEastAsia" w:hAnsiTheme="majorHAnsi" w:cstheme="majorBidi"/>
      <w:b/>
      <w:bCs/>
      <w:i/>
      <w:iCs/>
      <w:color w:val="4472C4" w:themeColor="accent1"/>
    </w:rPr>
  </w:style>
  <w:style w:type="paragraph" w:styleId="Heading5">
    <w:name w:val="heading 5"/>
    <w:basedOn w:val="Normal"/>
    <w:next w:val="Normal"/>
    <w:link w:val="Heading5Char"/>
    <w:uiPriority w:val="9"/>
    <w:semiHidden/>
    <w:unhideWhenUsed/>
    <w:qFormat/>
    <w:rsid w:val="00C873ED"/>
    <w:pPr>
      <w:keepNext/>
      <w:keepLines/>
      <w:spacing w:before="200" w:after="0"/>
      <w:outlineLvl w:val="4"/>
    </w:pPr>
    <w:rPr>
      <w:rFonts w:asciiTheme="majorHAnsi" w:eastAsiaTheme="majorEastAsia" w:hAnsiTheme="majorHAnsi" w:cstheme="majorBidi"/>
      <w:color w:val="1F3763" w:themeColor="accent1" w:themeShade="7F"/>
    </w:rPr>
  </w:style>
  <w:style w:type="paragraph" w:styleId="Heading6">
    <w:name w:val="heading 6"/>
    <w:basedOn w:val="Normal"/>
    <w:next w:val="Normal"/>
    <w:link w:val="Heading6Char"/>
    <w:uiPriority w:val="9"/>
    <w:semiHidden/>
    <w:unhideWhenUsed/>
    <w:qFormat/>
    <w:rsid w:val="00C873ED"/>
    <w:pPr>
      <w:keepNext/>
      <w:keepLines/>
      <w:spacing w:before="200" w:after="0"/>
      <w:outlineLvl w:val="5"/>
    </w:pPr>
    <w:rPr>
      <w:rFonts w:asciiTheme="majorHAnsi" w:eastAsiaTheme="majorEastAsia" w:hAnsiTheme="majorHAnsi" w:cstheme="majorBidi"/>
      <w:i/>
      <w:iCs/>
      <w:color w:val="1F3763" w:themeColor="accent1" w:themeShade="7F"/>
    </w:rPr>
  </w:style>
  <w:style w:type="paragraph" w:styleId="Heading7">
    <w:name w:val="heading 7"/>
    <w:basedOn w:val="Normal"/>
    <w:next w:val="Normal"/>
    <w:link w:val="Heading7Char"/>
    <w:uiPriority w:val="9"/>
    <w:semiHidden/>
    <w:unhideWhenUsed/>
    <w:qFormat/>
    <w:rsid w:val="00C873ED"/>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C873ED"/>
    <w:pPr>
      <w:keepNext/>
      <w:keepLines/>
      <w:spacing w:before="200" w:after="0"/>
      <w:outlineLvl w:val="7"/>
    </w:pPr>
    <w:rPr>
      <w:rFonts w:asciiTheme="majorHAnsi" w:eastAsiaTheme="majorEastAsia" w:hAnsiTheme="majorHAnsi" w:cstheme="majorBidi"/>
      <w:color w:val="4472C4" w:themeColor="accent1"/>
      <w:sz w:val="20"/>
      <w:szCs w:val="20"/>
    </w:rPr>
  </w:style>
  <w:style w:type="paragraph" w:styleId="Heading9">
    <w:name w:val="heading 9"/>
    <w:basedOn w:val="Normal"/>
    <w:next w:val="Normal"/>
    <w:link w:val="Heading9Char"/>
    <w:uiPriority w:val="9"/>
    <w:semiHidden/>
    <w:unhideWhenUsed/>
    <w:qFormat/>
    <w:rsid w:val="00C873ED"/>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D74DE9"/>
    <w:rPr>
      <w:rFonts w:asciiTheme="majorHAnsi" w:eastAsiaTheme="majorEastAsia" w:hAnsiTheme="majorHAnsi" w:cstheme="majorBidi"/>
      <w:b/>
      <w:bCs/>
      <w:color w:val="2F5496" w:themeColor="accent1" w:themeShade="BF"/>
      <w:sz w:val="28"/>
      <w:szCs w:val="28"/>
    </w:rPr>
  </w:style>
  <w:style w:type="character" w:customStyle="1" w:styleId="Heading2Char">
    <w:name w:val="Heading 2 Char"/>
    <w:basedOn w:val="DefaultParagraphFont"/>
    <w:link w:val="Heading2"/>
    <w:uiPriority w:val="9"/>
    <w:rsid w:val="00C873ED"/>
    <w:rPr>
      <w:rFonts w:asciiTheme="majorHAnsi" w:eastAsiaTheme="majorEastAsia" w:hAnsiTheme="majorHAnsi" w:cstheme="majorBidi"/>
      <w:b/>
      <w:bCs/>
      <w:color w:val="4472C4" w:themeColor="accent1"/>
      <w:sz w:val="26"/>
      <w:szCs w:val="26"/>
    </w:rPr>
  </w:style>
  <w:style w:type="character" w:customStyle="1" w:styleId="Heading3Char">
    <w:name w:val="Heading 3 Char"/>
    <w:basedOn w:val="DefaultParagraphFont"/>
    <w:link w:val="Heading3"/>
    <w:uiPriority w:val="9"/>
    <w:rsid w:val="00C873ED"/>
    <w:rPr>
      <w:rFonts w:asciiTheme="majorHAnsi" w:eastAsiaTheme="majorEastAsia" w:hAnsiTheme="majorHAnsi" w:cstheme="majorBidi"/>
      <w:b/>
      <w:bCs/>
      <w:color w:val="4472C4" w:themeColor="accent1"/>
    </w:rPr>
  </w:style>
  <w:style w:type="character" w:customStyle="1" w:styleId="Heading4Char">
    <w:name w:val="Heading 4 Char"/>
    <w:basedOn w:val="DefaultParagraphFont"/>
    <w:link w:val="Heading4"/>
    <w:uiPriority w:val="9"/>
    <w:rsid w:val="00C873ED"/>
    <w:rPr>
      <w:rFonts w:asciiTheme="majorHAnsi" w:eastAsiaTheme="majorEastAsia" w:hAnsiTheme="majorHAnsi" w:cstheme="majorBidi"/>
      <w:b/>
      <w:bCs/>
      <w:i/>
      <w:iCs/>
      <w:color w:val="4472C4" w:themeColor="accent1"/>
    </w:rPr>
  </w:style>
  <w:style w:type="character" w:customStyle="1" w:styleId="Heading5Char">
    <w:name w:val="Heading 5 Char"/>
    <w:basedOn w:val="DefaultParagraphFont"/>
    <w:link w:val="Heading5"/>
    <w:uiPriority w:val="9"/>
    <w:semiHidden/>
    <w:rsid w:val="00C873ED"/>
    <w:rPr>
      <w:rFonts w:asciiTheme="majorHAnsi" w:eastAsiaTheme="majorEastAsia" w:hAnsiTheme="majorHAnsi" w:cstheme="majorBidi"/>
      <w:color w:val="1F3763" w:themeColor="accent1" w:themeShade="7F"/>
    </w:rPr>
  </w:style>
  <w:style w:type="character" w:customStyle="1" w:styleId="Heading6Char">
    <w:name w:val="Heading 6 Char"/>
    <w:basedOn w:val="DefaultParagraphFont"/>
    <w:link w:val="Heading6"/>
    <w:uiPriority w:val="9"/>
    <w:semiHidden/>
    <w:rsid w:val="00C873ED"/>
    <w:rPr>
      <w:rFonts w:asciiTheme="majorHAnsi" w:eastAsiaTheme="majorEastAsia" w:hAnsiTheme="majorHAnsi" w:cstheme="majorBidi"/>
      <w:i/>
      <w:iCs/>
      <w:color w:val="1F3763" w:themeColor="accent1" w:themeShade="7F"/>
    </w:rPr>
  </w:style>
  <w:style w:type="character" w:customStyle="1" w:styleId="Heading7Char">
    <w:name w:val="Heading 7 Char"/>
    <w:basedOn w:val="DefaultParagraphFont"/>
    <w:link w:val="Heading7"/>
    <w:uiPriority w:val="9"/>
    <w:semiHidden/>
    <w:rsid w:val="00C873ED"/>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C873ED"/>
    <w:rPr>
      <w:rFonts w:asciiTheme="majorHAnsi" w:eastAsiaTheme="majorEastAsia" w:hAnsiTheme="majorHAnsi" w:cstheme="majorBidi"/>
      <w:color w:val="4472C4" w:themeColor="accent1"/>
      <w:sz w:val="20"/>
      <w:szCs w:val="20"/>
    </w:rPr>
  </w:style>
  <w:style w:type="character" w:customStyle="1" w:styleId="Heading9Char">
    <w:name w:val="Heading 9 Char"/>
    <w:basedOn w:val="DefaultParagraphFont"/>
    <w:link w:val="Heading9"/>
    <w:uiPriority w:val="9"/>
    <w:semiHidden/>
    <w:rsid w:val="00C873ED"/>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unhideWhenUsed/>
    <w:qFormat/>
    <w:rsid w:val="0054467A"/>
    <w:pPr>
      <w:spacing w:line="240" w:lineRule="auto"/>
      <w:jc w:val="center"/>
    </w:pPr>
    <w:rPr>
      <w:b/>
      <w:bCs/>
      <w:color w:val="4472C4" w:themeColor="accent1"/>
      <w:sz w:val="18"/>
      <w:szCs w:val="18"/>
    </w:rPr>
  </w:style>
  <w:style w:type="paragraph" w:styleId="Title">
    <w:name w:val="Title"/>
    <w:basedOn w:val="Normal"/>
    <w:next w:val="Normal"/>
    <w:link w:val="TitleChar"/>
    <w:uiPriority w:val="10"/>
    <w:qFormat/>
    <w:rsid w:val="00C873ED"/>
    <w:pPr>
      <w:pBdr>
        <w:bottom w:val="single" w:sz="8" w:space="4" w:color="4472C4" w:themeColor="accent1"/>
      </w:pBdr>
      <w:spacing w:after="300" w:line="240" w:lineRule="auto"/>
      <w:contextualSpacing/>
    </w:pPr>
    <w:rPr>
      <w:rFonts w:asciiTheme="majorHAnsi" w:eastAsiaTheme="majorEastAsia" w:hAnsiTheme="majorHAnsi" w:cstheme="majorBidi"/>
      <w:color w:val="323E4F" w:themeColor="text2" w:themeShade="BF"/>
      <w:spacing w:val="5"/>
      <w:sz w:val="52"/>
      <w:szCs w:val="52"/>
    </w:rPr>
  </w:style>
  <w:style w:type="character" w:customStyle="1" w:styleId="TitleChar">
    <w:name w:val="Title Char"/>
    <w:basedOn w:val="DefaultParagraphFont"/>
    <w:link w:val="Title"/>
    <w:uiPriority w:val="10"/>
    <w:rsid w:val="00C873ED"/>
    <w:rPr>
      <w:rFonts w:asciiTheme="majorHAnsi" w:eastAsiaTheme="majorEastAsia" w:hAnsiTheme="majorHAnsi" w:cstheme="majorBidi"/>
      <w:color w:val="323E4F" w:themeColor="text2" w:themeShade="BF"/>
      <w:spacing w:val="5"/>
      <w:sz w:val="52"/>
      <w:szCs w:val="52"/>
    </w:rPr>
  </w:style>
  <w:style w:type="paragraph" w:styleId="Subtitle">
    <w:name w:val="Subtitle"/>
    <w:basedOn w:val="Normal"/>
    <w:next w:val="Normal"/>
    <w:link w:val="SubtitleChar"/>
    <w:uiPriority w:val="11"/>
    <w:qFormat/>
    <w:rsid w:val="00C873ED"/>
    <w:pPr>
      <w:numPr>
        <w:ilvl w:val="1"/>
      </w:numPr>
    </w:pPr>
    <w:rPr>
      <w:rFonts w:asciiTheme="majorHAnsi" w:eastAsiaTheme="majorEastAsia" w:hAnsiTheme="majorHAnsi" w:cstheme="majorBidi"/>
      <w:i/>
      <w:iCs/>
      <w:color w:val="4472C4" w:themeColor="accent1"/>
      <w:spacing w:val="15"/>
      <w:sz w:val="24"/>
      <w:szCs w:val="24"/>
    </w:rPr>
  </w:style>
  <w:style w:type="character" w:customStyle="1" w:styleId="SubtitleChar">
    <w:name w:val="Subtitle Char"/>
    <w:basedOn w:val="DefaultParagraphFont"/>
    <w:link w:val="Subtitle"/>
    <w:uiPriority w:val="11"/>
    <w:rsid w:val="00C873ED"/>
    <w:rPr>
      <w:rFonts w:asciiTheme="majorHAnsi" w:eastAsiaTheme="majorEastAsia" w:hAnsiTheme="majorHAnsi" w:cstheme="majorBidi"/>
      <w:i/>
      <w:iCs/>
      <w:color w:val="4472C4" w:themeColor="accent1"/>
      <w:spacing w:val="15"/>
      <w:sz w:val="24"/>
      <w:szCs w:val="24"/>
    </w:rPr>
  </w:style>
  <w:style w:type="character" w:styleId="Strong">
    <w:name w:val="Strong"/>
    <w:basedOn w:val="DefaultParagraphFont"/>
    <w:uiPriority w:val="22"/>
    <w:qFormat/>
    <w:rsid w:val="00C873ED"/>
    <w:rPr>
      <w:b/>
      <w:bCs/>
    </w:rPr>
  </w:style>
  <w:style w:type="character" w:styleId="Emphasis">
    <w:name w:val="Emphasis"/>
    <w:basedOn w:val="DefaultParagraphFont"/>
    <w:uiPriority w:val="20"/>
    <w:qFormat/>
    <w:rsid w:val="00C873ED"/>
    <w:rPr>
      <w:i/>
      <w:iCs/>
    </w:rPr>
  </w:style>
  <w:style w:type="paragraph" w:styleId="NoSpacing">
    <w:name w:val="No Spacing"/>
    <w:uiPriority w:val="1"/>
    <w:qFormat/>
    <w:rsid w:val="00C873ED"/>
    <w:pPr>
      <w:spacing w:after="0" w:line="240" w:lineRule="auto"/>
    </w:pPr>
  </w:style>
  <w:style w:type="paragraph" w:styleId="Quote">
    <w:name w:val="Quote"/>
    <w:basedOn w:val="Normal"/>
    <w:next w:val="Normal"/>
    <w:link w:val="QuoteChar"/>
    <w:uiPriority w:val="29"/>
    <w:qFormat/>
    <w:rsid w:val="00C873ED"/>
    <w:rPr>
      <w:i/>
      <w:iCs/>
      <w:color w:val="000000" w:themeColor="text1"/>
    </w:rPr>
  </w:style>
  <w:style w:type="character" w:customStyle="1" w:styleId="QuoteChar">
    <w:name w:val="Quote Char"/>
    <w:basedOn w:val="DefaultParagraphFont"/>
    <w:link w:val="Quote"/>
    <w:uiPriority w:val="29"/>
    <w:rsid w:val="00C873ED"/>
    <w:rPr>
      <w:i/>
      <w:iCs/>
      <w:color w:val="000000" w:themeColor="text1"/>
    </w:rPr>
  </w:style>
  <w:style w:type="paragraph" w:styleId="IntenseQuote">
    <w:name w:val="Intense Quote"/>
    <w:basedOn w:val="Normal"/>
    <w:next w:val="Normal"/>
    <w:link w:val="IntenseQuoteChar"/>
    <w:uiPriority w:val="30"/>
    <w:qFormat/>
    <w:rsid w:val="00C873ED"/>
    <w:pPr>
      <w:pBdr>
        <w:bottom w:val="single" w:sz="4" w:space="4" w:color="4472C4" w:themeColor="accent1"/>
      </w:pBdr>
      <w:spacing w:before="200" w:after="280"/>
      <w:ind w:left="936" w:right="936"/>
    </w:pPr>
    <w:rPr>
      <w:b/>
      <w:bCs/>
      <w:i/>
      <w:iCs/>
      <w:color w:val="4472C4" w:themeColor="accent1"/>
    </w:rPr>
  </w:style>
  <w:style w:type="character" w:customStyle="1" w:styleId="IntenseQuoteChar">
    <w:name w:val="Intense Quote Char"/>
    <w:basedOn w:val="DefaultParagraphFont"/>
    <w:link w:val="IntenseQuote"/>
    <w:uiPriority w:val="30"/>
    <w:rsid w:val="00C873ED"/>
    <w:rPr>
      <w:b/>
      <w:bCs/>
      <w:i/>
      <w:iCs/>
      <w:color w:val="4472C4" w:themeColor="accent1"/>
    </w:rPr>
  </w:style>
  <w:style w:type="character" w:styleId="SubtleEmphasis">
    <w:name w:val="Subtle Emphasis"/>
    <w:basedOn w:val="DefaultParagraphFont"/>
    <w:uiPriority w:val="19"/>
    <w:qFormat/>
    <w:rsid w:val="00C873ED"/>
    <w:rPr>
      <w:i/>
      <w:iCs/>
      <w:color w:val="808080" w:themeColor="text1" w:themeTint="7F"/>
    </w:rPr>
  </w:style>
  <w:style w:type="character" w:styleId="IntenseEmphasis">
    <w:name w:val="Intense Emphasis"/>
    <w:basedOn w:val="DefaultParagraphFont"/>
    <w:uiPriority w:val="21"/>
    <w:qFormat/>
    <w:rsid w:val="00C873ED"/>
    <w:rPr>
      <w:b/>
      <w:bCs/>
      <w:i/>
      <w:iCs/>
      <w:color w:val="4472C4" w:themeColor="accent1"/>
    </w:rPr>
  </w:style>
  <w:style w:type="character" w:styleId="SubtleReference">
    <w:name w:val="Subtle Reference"/>
    <w:basedOn w:val="DefaultParagraphFont"/>
    <w:uiPriority w:val="31"/>
    <w:qFormat/>
    <w:rsid w:val="00C873ED"/>
    <w:rPr>
      <w:smallCaps/>
      <w:color w:val="ED7D31" w:themeColor="accent2"/>
      <w:u w:val="single"/>
    </w:rPr>
  </w:style>
  <w:style w:type="character" w:styleId="IntenseReference">
    <w:name w:val="Intense Reference"/>
    <w:basedOn w:val="DefaultParagraphFont"/>
    <w:uiPriority w:val="32"/>
    <w:qFormat/>
    <w:rsid w:val="00C873ED"/>
    <w:rPr>
      <w:b/>
      <w:bCs/>
      <w:smallCaps/>
      <w:color w:val="ED7D31" w:themeColor="accent2"/>
      <w:spacing w:val="5"/>
      <w:u w:val="single"/>
    </w:rPr>
  </w:style>
  <w:style w:type="character" w:styleId="BookTitle">
    <w:name w:val="Book Title"/>
    <w:basedOn w:val="DefaultParagraphFont"/>
    <w:uiPriority w:val="33"/>
    <w:qFormat/>
    <w:rsid w:val="00C873ED"/>
    <w:rPr>
      <w:b/>
      <w:bCs/>
      <w:smallCaps/>
      <w:spacing w:val="5"/>
    </w:rPr>
  </w:style>
  <w:style w:type="paragraph" w:styleId="TOCHeading">
    <w:name w:val="TOC Heading"/>
    <w:basedOn w:val="Heading1"/>
    <w:next w:val="Normal"/>
    <w:uiPriority w:val="39"/>
    <w:unhideWhenUsed/>
    <w:qFormat/>
    <w:rsid w:val="00C873ED"/>
    <w:pPr>
      <w:outlineLvl w:val="9"/>
    </w:pPr>
  </w:style>
  <w:style w:type="table" w:styleId="TableGrid">
    <w:name w:val="Table Grid"/>
    <w:basedOn w:val="TableNormal"/>
    <w:uiPriority w:val="39"/>
    <w:rsid w:val="00110DD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stTable4-Accent5">
    <w:name w:val="List Table 4 Accent 5"/>
    <w:basedOn w:val="TableNormal"/>
    <w:uiPriority w:val="49"/>
    <w:rsid w:val="00110DDF"/>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tcBorders>
        <w:shd w:val="clear" w:color="auto" w:fill="5B9BD5" w:themeFill="accent5"/>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4-Accent5">
    <w:name w:val="Grid Table 4 Accent 5"/>
    <w:basedOn w:val="TableNormal"/>
    <w:uiPriority w:val="49"/>
    <w:rsid w:val="00553F78"/>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styleId="PlaceholderText">
    <w:name w:val="Placeholder Text"/>
    <w:basedOn w:val="DefaultParagraphFont"/>
    <w:uiPriority w:val="99"/>
    <w:semiHidden/>
    <w:rsid w:val="00E32DB5"/>
    <w:rPr>
      <w:color w:val="808080"/>
    </w:rPr>
  </w:style>
  <w:style w:type="character" w:styleId="Hyperlink">
    <w:name w:val="Hyperlink"/>
    <w:basedOn w:val="DefaultParagraphFont"/>
    <w:uiPriority w:val="99"/>
    <w:unhideWhenUsed/>
    <w:rsid w:val="00346879"/>
    <w:rPr>
      <w:color w:val="0563C1" w:themeColor="hyperlink"/>
      <w:u w:val="single"/>
    </w:rPr>
  </w:style>
  <w:style w:type="character" w:styleId="Mention">
    <w:name w:val="Mention"/>
    <w:basedOn w:val="DefaultParagraphFont"/>
    <w:uiPriority w:val="99"/>
    <w:semiHidden/>
    <w:unhideWhenUsed/>
    <w:rsid w:val="00346879"/>
    <w:rPr>
      <w:color w:val="2B579A"/>
      <w:shd w:val="clear" w:color="auto" w:fill="E6E6E6"/>
    </w:rPr>
  </w:style>
  <w:style w:type="paragraph" w:styleId="TOC1">
    <w:name w:val="toc 1"/>
    <w:basedOn w:val="Normal"/>
    <w:next w:val="Normal"/>
    <w:autoRedefine/>
    <w:uiPriority w:val="39"/>
    <w:unhideWhenUsed/>
    <w:rsid w:val="002F4468"/>
    <w:pPr>
      <w:tabs>
        <w:tab w:val="right" w:leader="dot" w:pos="9350"/>
      </w:tabs>
      <w:spacing w:after="100"/>
    </w:pPr>
  </w:style>
  <w:style w:type="paragraph" w:styleId="TOC2">
    <w:name w:val="toc 2"/>
    <w:basedOn w:val="Normal"/>
    <w:next w:val="Normal"/>
    <w:autoRedefine/>
    <w:uiPriority w:val="39"/>
    <w:unhideWhenUsed/>
    <w:rsid w:val="00AF7B2B"/>
    <w:pPr>
      <w:spacing w:after="100"/>
      <w:ind w:left="220"/>
    </w:pPr>
  </w:style>
  <w:style w:type="paragraph" w:styleId="ListParagraph">
    <w:name w:val="List Paragraph"/>
    <w:basedOn w:val="Normal"/>
    <w:uiPriority w:val="34"/>
    <w:qFormat/>
    <w:rsid w:val="00A345F4"/>
    <w:pPr>
      <w:spacing w:after="160" w:line="259" w:lineRule="auto"/>
      <w:ind w:left="720"/>
      <w:contextualSpacing/>
      <w:jc w:val="both"/>
    </w:pPr>
    <w:rPr>
      <w:rFonts w:eastAsiaTheme="minorHAnsi"/>
    </w:rPr>
  </w:style>
  <w:style w:type="paragraph" w:styleId="Header">
    <w:name w:val="header"/>
    <w:basedOn w:val="Normal"/>
    <w:link w:val="HeaderChar"/>
    <w:uiPriority w:val="99"/>
    <w:unhideWhenUsed/>
    <w:rsid w:val="002D0091"/>
    <w:pPr>
      <w:tabs>
        <w:tab w:val="center" w:pos="4680"/>
        <w:tab w:val="right" w:pos="9360"/>
      </w:tabs>
      <w:spacing w:after="0" w:line="240" w:lineRule="auto"/>
    </w:pPr>
    <w:rPr>
      <w:rFonts w:eastAsiaTheme="minorHAnsi"/>
    </w:rPr>
  </w:style>
  <w:style w:type="character" w:customStyle="1" w:styleId="HeaderChar">
    <w:name w:val="Header Char"/>
    <w:basedOn w:val="DefaultParagraphFont"/>
    <w:link w:val="Header"/>
    <w:uiPriority w:val="99"/>
    <w:rsid w:val="002D0091"/>
    <w:rPr>
      <w:rFonts w:eastAsiaTheme="minorHAnsi"/>
    </w:rPr>
  </w:style>
  <w:style w:type="paragraph" w:styleId="Footer">
    <w:name w:val="footer"/>
    <w:basedOn w:val="Normal"/>
    <w:link w:val="FooterChar"/>
    <w:uiPriority w:val="99"/>
    <w:unhideWhenUsed/>
    <w:rsid w:val="002D0091"/>
    <w:pPr>
      <w:tabs>
        <w:tab w:val="center" w:pos="4680"/>
        <w:tab w:val="right" w:pos="9360"/>
      </w:tabs>
      <w:spacing w:after="0" w:line="240" w:lineRule="auto"/>
    </w:pPr>
    <w:rPr>
      <w:rFonts w:eastAsiaTheme="minorHAnsi"/>
    </w:rPr>
  </w:style>
  <w:style w:type="character" w:customStyle="1" w:styleId="FooterChar">
    <w:name w:val="Footer Char"/>
    <w:basedOn w:val="DefaultParagraphFont"/>
    <w:link w:val="Footer"/>
    <w:uiPriority w:val="99"/>
    <w:rsid w:val="002D0091"/>
    <w:rPr>
      <w:rFonts w:eastAsiaTheme="minorHAnsi"/>
    </w:rPr>
  </w:style>
  <w:style w:type="character" w:styleId="CommentReference">
    <w:name w:val="annotation reference"/>
    <w:basedOn w:val="DefaultParagraphFont"/>
    <w:uiPriority w:val="99"/>
    <w:semiHidden/>
    <w:unhideWhenUsed/>
    <w:rsid w:val="00C01C54"/>
    <w:rPr>
      <w:sz w:val="16"/>
      <w:szCs w:val="16"/>
    </w:rPr>
  </w:style>
  <w:style w:type="paragraph" w:styleId="CommentText">
    <w:name w:val="annotation text"/>
    <w:basedOn w:val="Normal"/>
    <w:link w:val="CommentTextChar"/>
    <w:uiPriority w:val="99"/>
    <w:unhideWhenUsed/>
    <w:rsid w:val="00C01C54"/>
    <w:pPr>
      <w:spacing w:line="240" w:lineRule="auto"/>
    </w:pPr>
    <w:rPr>
      <w:sz w:val="20"/>
      <w:szCs w:val="20"/>
    </w:rPr>
  </w:style>
  <w:style w:type="character" w:customStyle="1" w:styleId="CommentTextChar">
    <w:name w:val="Comment Text Char"/>
    <w:basedOn w:val="DefaultParagraphFont"/>
    <w:link w:val="CommentText"/>
    <w:uiPriority w:val="99"/>
    <w:rsid w:val="00C01C54"/>
    <w:rPr>
      <w:sz w:val="20"/>
      <w:szCs w:val="20"/>
    </w:rPr>
  </w:style>
  <w:style w:type="paragraph" w:styleId="CommentSubject">
    <w:name w:val="annotation subject"/>
    <w:basedOn w:val="CommentText"/>
    <w:next w:val="CommentText"/>
    <w:link w:val="CommentSubjectChar"/>
    <w:uiPriority w:val="99"/>
    <w:semiHidden/>
    <w:unhideWhenUsed/>
    <w:rsid w:val="00C01C54"/>
    <w:rPr>
      <w:b/>
      <w:bCs/>
    </w:rPr>
  </w:style>
  <w:style w:type="character" w:customStyle="1" w:styleId="CommentSubjectChar">
    <w:name w:val="Comment Subject Char"/>
    <w:basedOn w:val="CommentTextChar"/>
    <w:link w:val="CommentSubject"/>
    <w:uiPriority w:val="99"/>
    <w:semiHidden/>
    <w:rsid w:val="00C01C54"/>
    <w:rPr>
      <w:b/>
      <w:bCs/>
      <w:sz w:val="20"/>
      <w:szCs w:val="20"/>
    </w:rPr>
  </w:style>
  <w:style w:type="character" w:styleId="UnresolvedMention">
    <w:name w:val="Unresolved Mention"/>
    <w:basedOn w:val="DefaultParagraphFont"/>
    <w:uiPriority w:val="99"/>
    <w:semiHidden/>
    <w:unhideWhenUsed/>
    <w:rsid w:val="007F178F"/>
    <w:rPr>
      <w:color w:val="605E5C"/>
      <w:shd w:val="clear" w:color="auto" w:fill="E1DFDD"/>
    </w:rPr>
  </w:style>
  <w:style w:type="paragraph" w:styleId="TOC3">
    <w:name w:val="toc 3"/>
    <w:basedOn w:val="Normal"/>
    <w:next w:val="Normal"/>
    <w:autoRedefine/>
    <w:uiPriority w:val="39"/>
    <w:unhideWhenUsed/>
    <w:rsid w:val="00A23C19"/>
    <w:pPr>
      <w:tabs>
        <w:tab w:val="right" w:leader="dot" w:pos="9350"/>
      </w:tabs>
      <w:spacing w:after="100"/>
      <w:ind w:left="440"/>
    </w:pPr>
    <w:rPr>
      <w:noProof/>
    </w:rPr>
  </w:style>
  <w:style w:type="paragraph" w:styleId="Revision">
    <w:name w:val="Revision"/>
    <w:hidden/>
    <w:uiPriority w:val="99"/>
    <w:semiHidden/>
    <w:rsid w:val="00FE72C7"/>
    <w:pPr>
      <w:spacing w:after="0" w:line="240" w:lineRule="auto"/>
    </w:pPr>
  </w:style>
  <w:style w:type="table" w:styleId="PlainTable2">
    <w:name w:val="Plain Table 2"/>
    <w:basedOn w:val="TableNormal"/>
    <w:uiPriority w:val="42"/>
    <w:rsid w:val="00F76736"/>
    <w:pPr>
      <w:spacing w:after="0" w:line="240" w:lineRule="auto"/>
    </w:pPr>
    <w:rPr>
      <w:rFonts w:eastAsiaTheme="minorHAnsi"/>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GridTable4-Accent1">
    <w:name w:val="Grid Table 4 Accent 1"/>
    <w:basedOn w:val="TableNormal"/>
    <w:uiPriority w:val="49"/>
    <w:rsid w:val="005C00E6"/>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ListTable3-Accent1">
    <w:name w:val="List Table 3 Accent 1"/>
    <w:basedOn w:val="TableNormal"/>
    <w:uiPriority w:val="48"/>
    <w:rsid w:val="00EF2672"/>
    <w:pPr>
      <w:spacing w:after="0" w:line="240" w:lineRule="auto"/>
    </w:p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character" w:customStyle="1" w:styleId="ui-provider">
    <w:name w:val="ui-provider"/>
    <w:basedOn w:val="DefaultParagraphFont"/>
    <w:rsid w:val="004305E6"/>
  </w:style>
  <w:style w:type="paragraph" w:customStyle="1" w:styleId="PrefaceText00">
    <w:name w:val="Preface Text 00"/>
    <w:qFormat/>
    <w:rsid w:val="0023068A"/>
    <w:pPr>
      <w:spacing w:before="120" w:after="120" w:line="259" w:lineRule="auto"/>
      <w:jc w:val="center"/>
    </w:pPr>
    <w:rPr>
      <w:rFonts w:eastAsiaTheme="minorHAnsi" w:cstheme="minorHAnsi"/>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67008819">
      <w:bodyDiv w:val="1"/>
      <w:marLeft w:val="0"/>
      <w:marRight w:val="0"/>
      <w:marTop w:val="0"/>
      <w:marBottom w:val="0"/>
      <w:divBdr>
        <w:top w:val="none" w:sz="0" w:space="0" w:color="auto"/>
        <w:left w:val="none" w:sz="0" w:space="0" w:color="auto"/>
        <w:bottom w:val="none" w:sz="0" w:space="0" w:color="auto"/>
        <w:right w:val="none" w:sz="0" w:space="0" w:color="auto"/>
      </w:divBdr>
    </w:div>
    <w:div w:id="686371760">
      <w:bodyDiv w:val="1"/>
      <w:marLeft w:val="0"/>
      <w:marRight w:val="0"/>
      <w:marTop w:val="0"/>
      <w:marBottom w:val="0"/>
      <w:divBdr>
        <w:top w:val="none" w:sz="0" w:space="0" w:color="auto"/>
        <w:left w:val="none" w:sz="0" w:space="0" w:color="auto"/>
        <w:bottom w:val="none" w:sz="0" w:space="0" w:color="auto"/>
        <w:right w:val="none" w:sz="0" w:space="0" w:color="auto"/>
      </w:divBdr>
    </w:div>
    <w:div w:id="730082833">
      <w:bodyDiv w:val="1"/>
      <w:marLeft w:val="0"/>
      <w:marRight w:val="0"/>
      <w:marTop w:val="0"/>
      <w:marBottom w:val="0"/>
      <w:divBdr>
        <w:top w:val="none" w:sz="0" w:space="0" w:color="auto"/>
        <w:left w:val="none" w:sz="0" w:space="0" w:color="auto"/>
        <w:bottom w:val="none" w:sz="0" w:space="0" w:color="auto"/>
        <w:right w:val="none" w:sz="0" w:space="0" w:color="auto"/>
      </w:divBdr>
    </w:div>
    <w:div w:id="785974148">
      <w:bodyDiv w:val="1"/>
      <w:marLeft w:val="0"/>
      <w:marRight w:val="0"/>
      <w:marTop w:val="0"/>
      <w:marBottom w:val="0"/>
      <w:divBdr>
        <w:top w:val="none" w:sz="0" w:space="0" w:color="auto"/>
        <w:left w:val="none" w:sz="0" w:space="0" w:color="auto"/>
        <w:bottom w:val="none" w:sz="0" w:space="0" w:color="auto"/>
        <w:right w:val="none" w:sz="0" w:space="0" w:color="auto"/>
      </w:divBdr>
    </w:div>
    <w:div w:id="885214674">
      <w:bodyDiv w:val="1"/>
      <w:marLeft w:val="0"/>
      <w:marRight w:val="0"/>
      <w:marTop w:val="0"/>
      <w:marBottom w:val="0"/>
      <w:divBdr>
        <w:top w:val="none" w:sz="0" w:space="0" w:color="auto"/>
        <w:left w:val="none" w:sz="0" w:space="0" w:color="auto"/>
        <w:bottom w:val="none" w:sz="0" w:space="0" w:color="auto"/>
        <w:right w:val="none" w:sz="0" w:space="0" w:color="auto"/>
      </w:divBdr>
    </w:div>
    <w:div w:id="964237838">
      <w:bodyDiv w:val="1"/>
      <w:marLeft w:val="0"/>
      <w:marRight w:val="0"/>
      <w:marTop w:val="0"/>
      <w:marBottom w:val="0"/>
      <w:divBdr>
        <w:top w:val="none" w:sz="0" w:space="0" w:color="auto"/>
        <w:left w:val="none" w:sz="0" w:space="0" w:color="auto"/>
        <w:bottom w:val="none" w:sz="0" w:space="0" w:color="auto"/>
        <w:right w:val="none" w:sz="0" w:space="0" w:color="auto"/>
      </w:divBdr>
    </w:div>
    <w:div w:id="1005937585">
      <w:bodyDiv w:val="1"/>
      <w:marLeft w:val="0"/>
      <w:marRight w:val="0"/>
      <w:marTop w:val="0"/>
      <w:marBottom w:val="0"/>
      <w:divBdr>
        <w:top w:val="none" w:sz="0" w:space="0" w:color="auto"/>
        <w:left w:val="none" w:sz="0" w:space="0" w:color="auto"/>
        <w:bottom w:val="none" w:sz="0" w:space="0" w:color="auto"/>
        <w:right w:val="none" w:sz="0" w:space="0" w:color="auto"/>
      </w:divBdr>
    </w:div>
    <w:div w:id="1077095826">
      <w:bodyDiv w:val="1"/>
      <w:marLeft w:val="0"/>
      <w:marRight w:val="0"/>
      <w:marTop w:val="0"/>
      <w:marBottom w:val="0"/>
      <w:divBdr>
        <w:top w:val="none" w:sz="0" w:space="0" w:color="auto"/>
        <w:left w:val="none" w:sz="0" w:space="0" w:color="auto"/>
        <w:bottom w:val="none" w:sz="0" w:space="0" w:color="auto"/>
        <w:right w:val="none" w:sz="0" w:space="0" w:color="auto"/>
      </w:divBdr>
    </w:div>
    <w:div w:id="1195583136">
      <w:bodyDiv w:val="1"/>
      <w:marLeft w:val="0"/>
      <w:marRight w:val="0"/>
      <w:marTop w:val="0"/>
      <w:marBottom w:val="0"/>
      <w:divBdr>
        <w:top w:val="none" w:sz="0" w:space="0" w:color="auto"/>
        <w:left w:val="none" w:sz="0" w:space="0" w:color="auto"/>
        <w:bottom w:val="none" w:sz="0" w:space="0" w:color="auto"/>
        <w:right w:val="none" w:sz="0" w:space="0" w:color="auto"/>
      </w:divBdr>
    </w:div>
    <w:div w:id="1432436791">
      <w:bodyDiv w:val="1"/>
      <w:marLeft w:val="0"/>
      <w:marRight w:val="0"/>
      <w:marTop w:val="0"/>
      <w:marBottom w:val="0"/>
      <w:divBdr>
        <w:top w:val="none" w:sz="0" w:space="0" w:color="auto"/>
        <w:left w:val="none" w:sz="0" w:space="0" w:color="auto"/>
        <w:bottom w:val="none" w:sz="0" w:space="0" w:color="auto"/>
        <w:right w:val="none" w:sz="0" w:space="0" w:color="auto"/>
      </w:divBdr>
    </w:div>
    <w:div w:id="1683975466">
      <w:bodyDiv w:val="1"/>
      <w:marLeft w:val="0"/>
      <w:marRight w:val="0"/>
      <w:marTop w:val="0"/>
      <w:marBottom w:val="0"/>
      <w:divBdr>
        <w:top w:val="none" w:sz="0" w:space="0" w:color="auto"/>
        <w:left w:val="none" w:sz="0" w:space="0" w:color="auto"/>
        <w:bottom w:val="none" w:sz="0" w:space="0" w:color="auto"/>
        <w:right w:val="none" w:sz="0" w:space="0" w:color="auto"/>
      </w:divBdr>
    </w:div>
    <w:div w:id="1721974737">
      <w:bodyDiv w:val="1"/>
      <w:marLeft w:val="0"/>
      <w:marRight w:val="0"/>
      <w:marTop w:val="0"/>
      <w:marBottom w:val="0"/>
      <w:divBdr>
        <w:top w:val="none" w:sz="0" w:space="0" w:color="auto"/>
        <w:left w:val="none" w:sz="0" w:space="0" w:color="auto"/>
        <w:bottom w:val="none" w:sz="0" w:space="0" w:color="auto"/>
        <w:right w:val="none" w:sz="0" w:space="0" w:color="auto"/>
      </w:divBdr>
    </w:div>
    <w:div w:id="19443436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chart" Target="charts/chart1.xml"/><Relationship Id="rId26" Type="http://schemas.openxmlformats.org/officeDocument/2006/relationships/image" Target="media/image11.png"/><Relationship Id="rId39" Type="http://schemas.openxmlformats.org/officeDocument/2006/relationships/footer" Target="footer3.xml"/><Relationship Id="rId21" Type="http://schemas.openxmlformats.org/officeDocument/2006/relationships/image" Target="media/image7.jpeg"/><Relationship Id="rId34" Type="http://schemas.openxmlformats.org/officeDocument/2006/relationships/header" Target="header1.xml"/><Relationship Id="rId42" Type="http://schemas.openxmlformats.org/officeDocument/2006/relationships/image" Target="media/image19.jpeg"/><Relationship Id="rId47" Type="http://schemas.openxmlformats.org/officeDocument/2006/relationships/image" Target="media/image24.jpeg"/><Relationship Id="rId50" Type="http://schemas.openxmlformats.org/officeDocument/2006/relationships/image" Target="media/image27.jpeg"/><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5.jpeg"/><Relationship Id="rId29" Type="http://schemas.openxmlformats.org/officeDocument/2006/relationships/image" Target="media/image14.png"/><Relationship Id="rId11" Type="http://schemas.openxmlformats.org/officeDocument/2006/relationships/endnotes" Target="endnotes.xml"/><Relationship Id="rId24" Type="http://schemas.openxmlformats.org/officeDocument/2006/relationships/image" Target="media/image10.jpeg"/><Relationship Id="rId32" Type="http://schemas.openxmlformats.org/officeDocument/2006/relationships/hyperlink" Target="http://www.fema.gov/media-library-data/1420849667914-c1656173985d814d0e62f80818505969/FOA_Guidance_Nov_2014.pdf" TargetMode="External"/><Relationship Id="rId37" Type="http://schemas.openxmlformats.org/officeDocument/2006/relationships/footer" Target="footer2.xml"/><Relationship Id="rId40" Type="http://schemas.openxmlformats.org/officeDocument/2006/relationships/image" Target="media/image17.jpeg"/><Relationship Id="rId45" Type="http://schemas.openxmlformats.org/officeDocument/2006/relationships/image" Target="media/image22.jpeg"/><Relationship Id="rId53" Type="http://schemas.openxmlformats.org/officeDocument/2006/relationships/theme" Target="theme/theme1.xml"/><Relationship Id="rId5" Type="http://schemas.openxmlformats.org/officeDocument/2006/relationships/customXml" Target="../customXml/item5.xml"/><Relationship Id="rId10" Type="http://schemas.openxmlformats.org/officeDocument/2006/relationships/footnotes" Target="footnotes.xml"/><Relationship Id="rId19" Type="http://schemas.openxmlformats.org/officeDocument/2006/relationships/chart" Target="charts/chart2.xml"/><Relationship Id="rId31" Type="http://schemas.openxmlformats.org/officeDocument/2006/relationships/hyperlink" Target="http://www.mrlc.gov/nlcd2011.php" TargetMode="External"/><Relationship Id="rId44" Type="http://schemas.openxmlformats.org/officeDocument/2006/relationships/image" Target="media/image21.jpeg"/><Relationship Id="rId52"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jpeg"/><Relationship Id="rId22" Type="http://schemas.openxmlformats.org/officeDocument/2006/relationships/image" Target="media/image8.pn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header" Target="header2.xml"/><Relationship Id="rId43" Type="http://schemas.openxmlformats.org/officeDocument/2006/relationships/image" Target="media/image20.jpeg"/><Relationship Id="rId48" Type="http://schemas.openxmlformats.org/officeDocument/2006/relationships/image" Target="media/image25.jpeg"/><Relationship Id="rId8" Type="http://schemas.openxmlformats.org/officeDocument/2006/relationships/settings" Target="settings.xml"/><Relationship Id="rId51" Type="http://schemas.openxmlformats.org/officeDocument/2006/relationships/image" Target="media/image28.jpeg"/><Relationship Id="rId3" Type="http://schemas.openxmlformats.org/officeDocument/2006/relationships/customXml" Target="../customXml/item3.xml"/><Relationship Id="rId12" Type="http://schemas.openxmlformats.org/officeDocument/2006/relationships/image" Target="media/image1.jpeg"/><Relationship Id="rId17" Type="http://schemas.openxmlformats.org/officeDocument/2006/relationships/image" Target="media/image6.jpeg"/><Relationship Id="rId25" Type="http://schemas.openxmlformats.org/officeDocument/2006/relationships/chart" Target="charts/chart4.xml"/><Relationship Id="rId33" Type="http://schemas.openxmlformats.org/officeDocument/2006/relationships/hyperlink" Target="https://rmd.msc.fema.gov/Regions/VI/Ph0_Investment/1/Base%20Level%20Engineering/Submittal%20Guidance/20170615_BLE%20Submittal%20Guidance_R6.pdf" TargetMode="External"/><Relationship Id="rId38" Type="http://schemas.openxmlformats.org/officeDocument/2006/relationships/header" Target="header3.xml"/><Relationship Id="rId46" Type="http://schemas.openxmlformats.org/officeDocument/2006/relationships/image" Target="media/image23.jpeg"/><Relationship Id="rId20" Type="http://schemas.openxmlformats.org/officeDocument/2006/relationships/chart" Target="charts/chart3.xml"/><Relationship Id="rId41" Type="http://schemas.openxmlformats.org/officeDocument/2006/relationships/image" Target="media/image18.jpeg"/><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4.jpeg"/><Relationship Id="rId23" Type="http://schemas.openxmlformats.org/officeDocument/2006/relationships/image" Target="media/image9.JPG"/><Relationship Id="rId28" Type="http://schemas.openxmlformats.org/officeDocument/2006/relationships/image" Target="media/image13.png"/><Relationship Id="rId36" Type="http://schemas.openxmlformats.org/officeDocument/2006/relationships/footer" Target="footer1.xml"/><Relationship Id="rId49" Type="http://schemas.openxmlformats.org/officeDocument/2006/relationships/image" Target="media/image26.jpeg"/></Relationships>
</file>

<file path=word/_rels/header3.xml.rels><?xml version="1.0" encoding="UTF-8" standalone="yes"?>
<Relationships xmlns="http://schemas.openxmlformats.org/package/2006/relationships"><Relationship Id="rId1" Type="http://schemas.openxmlformats.org/officeDocument/2006/relationships/image" Target="media/image16.jpg"/></Relationships>
</file>

<file path=word/charts/_rels/chart1.xml.rels><?xml version="1.0" encoding="UTF-8" standalone="yes"?>
<Relationships xmlns="http://schemas.openxmlformats.org/package/2006/relationships"><Relationship Id="rId3" Type="http://schemas.openxmlformats.org/officeDocument/2006/relationships/oleObject" Target="file:///\\fwgis3.freese.com\Wp.K6mlt2ip$\TaskOrder2\2-HH\11120103_UpperPrairie\Report%20(Working)\Inflows_to_UpperPrairieDog.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fwgis3.freese.com\Wp.K6mlt2ip$\TaskOrder2\2-HH\11120103_UpperPrairie\Report%20(Working)\Inflows_to_UpperPrairieDog.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fwgis3.freese.com\Wp.K6mlt2ip$\TaskOrder2\2-HH\11120103_UpperPrairie\Report%20(Working)\Inflows_to_UpperPrairieDog.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fwgis3.freese.com\Wp.K6mlt2ip$\TaskOrder2\2-HH\11120103_UpperPrairie\Report%20(Working)\Peak%20Flows_UPD.xlsx" TargetMode="External"/><Relationship Id="rId2" Type="http://schemas.microsoft.com/office/2011/relationships/chartColorStyle" Target="colors4.xml"/><Relationship Id="rId1" Type="http://schemas.microsoft.com/office/2011/relationships/chartStyle" Target="style4.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Palo Duro External Flows</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v>10%</c:v>
          </c:tx>
          <c:spPr>
            <a:ln w="19050" cap="rnd">
              <a:solidFill>
                <a:schemeClr val="accent1"/>
              </a:solidFill>
              <a:round/>
            </a:ln>
            <a:effectLst/>
          </c:spPr>
          <c:marker>
            <c:symbol val="none"/>
          </c:marker>
          <c:xVal>
            <c:numRef>
              <c:f>PD_Outflow!$A$2:$A$578</c:f>
              <c:numCache>
                <c:formatCode>m/d/yyyy</c:formatCode>
                <c:ptCount val="577"/>
                <c:pt idx="0">
                  <c:v>44562</c:v>
                </c:pt>
                <c:pt idx="1">
                  <c:v>44562.010416666664</c:v>
                </c:pt>
                <c:pt idx="2">
                  <c:v>44562.020833333336</c:v>
                </c:pt>
                <c:pt idx="3">
                  <c:v>44562.03125</c:v>
                </c:pt>
                <c:pt idx="4">
                  <c:v>44562.041666666664</c:v>
                </c:pt>
                <c:pt idx="5">
                  <c:v>44562.052083333336</c:v>
                </c:pt>
                <c:pt idx="6">
                  <c:v>44562.0625</c:v>
                </c:pt>
                <c:pt idx="7">
                  <c:v>44562.072916666664</c:v>
                </c:pt>
                <c:pt idx="8">
                  <c:v>44562.083333333336</c:v>
                </c:pt>
                <c:pt idx="9">
                  <c:v>44562.09375</c:v>
                </c:pt>
                <c:pt idx="10">
                  <c:v>44562.104166666664</c:v>
                </c:pt>
                <c:pt idx="11">
                  <c:v>44562.114583333336</c:v>
                </c:pt>
                <c:pt idx="12">
                  <c:v>44562.125</c:v>
                </c:pt>
                <c:pt idx="13">
                  <c:v>44562.135416666664</c:v>
                </c:pt>
                <c:pt idx="14">
                  <c:v>44562.145833333336</c:v>
                </c:pt>
                <c:pt idx="15">
                  <c:v>44562.15625</c:v>
                </c:pt>
                <c:pt idx="16">
                  <c:v>44562.166666666664</c:v>
                </c:pt>
                <c:pt idx="17">
                  <c:v>44562.177083333336</c:v>
                </c:pt>
                <c:pt idx="18">
                  <c:v>44562.1875</c:v>
                </c:pt>
                <c:pt idx="19">
                  <c:v>44562.197916666664</c:v>
                </c:pt>
                <c:pt idx="20">
                  <c:v>44562.208333333336</c:v>
                </c:pt>
                <c:pt idx="21">
                  <c:v>44562.21875</c:v>
                </c:pt>
                <c:pt idx="22">
                  <c:v>44562.229166666664</c:v>
                </c:pt>
                <c:pt idx="23">
                  <c:v>44562.239583333336</c:v>
                </c:pt>
                <c:pt idx="24">
                  <c:v>44562.25</c:v>
                </c:pt>
                <c:pt idx="25">
                  <c:v>44562.260416666664</c:v>
                </c:pt>
                <c:pt idx="26">
                  <c:v>44562.270833333336</c:v>
                </c:pt>
                <c:pt idx="27">
                  <c:v>44562.28125</c:v>
                </c:pt>
                <c:pt idx="28">
                  <c:v>44562.291666666664</c:v>
                </c:pt>
                <c:pt idx="29">
                  <c:v>44562.302083333336</c:v>
                </c:pt>
                <c:pt idx="30">
                  <c:v>44562.3125</c:v>
                </c:pt>
                <c:pt idx="31">
                  <c:v>44562.322916666664</c:v>
                </c:pt>
                <c:pt idx="32">
                  <c:v>44562.333333333336</c:v>
                </c:pt>
                <c:pt idx="33">
                  <c:v>44562.34375</c:v>
                </c:pt>
                <c:pt idx="34">
                  <c:v>44562.354166666664</c:v>
                </c:pt>
                <c:pt idx="35">
                  <c:v>44562.364583333336</c:v>
                </c:pt>
                <c:pt idx="36">
                  <c:v>44562.375</c:v>
                </c:pt>
                <c:pt idx="37">
                  <c:v>44562.385416666664</c:v>
                </c:pt>
                <c:pt idx="38">
                  <c:v>44562.395833333336</c:v>
                </c:pt>
                <c:pt idx="39">
                  <c:v>44562.40625</c:v>
                </c:pt>
                <c:pt idx="40">
                  <c:v>44562.416666666664</c:v>
                </c:pt>
                <c:pt idx="41">
                  <c:v>44562.427083333336</c:v>
                </c:pt>
                <c:pt idx="42">
                  <c:v>44562.4375</c:v>
                </c:pt>
                <c:pt idx="43">
                  <c:v>44562.447916666664</c:v>
                </c:pt>
                <c:pt idx="44">
                  <c:v>44562.458333333336</c:v>
                </c:pt>
                <c:pt idx="45">
                  <c:v>44562.46875</c:v>
                </c:pt>
                <c:pt idx="46">
                  <c:v>44562.479166666664</c:v>
                </c:pt>
                <c:pt idx="47">
                  <c:v>44562.489583333336</c:v>
                </c:pt>
                <c:pt idx="48">
                  <c:v>44562.5</c:v>
                </c:pt>
                <c:pt idx="49">
                  <c:v>44562.510416666664</c:v>
                </c:pt>
                <c:pt idx="50">
                  <c:v>44562.520833333336</c:v>
                </c:pt>
                <c:pt idx="51">
                  <c:v>44562.53125</c:v>
                </c:pt>
                <c:pt idx="52">
                  <c:v>44562.541666666664</c:v>
                </c:pt>
                <c:pt idx="53">
                  <c:v>44562.552083333336</c:v>
                </c:pt>
                <c:pt idx="54">
                  <c:v>44562.5625</c:v>
                </c:pt>
                <c:pt idx="55">
                  <c:v>44562.572916666664</c:v>
                </c:pt>
                <c:pt idx="56">
                  <c:v>44562.583333333336</c:v>
                </c:pt>
                <c:pt idx="57">
                  <c:v>44562.59375</c:v>
                </c:pt>
                <c:pt idx="58">
                  <c:v>44562.604166666664</c:v>
                </c:pt>
                <c:pt idx="59">
                  <c:v>44562.614583333336</c:v>
                </c:pt>
                <c:pt idx="60">
                  <c:v>44562.625</c:v>
                </c:pt>
                <c:pt idx="61">
                  <c:v>44562.635416666664</c:v>
                </c:pt>
                <c:pt idx="62">
                  <c:v>44562.645833333336</c:v>
                </c:pt>
                <c:pt idx="63">
                  <c:v>44562.65625</c:v>
                </c:pt>
                <c:pt idx="64">
                  <c:v>44562.666666666664</c:v>
                </c:pt>
                <c:pt idx="65">
                  <c:v>44562.677083333336</c:v>
                </c:pt>
                <c:pt idx="66">
                  <c:v>44562.6875</c:v>
                </c:pt>
                <c:pt idx="67">
                  <c:v>44562.697916666664</c:v>
                </c:pt>
                <c:pt idx="68">
                  <c:v>44562.708333333336</c:v>
                </c:pt>
                <c:pt idx="69">
                  <c:v>44562.71875</c:v>
                </c:pt>
                <c:pt idx="70">
                  <c:v>44562.729166666664</c:v>
                </c:pt>
                <c:pt idx="71">
                  <c:v>44562.739583333336</c:v>
                </c:pt>
                <c:pt idx="72">
                  <c:v>44562.75</c:v>
                </c:pt>
                <c:pt idx="73">
                  <c:v>44562.760416666664</c:v>
                </c:pt>
                <c:pt idx="74">
                  <c:v>44562.770833333336</c:v>
                </c:pt>
                <c:pt idx="75">
                  <c:v>44562.78125</c:v>
                </c:pt>
                <c:pt idx="76">
                  <c:v>44562.791666666664</c:v>
                </c:pt>
                <c:pt idx="77">
                  <c:v>44562.802083333336</c:v>
                </c:pt>
                <c:pt idx="78">
                  <c:v>44562.8125</c:v>
                </c:pt>
                <c:pt idx="79">
                  <c:v>44562.822916666664</c:v>
                </c:pt>
                <c:pt idx="80">
                  <c:v>44562.833333333336</c:v>
                </c:pt>
                <c:pt idx="81">
                  <c:v>44562.84375</c:v>
                </c:pt>
                <c:pt idx="82">
                  <c:v>44562.854166666664</c:v>
                </c:pt>
                <c:pt idx="83">
                  <c:v>44562.864583333336</c:v>
                </c:pt>
                <c:pt idx="84">
                  <c:v>44562.875</c:v>
                </c:pt>
                <c:pt idx="85">
                  <c:v>44562.885416666664</c:v>
                </c:pt>
                <c:pt idx="86">
                  <c:v>44562.895833333336</c:v>
                </c:pt>
                <c:pt idx="87">
                  <c:v>44562.90625</c:v>
                </c:pt>
                <c:pt idx="88">
                  <c:v>44562.916666666664</c:v>
                </c:pt>
                <c:pt idx="89">
                  <c:v>44562.927083333336</c:v>
                </c:pt>
                <c:pt idx="90">
                  <c:v>44562.9375</c:v>
                </c:pt>
                <c:pt idx="91">
                  <c:v>44562.947916666664</c:v>
                </c:pt>
                <c:pt idx="92">
                  <c:v>44562.958333333336</c:v>
                </c:pt>
                <c:pt idx="93">
                  <c:v>44562.96875</c:v>
                </c:pt>
                <c:pt idx="94">
                  <c:v>44562.979166666664</c:v>
                </c:pt>
                <c:pt idx="95">
                  <c:v>44562.989583333336</c:v>
                </c:pt>
                <c:pt idx="96">
                  <c:v>44563</c:v>
                </c:pt>
                <c:pt idx="97">
                  <c:v>44563.010416666664</c:v>
                </c:pt>
                <c:pt idx="98">
                  <c:v>44563.020833333336</c:v>
                </c:pt>
                <c:pt idx="99">
                  <c:v>44563.03125</c:v>
                </c:pt>
                <c:pt idx="100">
                  <c:v>44563.041666666664</c:v>
                </c:pt>
                <c:pt idx="101">
                  <c:v>44563.052083333336</c:v>
                </c:pt>
                <c:pt idx="102">
                  <c:v>44563.0625</c:v>
                </c:pt>
                <c:pt idx="103">
                  <c:v>44563.072916666664</c:v>
                </c:pt>
                <c:pt idx="104">
                  <c:v>44563.083333333336</c:v>
                </c:pt>
                <c:pt idx="105">
                  <c:v>44563.09375</c:v>
                </c:pt>
                <c:pt idx="106">
                  <c:v>44563.104166666664</c:v>
                </c:pt>
                <c:pt idx="107">
                  <c:v>44563.114583333336</c:v>
                </c:pt>
                <c:pt idx="108">
                  <c:v>44563.125</c:v>
                </c:pt>
                <c:pt idx="109">
                  <c:v>44563.135416666664</c:v>
                </c:pt>
                <c:pt idx="110">
                  <c:v>44563.145833333336</c:v>
                </c:pt>
                <c:pt idx="111">
                  <c:v>44563.15625</c:v>
                </c:pt>
                <c:pt idx="112">
                  <c:v>44563.166666666664</c:v>
                </c:pt>
                <c:pt idx="113">
                  <c:v>44563.177083333336</c:v>
                </c:pt>
                <c:pt idx="114">
                  <c:v>44563.1875</c:v>
                </c:pt>
                <c:pt idx="115">
                  <c:v>44563.197916666664</c:v>
                </c:pt>
                <c:pt idx="116">
                  <c:v>44563.208333333336</c:v>
                </c:pt>
                <c:pt idx="117">
                  <c:v>44563.21875</c:v>
                </c:pt>
                <c:pt idx="118">
                  <c:v>44563.229166666664</c:v>
                </c:pt>
                <c:pt idx="119">
                  <c:v>44563.239583333336</c:v>
                </c:pt>
                <c:pt idx="120">
                  <c:v>44563.25</c:v>
                </c:pt>
                <c:pt idx="121">
                  <c:v>44563.260416666664</c:v>
                </c:pt>
                <c:pt idx="122">
                  <c:v>44563.270833333336</c:v>
                </c:pt>
                <c:pt idx="123">
                  <c:v>44563.28125</c:v>
                </c:pt>
                <c:pt idx="124">
                  <c:v>44563.291666666664</c:v>
                </c:pt>
                <c:pt idx="125">
                  <c:v>44563.302083333336</c:v>
                </c:pt>
                <c:pt idx="126">
                  <c:v>44563.3125</c:v>
                </c:pt>
                <c:pt idx="127">
                  <c:v>44563.322916666664</c:v>
                </c:pt>
                <c:pt idx="128">
                  <c:v>44563.333333333336</c:v>
                </c:pt>
                <c:pt idx="129">
                  <c:v>44563.34375</c:v>
                </c:pt>
                <c:pt idx="130">
                  <c:v>44563.354166666664</c:v>
                </c:pt>
                <c:pt idx="131">
                  <c:v>44563.364583333336</c:v>
                </c:pt>
                <c:pt idx="132">
                  <c:v>44563.375</c:v>
                </c:pt>
                <c:pt idx="133">
                  <c:v>44563.385416666664</c:v>
                </c:pt>
                <c:pt idx="134">
                  <c:v>44563.395833333336</c:v>
                </c:pt>
                <c:pt idx="135">
                  <c:v>44563.40625</c:v>
                </c:pt>
                <c:pt idx="136">
                  <c:v>44563.416666666664</c:v>
                </c:pt>
                <c:pt idx="137">
                  <c:v>44563.427083333336</c:v>
                </c:pt>
                <c:pt idx="138">
                  <c:v>44563.4375</c:v>
                </c:pt>
                <c:pt idx="139">
                  <c:v>44563.447916666664</c:v>
                </c:pt>
                <c:pt idx="140">
                  <c:v>44563.458333333336</c:v>
                </c:pt>
                <c:pt idx="141">
                  <c:v>44563.46875</c:v>
                </c:pt>
                <c:pt idx="142">
                  <c:v>44563.479166666664</c:v>
                </c:pt>
                <c:pt idx="143">
                  <c:v>44563.489583333336</c:v>
                </c:pt>
                <c:pt idx="144">
                  <c:v>44563.5</c:v>
                </c:pt>
                <c:pt idx="145">
                  <c:v>44563.510416666664</c:v>
                </c:pt>
                <c:pt idx="146">
                  <c:v>44563.520833333336</c:v>
                </c:pt>
                <c:pt idx="147">
                  <c:v>44563.53125</c:v>
                </c:pt>
                <c:pt idx="148">
                  <c:v>44563.541666666664</c:v>
                </c:pt>
                <c:pt idx="149">
                  <c:v>44563.552083333336</c:v>
                </c:pt>
                <c:pt idx="150">
                  <c:v>44563.5625</c:v>
                </c:pt>
                <c:pt idx="151">
                  <c:v>44563.572916666664</c:v>
                </c:pt>
                <c:pt idx="152">
                  <c:v>44563.583333333336</c:v>
                </c:pt>
                <c:pt idx="153">
                  <c:v>44563.59375</c:v>
                </c:pt>
                <c:pt idx="154">
                  <c:v>44563.604166666664</c:v>
                </c:pt>
                <c:pt idx="155">
                  <c:v>44563.614583333336</c:v>
                </c:pt>
                <c:pt idx="156">
                  <c:v>44563.625</c:v>
                </c:pt>
                <c:pt idx="157">
                  <c:v>44563.635416666664</c:v>
                </c:pt>
                <c:pt idx="158">
                  <c:v>44563.645833333336</c:v>
                </c:pt>
                <c:pt idx="159">
                  <c:v>44563.65625</c:v>
                </c:pt>
                <c:pt idx="160">
                  <c:v>44563.666666666664</c:v>
                </c:pt>
                <c:pt idx="161">
                  <c:v>44563.677083333336</c:v>
                </c:pt>
                <c:pt idx="162">
                  <c:v>44563.6875</c:v>
                </c:pt>
                <c:pt idx="163">
                  <c:v>44563.697916666664</c:v>
                </c:pt>
                <c:pt idx="164">
                  <c:v>44563.708333333336</c:v>
                </c:pt>
                <c:pt idx="165">
                  <c:v>44563.71875</c:v>
                </c:pt>
                <c:pt idx="166">
                  <c:v>44563.729166666664</c:v>
                </c:pt>
                <c:pt idx="167">
                  <c:v>44563.739583333336</c:v>
                </c:pt>
                <c:pt idx="168">
                  <c:v>44563.75</c:v>
                </c:pt>
                <c:pt idx="169">
                  <c:v>44563.760416666664</c:v>
                </c:pt>
                <c:pt idx="170">
                  <c:v>44563.770833333336</c:v>
                </c:pt>
                <c:pt idx="171">
                  <c:v>44563.78125</c:v>
                </c:pt>
                <c:pt idx="172">
                  <c:v>44563.791666666664</c:v>
                </c:pt>
                <c:pt idx="173">
                  <c:v>44563.802083333336</c:v>
                </c:pt>
                <c:pt idx="174">
                  <c:v>44563.8125</c:v>
                </c:pt>
                <c:pt idx="175">
                  <c:v>44563.822916666664</c:v>
                </c:pt>
                <c:pt idx="176">
                  <c:v>44563.833333333336</c:v>
                </c:pt>
                <c:pt idx="177">
                  <c:v>44563.84375</c:v>
                </c:pt>
                <c:pt idx="178">
                  <c:v>44563.854166666664</c:v>
                </c:pt>
                <c:pt idx="179">
                  <c:v>44563.864583333336</c:v>
                </c:pt>
                <c:pt idx="180">
                  <c:v>44563.875</c:v>
                </c:pt>
                <c:pt idx="181">
                  <c:v>44563.885416666664</c:v>
                </c:pt>
                <c:pt idx="182">
                  <c:v>44563.895833333336</c:v>
                </c:pt>
                <c:pt idx="183">
                  <c:v>44563.90625</c:v>
                </c:pt>
                <c:pt idx="184">
                  <c:v>44563.916666666664</c:v>
                </c:pt>
                <c:pt idx="185">
                  <c:v>44563.927083333336</c:v>
                </c:pt>
                <c:pt idx="186">
                  <c:v>44563.9375</c:v>
                </c:pt>
                <c:pt idx="187">
                  <c:v>44563.947916666664</c:v>
                </c:pt>
                <c:pt idx="188">
                  <c:v>44563.958333333336</c:v>
                </c:pt>
                <c:pt idx="189">
                  <c:v>44563.96875</c:v>
                </c:pt>
                <c:pt idx="190">
                  <c:v>44563.979166666664</c:v>
                </c:pt>
                <c:pt idx="191">
                  <c:v>44563.989583333336</c:v>
                </c:pt>
                <c:pt idx="192">
                  <c:v>44564</c:v>
                </c:pt>
                <c:pt idx="193">
                  <c:v>44564.010416666664</c:v>
                </c:pt>
                <c:pt idx="194">
                  <c:v>44564.020833333336</c:v>
                </c:pt>
                <c:pt idx="195">
                  <c:v>44564.03125</c:v>
                </c:pt>
                <c:pt idx="196">
                  <c:v>44564.041666666664</c:v>
                </c:pt>
                <c:pt idx="197">
                  <c:v>44564.052083333336</c:v>
                </c:pt>
                <c:pt idx="198">
                  <c:v>44564.0625</c:v>
                </c:pt>
                <c:pt idx="199">
                  <c:v>44564.072916666664</c:v>
                </c:pt>
                <c:pt idx="200">
                  <c:v>44564.083333333336</c:v>
                </c:pt>
                <c:pt idx="201">
                  <c:v>44564.09375</c:v>
                </c:pt>
                <c:pt idx="202">
                  <c:v>44564.104166666664</c:v>
                </c:pt>
                <c:pt idx="203">
                  <c:v>44564.114583333336</c:v>
                </c:pt>
                <c:pt idx="204">
                  <c:v>44564.125</c:v>
                </c:pt>
                <c:pt idx="205">
                  <c:v>44564.135416666664</c:v>
                </c:pt>
                <c:pt idx="206">
                  <c:v>44564.145833333336</c:v>
                </c:pt>
                <c:pt idx="207">
                  <c:v>44564.15625</c:v>
                </c:pt>
                <c:pt idx="208">
                  <c:v>44564.166666666664</c:v>
                </c:pt>
                <c:pt idx="209">
                  <c:v>44564.177083333336</c:v>
                </c:pt>
                <c:pt idx="210">
                  <c:v>44564.1875</c:v>
                </c:pt>
                <c:pt idx="211">
                  <c:v>44564.197916666664</c:v>
                </c:pt>
                <c:pt idx="212">
                  <c:v>44564.208333333336</c:v>
                </c:pt>
                <c:pt idx="213">
                  <c:v>44564.21875</c:v>
                </c:pt>
                <c:pt idx="214">
                  <c:v>44564.229166666664</c:v>
                </c:pt>
                <c:pt idx="215">
                  <c:v>44564.239583333336</c:v>
                </c:pt>
                <c:pt idx="216">
                  <c:v>44564.25</c:v>
                </c:pt>
                <c:pt idx="217">
                  <c:v>44564.260416666664</c:v>
                </c:pt>
                <c:pt idx="218">
                  <c:v>44564.270833333336</c:v>
                </c:pt>
                <c:pt idx="219">
                  <c:v>44564.28125</c:v>
                </c:pt>
                <c:pt idx="220">
                  <c:v>44564.291666666664</c:v>
                </c:pt>
                <c:pt idx="221">
                  <c:v>44564.302083333336</c:v>
                </c:pt>
                <c:pt idx="222">
                  <c:v>44564.3125</c:v>
                </c:pt>
                <c:pt idx="223">
                  <c:v>44564.322916666664</c:v>
                </c:pt>
                <c:pt idx="224">
                  <c:v>44564.333333333336</c:v>
                </c:pt>
                <c:pt idx="225">
                  <c:v>44564.34375</c:v>
                </c:pt>
                <c:pt idx="226">
                  <c:v>44564.354166666664</c:v>
                </c:pt>
                <c:pt idx="227">
                  <c:v>44564.364583333336</c:v>
                </c:pt>
                <c:pt idx="228">
                  <c:v>44564.375</c:v>
                </c:pt>
                <c:pt idx="229">
                  <c:v>44564.385416666664</c:v>
                </c:pt>
                <c:pt idx="230">
                  <c:v>44564.395833333336</c:v>
                </c:pt>
                <c:pt idx="231">
                  <c:v>44564.40625</c:v>
                </c:pt>
                <c:pt idx="232">
                  <c:v>44564.416666666664</c:v>
                </c:pt>
                <c:pt idx="233">
                  <c:v>44564.427083333336</c:v>
                </c:pt>
                <c:pt idx="234">
                  <c:v>44564.4375</c:v>
                </c:pt>
                <c:pt idx="235">
                  <c:v>44564.447916666664</c:v>
                </c:pt>
                <c:pt idx="236">
                  <c:v>44564.458333333336</c:v>
                </c:pt>
                <c:pt idx="237">
                  <c:v>44564.46875</c:v>
                </c:pt>
                <c:pt idx="238">
                  <c:v>44564.479166666664</c:v>
                </c:pt>
                <c:pt idx="239">
                  <c:v>44564.489583333336</c:v>
                </c:pt>
                <c:pt idx="240">
                  <c:v>44564.5</c:v>
                </c:pt>
                <c:pt idx="241">
                  <c:v>44564.510416666664</c:v>
                </c:pt>
                <c:pt idx="242">
                  <c:v>44564.520833333336</c:v>
                </c:pt>
                <c:pt idx="243">
                  <c:v>44564.53125</c:v>
                </c:pt>
                <c:pt idx="244">
                  <c:v>44564.541666666664</c:v>
                </c:pt>
                <c:pt idx="245">
                  <c:v>44564.552083333336</c:v>
                </c:pt>
                <c:pt idx="246">
                  <c:v>44564.5625</c:v>
                </c:pt>
                <c:pt idx="247">
                  <c:v>44564.572916666664</c:v>
                </c:pt>
                <c:pt idx="248">
                  <c:v>44564.583333333336</c:v>
                </c:pt>
                <c:pt idx="249">
                  <c:v>44564.59375</c:v>
                </c:pt>
                <c:pt idx="250">
                  <c:v>44564.604166666664</c:v>
                </c:pt>
                <c:pt idx="251">
                  <c:v>44564.614583333336</c:v>
                </c:pt>
                <c:pt idx="252">
                  <c:v>44564.625</c:v>
                </c:pt>
                <c:pt idx="253">
                  <c:v>44564.635416666664</c:v>
                </c:pt>
                <c:pt idx="254">
                  <c:v>44564.645833333336</c:v>
                </c:pt>
                <c:pt idx="255">
                  <c:v>44564.65625</c:v>
                </c:pt>
                <c:pt idx="256">
                  <c:v>44564.666666666664</c:v>
                </c:pt>
                <c:pt idx="257">
                  <c:v>44564.677083333336</c:v>
                </c:pt>
                <c:pt idx="258">
                  <c:v>44564.6875</c:v>
                </c:pt>
                <c:pt idx="259">
                  <c:v>44564.697916666664</c:v>
                </c:pt>
                <c:pt idx="260">
                  <c:v>44564.708333333336</c:v>
                </c:pt>
                <c:pt idx="261">
                  <c:v>44564.71875</c:v>
                </c:pt>
                <c:pt idx="262">
                  <c:v>44564.729166666664</c:v>
                </c:pt>
                <c:pt idx="263">
                  <c:v>44564.739583333336</c:v>
                </c:pt>
                <c:pt idx="264">
                  <c:v>44564.75</c:v>
                </c:pt>
                <c:pt idx="265">
                  <c:v>44564.760416666664</c:v>
                </c:pt>
                <c:pt idx="266">
                  <c:v>44564.770833333336</c:v>
                </c:pt>
                <c:pt idx="267">
                  <c:v>44564.78125</c:v>
                </c:pt>
                <c:pt idx="268">
                  <c:v>44564.791666666664</c:v>
                </c:pt>
                <c:pt idx="269">
                  <c:v>44564.802083333336</c:v>
                </c:pt>
                <c:pt idx="270">
                  <c:v>44564.8125</c:v>
                </c:pt>
                <c:pt idx="271">
                  <c:v>44564.822916666664</c:v>
                </c:pt>
                <c:pt idx="272">
                  <c:v>44564.833333333336</c:v>
                </c:pt>
                <c:pt idx="273">
                  <c:v>44564.84375</c:v>
                </c:pt>
                <c:pt idx="274">
                  <c:v>44564.854166666664</c:v>
                </c:pt>
                <c:pt idx="275">
                  <c:v>44564.864583333336</c:v>
                </c:pt>
                <c:pt idx="276">
                  <c:v>44564.875</c:v>
                </c:pt>
                <c:pt idx="277">
                  <c:v>44564.885416666664</c:v>
                </c:pt>
                <c:pt idx="278">
                  <c:v>44564.895833333336</c:v>
                </c:pt>
                <c:pt idx="279">
                  <c:v>44564.90625</c:v>
                </c:pt>
                <c:pt idx="280">
                  <c:v>44564.916666666664</c:v>
                </c:pt>
                <c:pt idx="281">
                  <c:v>44564.927083333336</c:v>
                </c:pt>
                <c:pt idx="282">
                  <c:v>44564.9375</c:v>
                </c:pt>
                <c:pt idx="283">
                  <c:v>44564.947916666664</c:v>
                </c:pt>
                <c:pt idx="284">
                  <c:v>44564.958333333336</c:v>
                </c:pt>
                <c:pt idx="285">
                  <c:v>44564.96875</c:v>
                </c:pt>
                <c:pt idx="286">
                  <c:v>44564.979166666664</c:v>
                </c:pt>
                <c:pt idx="287">
                  <c:v>44564.989583333336</c:v>
                </c:pt>
                <c:pt idx="288">
                  <c:v>44565</c:v>
                </c:pt>
                <c:pt idx="289">
                  <c:v>44565.010416666664</c:v>
                </c:pt>
                <c:pt idx="290">
                  <c:v>44565.020833333336</c:v>
                </c:pt>
                <c:pt idx="291">
                  <c:v>44565.03125</c:v>
                </c:pt>
                <c:pt idx="292">
                  <c:v>44565.041666666664</c:v>
                </c:pt>
                <c:pt idx="293">
                  <c:v>44565.052083333336</c:v>
                </c:pt>
                <c:pt idx="294">
                  <c:v>44565.0625</c:v>
                </c:pt>
                <c:pt idx="295">
                  <c:v>44565.072916666664</c:v>
                </c:pt>
                <c:pt idx="296">
                  <c:v>44565.083333333336</c:v>
                </c:pt>
                <c:pt idx="297">
                  <c:v>44565.09375</c:v>
                </c:pt>
                <c:pt idx="298">
                  <c:v>44565.104166666664</c:v>
                </c:pt>
                <c:pt idx="299">
                  <c:v>44565.114583333336</c:v>
                </c:pt>
                <c:pt idx="300">
                  <c:v>44565.125</c:v>
                </c:pt>
                <c:pt idx="301">
                  <c:v>44565.135416666664</c:v>
                </c:pt>
                <c:pt idx="302">
                  <c:v>44565.145833333336</c:v>
                </c:pt>
                <c:pt idx="303">
                  <c:v>44565.15625</c:v>
                </c:pt>
                <c:pt idx="304">
                  <c:v>44565.166666666664</c:v>
                </c:pt>
                <c:pt idx="305">
                  <c:v>44565.177083333336</c:v>
                </c:pt>
                <c:pt idx="306">
                  <c:v>44565.1875</c:v>
                </c:pt>
                <c:pt idx="307">
                  <c:v>44565.197916666664</c:v>
                </c:pt>
                <c:pt idx="308">
                  <c:v>44565.208333333336</c:v>
                </c:pt>
                <c:pt idx="309">
                  <c:v>44565.21875</c:v>
                </c:pt>
                <c:pt idx="310">
                  <c:v>44565.229166666664</c:v>
                </c:pt>
                <c:pt idx="311">
                  <c:v>44565.239583333336</c:v>
                </c:pt>
                <c:pt idx="312">
                  <c:v>44565.25</c:v>
                </c:pt>
                <c:pt idx="313">
                  <c:v>44565.260416666664</c:v>
                </c:pt>
                <c:pt idx="314">
                  <c:v>44565.270833333336</c:v>
                </c:pt>
                <c:pt idx="315">
                  <c:v>44565.28125</c:v>
                </c:pt>
                <c:pt idx="316">
                  <c:v>44565.291666666664</c:v>
                </c:pt>
                <c:pt idx="317">
                  <c:v>44565.302083333336</c:v>
                </c:pt>
                <c:pt idx="318">
                  <c:v>44565.3125</c:v>
                </c:pt>
                <c:pt idx="319">
                  <c:v>44565.322916666664</c:v>
                </c:pt>
                <c:pt idx="320">
                  <c:v>44565.333333333336</c:v>
                </c:pt>
                <c:pt idx="321">
                  <c:v>44565.34375</c:v>
                </c:pt>
                <c:pt idx="322">
                  <c:v>44565.354166666664</c:v>
                </c:pt>
                <c:pt idx="323">
                  <c:v>44565.364583333336</c:v>
                </c:pt>
                <c:pt idx="324">
                  <c:v>44565.375</c:v>
                </c:pt>
                <c:pt idx="325">
                  <c:v>44565.385416666664</c:v>
                </c:pt>
                <c:pt idx="326">
                  <c:v>44565.395833333336</c:v>
                </c:pt>
                <c:pt idx="327">
                  <c:v>44565.40625</c:v>
                </c:pt>
                <c:pt idx="328">
                  <c:v>44565.416666666664</c:v>
                </c:pt>
                <c:pt idx="329">
                  <c:v>44565.427083333336</c:v>
                </c:pt>
                <c:pt idx="330">
                  <c:v>44565.4375</c:v>
                </c:pt>
                <c:pt idx="331">
                  <c:v>44565.447916666664</c:v>
                </c:pt>
                <c:pt idx="332">
                  <c:v>44565.458333333336</c:v>
                </c:pt>
                <c:pt idx="333">
                  <c:v>44565.46875</c:v>
                </c:pt>
                <c:pt idx="334">
                  <c:v>44565.479166666664</c:v>
                </c:pt>
                <c:pt idx="335">
                  <c:v>44565.489583333336</c:v>
                </c:pt>
                <c:pt idx="336">
                  <c:v>44565.5</c:v>
                </c:pt>
                <c:pt idx="337">
                  <c:v>44565.510416666664</c:v>
                </c:pt>
                <c:pt idx="338">
                  <c:v>44565.520833333336</c:v>
                </c:pt>
                <c:pt idx="339">
                  <c:v>44565.53125</c:v>
                </c:pt>
                <c:pt idx="340">
                  <c:v>44565.541666666664</c:v>
                </c:pt>
                <c:pt idx="341">
                  <c:v>44565.552083333336</c:v>
                </c:pt>
                <c:pt idx="342">
                  <c:v>44565.5625</c:v>
                </c:pt>
                <c:pt idx="343">
                  <c:v>44565.572916666664</c:v>
                </c:pt>
                <c:pt idx="344">
                  <c:v>44565.583333333336</c:v>
                </c:pt>
                <c:pt idx="345">
                  <c:v>44565.59375</c:v>
                </c:pt>
                <c:pt idx="346">
                  <c:v>44565.604166666664</c:v>
                </c:pt>
                <c:pt idx="347">
                  <c:v>44565.614583333336</c:v>
                </c:pt>
                <c:pt idx="348">
                  <c:v>44565.625</c:v>
                </c:pt>
                <c:pt idx="349">
                  <c:v>44565.635416666664</c:v>
                </c:pt>
                <c:pt idx="350">
                  <c:v>44565.645833333336</c:v>
                </c:pt>
                <c:pt idx="351">
                  <c:v>44565.65625</c:v>
                </c:pt>
                <c:pt idx="352">
                  <c:v>44565.666666666664</c:v>
                </c:pt>
                <c:pt idx="353">
                  <c:v>44565.677083333336</c:v>
                </c:pt>
                <c:pt idx="354">
                  <c:v>44565.6875</c:v>
                </c:pt>
                <c:pt idx="355">
                  <c:v>44565.697916666664</c:v>
                </c:pt>
                <c:pt idx="356">
                  <c:v>44565.708333333336</c:v>
                </c:pt>
                <c:pt idx="357">
                  <c:v>44565.71875</c:v>
                </c:pt>
                <c:pt idx="358">
                  <c:v>44565.729166666664</c:v>
                </c:pt>
                <c:pt idx="359">
                  <c:v>44565.739583333336</c:v>
                </c:pt>
                <c:pt idx="360">
                  <c:v>44565.75</c:v>
                </c:pt>
                <c:pt idx="361">
                  <c:v>44565.760416666664</c:v>
                </c:pt>
                <c:pt idx="362">
                  <c:v>44565.770833333336</c:v>
                </c:pt>
                <c:pt idx="363">
                  <c:v>44565.78125</c:v>
                </c:pt>
                <c:pt idx="364">
                  <c:v>44565.791666666664</c:v>
                </c:pt>
                <c:pt idx="365">
                  <c:v>44565.802083333336</c:v>
                </c:pt>
                <c:pt idx="366">
                  <c:v>44565.8125</c:v>
                </c:pt>
                <c:pt idx="367">
                  <c:v>44565.822916666664</c:v>
                </c:pt>
                <c:pt idx="368">
                  <c:v>44565.833333333336</c:v>
                </c:pt>
                <c:pt idx="369">
                  <c:v>44565.84375</c:v>
                </c:pt>
                <c:pt idx="370">
                  <c:v>44565.854166666664</c:v>
                </c:pt>
                <c:pt idx="371">
                  <c:v>44565.864583333336</c:v>
                </c:pt>
                <c:pt idx="372">
                  <c:v>44565.875</c:v>
                </c:pt>
                <c:pt idx="373">
                  <c:v>44565.885416666664</c:v>
                </c:pt>
                <c:pt idx="374">
                  <c:v>44565.895833333336</c:v>
                </c:pt>
                <c:pt idx="375">
                  <c:v>44565.90625</c:v>
                </c:pt>
                <c:pt idx="376">
                  <c:v>44565.916666666664</c:v>
                </c:pt>
                <c:pt idx="377">
                  <c:v>44565.927083333336</c:v>
                </c:pt>
                <c:pt idx="378">
                  <c:v>44565.9375</c:v>
                </c:pt>
                <c:pt idx="379">
                  <c:v>44565.947916666664</c:v>
                </c:pt>
                <c:pt idx="380">
                  <c:v>44565.958333333336</c:v>
                </c:pt>
                <c:pt idx="381">
                  <c:v>44565.96875</c:v>
                </c:pt>
                <c:pt idx="382">
                  <c:v>44565.979166666664</c:v>
                </c:pt>
                <c:pt idx="383">
                  <c:v>44565.989583333336</c:v>
                </c:pt>
                <c:pt idx="384">
                  <c:v>44566</c:v>
                </c:pt>
                <c:pt idx="385">
                  <c:v>44566.010416666664</c:v>
                </c:pt>
                <c:pt idx="386">
                  <c:v>44566.020833333336</c:v>
                </c:pt>
                <c:pt idx="387">
                  <c:v>44566.03125</c:v>
                </c:pt>
                <c:pt idx="388">
                  <c:v>44566.041666666664</c:v>
                </c:pt>
                <c:pt idx="389">
                  <c:v>44566.052083333336</c:v>
                </c:pt>
                <c:pt idx="390">
                  <c:v>44566.0625</c:v>
                </c:pt>
                <c:pt idx="391">
                  <c:v>44566.072916666664</c:v>
                </c:pt>
                <c:pt idx="392">
                  <c:v>44566.083333333336</c:v>
                </c:pt>
                <c:pt idx="393">
                  <c:v>44566.09375</c:v>
                </c:pt>
                <c:pt idx="394">
                  <c:v>44566.104166666664</c:v>
                </c:pt>
                <c:pt idx="395">
                  <c:v>44566.114583333336</c:v>
                </c:pt>
                <c:pt idx="396">
                  <c:v>44566.125</c:v>
                </c:pt>
                <c:pt idx="397">
                  <c:v>44566.135416666664</c:v>
                </c:pt>
                <c:pt idx="398">
                  <c:v>44566.145833333336</c:v>
                </c:pt>
                <c:pt idx="399">
                  <c:v>44566.15625</c:v>
                </c:pt>
                <c:pt idx="400">
                  <c:v>44566.166666666664</c:v>
                </c:pt>
                <c:pt idx="401">
                  <c:v>44566.177083333336</c:v>
                </c:pt>
                <c:pt idx="402">
                  <c:v>44566.1875</c:v>
                </c:pt>
                <c:pt idx="403">
                  <c:v>44566.197916666664</c:v>
                </c:pt>
                <c:pt idx="404">
                  <c:v>44566.208333333336</c:v>
                </c:pt>
                <c:pt idx="405">
                  <c:v>44566.21875</c:v>
                </c:pt>
                <c:pt idx="406">
                  <c:v>44566.229166666664</c:v>
                </c:pt>
                <c:pt idx="407">
                  <c:v>44566.239583333336</c:v>
                </c:pt>
                <c:pt idx="408">
                  <c:v>44566.25</c:v>
                </c:pt>
                <c:pt idx="409">
                  <c:v>44566.260416666664</c:v>
                </c:pt>
                <c:pt idx="410">
                  <c:v>44566.270833333336</c:v>
                </c:pt>
                <c:pt idx="411">
                  <c:v>44566.28125</c:v>
                </c:pt>
                <c:pt idx="412">
                  <c:v>44566.291666666664</c:v>
                </c:pt>
                <c:pt idx="413">
                  <c:v>44566.302083333336</c:v>
                </c:pt>
                <c:pt idx="414">
                  <c:v>44566.3125</c:v>
                </c:pt>
                <c:pt idx="415">
                  <c:v>44566.322916666664</c:v>
                </c:pt>
                <c:pt idx="416">
                  <c:v>44566.333333333336</c:v>
                </c:pt>
                <c:pt idx="417">
                  <c:v>44566.34375</c:v>
                </c:pt>
                <c:pt idx="418">
                  <c:v>44566.354166666664</c:v>
                </c:pt>
                <c:pt idx="419">
                  <c:v>44566.364583333336</c:v>
                </c:pt>
                <c:pt idx="420">
                  <c:v>44566.375</c:v>
                </c:pt>
                <c:pt idx="421">
                  <c:v>44566.385416666664</c:v>
                </c:pt>
                <c:pt idx="422">
                  <c:v>44566.395833333336</c:v>
                </c:pt>
                <c:pt idx="423">
                  <c:v>44566.40625</c:v>
                </c:pt>
                <c:pt idx="424">
                  <c:v>44566.416666666664</c:v>
                </c:pt>
                <c:pt idx="425">
                  <c:v>44566.427083333336</c:v>
                </c:pt>
                <c:pt idx="426">
                  <c:v>44566.4375</c:v>
                </c:pt>
                <c:pt idx="427">
                  <c:v>44566.447916666664</c:v>
                </c:pt>
                <c:pt idx="428">
                  <c:v>44566.458333333336</c:v>
                </c:pt>
                <c:pt idx="429">
                  <c:v>44566.46875</c:v>
                </c:pt>
                <c:pt idx="430">
                  <c:v>44566.479166666664</c:v>
                </c:pt>
                <c:pt idx="431">
                  <c:v>44566.489583333336</c:v>
                </c:pt>
                <c:pt idx="432">
                  <c:v>44566.5</c:v>
                </c:pt>
                <c:pt idx="433">
                  <c:v>44566.510416666664</c:v>
                </c:pt>
                <c:pt idx="434">
                  <c:v>44566.520833333336</c:v>
                </c:pt>
                <c:pt idx="435">
                  <c:v>44566.53125</c:v>
                </c:pt>
                <c:pt idx="436">
                  <c:v>44566.541666666664</c:v>
                </c:pt>
                <c:pt idx="437">
                  <c:v>44566.552083333336</c:v>
                </c:pt>
                <c:pt idx="438">
                  <c:v>44566.5625</c:v>
                </c:pt>
                <c:pt idx="439">
                  <c:v>44566.572916666664</c:v>
                </c:pt>
                <c:pt idx="440">
                  <c:v>44566.583333333336</c:v>
                </c:pt>
                <c:pt idx="441">
                  <c:v>44566.59375</c:v>
                </c:pt>
                <c:pt idx="442">
                  <c:v>44566.604166666664</c:v>
                </c:pt>
                <c:pt idx="443">
                  <c:v>44566.614583333336</c:v>
                </c:pt>
                <c:pt idx="444">
                  <c:v>44566.625</c:v>
                </c:pt>
                <c:pt idx="445">
                  <c:v>44566.635416666664</c:v>
                </c:pt>
                <c:pt idx="446">
                  <c:v>44566.645833333336</c:v>
                </c:pt>
                <c:pt idx="447">
                  <c:v>44566.65625</c:v>
                </c:pt>
                <c:pt idx="448">
                  <c:v>44566.666666666664</c:v>
                </c:pt>
                <c:pt idx="449">
                  <c:v>44566.677083333336</c:v>
                </c:pt>
                <c:pt idx="450">
                  <c:v>44566.6875</c:v>
                </c:pt>
                <c:pt idx="451">
                  <c:v>44566.697916666664</c:v>
                </c:pt>
                <c:pt idx="452">
                  <c:v>44566.708333333336</c:v>
                </c:pt>
                <c:pt idx="453">
                  <c:v>44566.71875</c:v>
                </c:pt>
                <c:pt idx="454">
                  <c:v>44566.729166666664</c:v>
                </c:pt>
                <c:pt idx="455">
                  <c:v>44566.739583333336</c:v>
                </c:pt>
                <c:pt idx="456">
                  <c:v>44566.75</c:v>
                </c:pt>
                <c:pt idx="457">
                  <c:v>44566.760416666664</c:v>
                </c:pt>
                <c:pt idx="458">
                  <c:v>44566.770833333336</c:v>
                </c:pt>
                <c:pt idx="459">
                  <c:v>44566.78125</c:v>
                </c:pt>
                <c:pt idx="460">
                  <c:v>44566.791666666664</c:v>
                </c:pt>
                <c:pt idx="461">
                  <c:v>44566.802083333336</c:v>
                </c:pt>
                <c:pt idx="462">
                  <c:v>44566.8125</c:v>
                </c:pt>
                <c:pt idx="463">
                  <c:v>44566.822916666664</c:v>
                </c:pt>
                <c:pt idx="464">
                  <c:v>44566.833333333336</c:v>
                </c:pt>
                <c:pt idx="465">
                  <c:v>44566.84375</c:v>
                </c:pt>
                <c:pt idx="466">
                  <c:v>44566.854166666664</c:v>
                </c:pt>
                <c:pt idx="467">
                  <c:v>44566.864583333336</c:v>
                </c:pt>
                <c:pt idx="468">
                  <c:v>44566.875</c:v>
                </c:pt>
                <c:pt idx="469">
                  <c:v>44566.885416666664</c:v>
                </c:pt>
                <c:pt idx="470">
                  <c:v>44566.895833333336</c:v>
                </c:pt>
                <c:pt idx="471">
                  <c:v>44566.90625</c:v>
                </c:pt>
                <c:pt idx="472">
                  <c:v>44566.916666666664</c:v>
                </c:pt>
                <c:pt idx="473">
                  <c:v>44566.927083333336</c:v>
                </c:pt>
                <c:pt idx="474">
                  <c:v>44566.9375</c:v>
                </c:pt>
                <c:pt idx="475">
                  <c:v>44566.947916666664</c:v>
                </c:pt>
                <c:pt idx="476">
                  <c:v>44566.958333333336</c:v>
                </c:pt>
                <c:pt idx="477">
                  <c:v>44566.96875</c:v>
                </c:pt>
                <c:pt idx="478">
                  <c:v>44566.979166666664</c:v>
                </c:pt>
                <c:pt idx="479">
                  <c:v>44566.989583333336</c:v>
                </c:pt>
                <c:pt idx="480">
                  <c:v>44567</c:v>
                </c:pt>
                <c:pt idx="481">
                  <c:v>44567.010416666664</c:v>
                </c:pt>
                <c:pt idx="482">
                  <c:v>44567.020833333336</c:v>
                </c:pt>
                <c:pt idx="483">
                  <c:v>44567.03125</c:v>
                </c:pt>
                <c:pt idx="484">
                  <c:v>44567.041666666664</c:v>
                </c:pt>
                <c:pt idx="485">
                  <c:v>44567.052083333336</c:v>
                </c:pt>
                <c:pt idx="486">
                  <c:v>44567.0625</c:v>
                </c:pt>
                <c:pt idx="487">
                  <c:v>44567.072916666664</c:v>
                </c:pt>
                <c:pt idx="488">
                  <c:v>44567.083333333336</c:v>
                </c:pt>
                <c:pt idx="489">
                  <c:v>44567.09375</c:v>
                </c:pt>
                <c:pt idx="490">
                  <c:v>44567.104166666664</c:v>
                </c:pt>
                <c:pt idx="491">
                  <c:v>44567.114583333336</c:v>
                </c:pt>
                <c:pt idx="492">
                  <c:v>44567.125</c:v>
                </c:pt>
                <c:pt idx="493">
                  <c:v>44567.135416666664</c:v>
                </c:pt>
                <c:pt idx="494">
                  <c:v>44567.145833333336</c:v>
                </c:pt>
                <c:pt idx="495">
                  <c:v>44567.15625</c:v>
                </c:pt>
                <c:pt idx="496">
                  <c:v>44567.166666666664</c:v>
                </c:pt>
                <c:pt idx="497">
                  <c:v>44567.177083333336</c:v>
                </c:pt>
                <c:pt idx="498">
                  <c:v>44567.1875</c:v>
                </c:pt>
                <c:pt idx="499">
                  <c:v>44567.197916666664</c:v>
                </c:pt>
                <c:pt idx="500">
                  <c:v>44567.208333333336</c:v>
                </c:pt>
                <c:pt idx="501">
                  <c:v>44567.21875</c:v>
                </c:pt>
                <c:pt idx="502">
                  <c:v>44567.229166666664</c:v>
                </c:pt>
                <c:pt idx="503">
                  <c:v>44567.239583333336</c:v>
                </c:pt>
                <c:pt idx="504">
                  <c:v>44567.25</c:v>
                </c:pt>
                <c:pt idx="505">
                  <c:v>44567.260416666664</c:v>
                </c:pt>
                <c:pt idx="506">
                  <c:v>44567.270833333336</c:v>
                </c:pt>
                <c:pt idx="507">
                  <c:v>44567.28125</c:v>
                </c:pt>
                <c:pt idx="508">
                  <c:v>44567.291666666664</c:v>
                </c:pt>
                <c:pt idx="509">
                  <c:v>44567.302083333336</c:v>
                </c:pt>
                <c:pt idx="510">
                  <c:v>44567.3125</c:v>
                </c:pt>
                <c:pt idx="511">
                  <c:v>44567.322916666664</c:v>
                </c:pt>
                <c:pt idx="512">
                  <c:v>44567.333333333336</c:v>
                </c:pt>
                <c:pt idx="513">
                  <c:v>44567.34375</c:v>
                </c:pt>
                <c:pt idx="514">
                  <c:v>44567.354166666664</c:v>
                </c:pt>
                <c:pt idx="515">
                  <c:v>44567.364583333336</c:v>
                </c:pt>
                <c:pt idx="516">
                  <c:v>44567.375</c:v>
                </c:pt>
                <c:pt idx="517">
                  <c:v>44567.385416666664</c:v>
                </c:pt>
                <c:pt idx="518">
                  <c:v>44567.395833333336</c:v>
                </c:pt>
                <c:pt idx="519">
                  <c:v>44567.40625</c:v>
                </c:pt>
                <c:pt idx="520">
                  <c:v>44567.416666666664</c:v>
                </c:pt>
                <c:pt idx="521">
                  <c:v>44567.427083333336</c:v>
                </c:pt>
                <c:pt idx="522">
                  <c:v>44567.4375</c:v>
                </c:pt>
                <c:pt idx="523">
                  <c:v>44567.447916666664</c:v>
                </c:pt>
                <c:pt idx="524">
                  <c:v>44567.458333333336</c:v>
                </c:pt>
                <c:pt idx="525">
                  <c:v>44567.46875</c:v>
                </c:pt>
                <c:pt idx="526">
                  <c:v>44567.479166666664</c:v>
                </c:pt>
                <c:pt idx="527">
                  <c:v>44567.489583333336</c:v>
                </c:pt>
                <c:pt idx="528">
                  <c:v>44567.5</c:v>
                </c:pt>
                <c:pt idx="529">
                  <c:v>44567.510416666664</c:v>
                </c:pt>
                <c:pt idx="530">
                  <c:v>44567.520833333336</c:v>
                </c:pt>
                <c:pt idx="531">
                  <c:v>44567.53125</c:v>
                </c:pt>
                <c:pt idx="532">
                  <c:v>44567.541666666664</c:v>
                </c:pt>
                <c:pt idx="533">
                  <c:v>44567.552083333336</c:v>
                </c:pt>
                <c:pt idx="534">
                  <c:v>44567.5625</c:v>
                </c:pt>
                <c:pt idx="535">
                  <c:v>44567.572916666664</c:v>
                </c:pt>
                <c:pt idx="536">
                  <c:v>44567.583333333336</c:v>
                </c:pt>
                <c:pt idx="537">
                  <c:v>44567.59375</c:v>
                </c:pt>
                <c:pt idx="538">
                  <c:v>44567.604166666664</c:v>
                </c:pt>
                <c:pt idx="539">
                  <c:v>44567.614583333336</c:v>
                </c:pt>
                <c:pt idx="540">
                  <c:v>44567.625</c:v>
                </c:pt>
                <c:pt idx="541">
                  <c:v>44567.635416666664</c:v>
                </c:pt>
                <c:pt idx="542">
                  <c:v>44567.645833333336</c:v>
                </c:pt>
                <c:pt idx="543">
                  <c:v>44567.65625</c:v>
                </c:pt>
                <c:pt idx="544">
                  <c:v>44567.666666666664</c:v>
                </c:pt>
                <c:pt idx="545">
                  <c:v>44567.677083333336</c:v>
                </c:pt>
                <c:pt idx="546">
                  <c:v>44567.6875</c:v>
                </c:pt>
                <c:pt idx="547">
                  <c:v>44567.697916666664</c:v>
                </c:pt>
                <c:pt idx="548">
                  <c:v>44567.708333333336</c:v>
                </c:pt>
                <c:pt idx="549">
                  <c:v>44567.71875</c:v>
                </c:pt>
                <c:pt idx="550">
                  <c:v>44567.729166666664</c:v>
                </c:pt>
                <c:pt idx="551">
                  <c:v>44567.739583333336</c:v>
                </c:pt>
                <c:pt idx="552">
                  <c:v>44567.75</c:v>
                </c:pt>
                <c:pt idx="553">
                  <c:v>44567.760416666664</c:v>
                </c:pt>
                <c:pt idx="554">
                  <c:v>44567.770833333336</c:v>
                </c:pt>
                <c:pt idx="555">
                  <c:v>44567.78125</c:v>
                </c:pt>
                <c:pt idx="556">
                  <c:v>44567.791666666664</c:v>
                </c:pt>
                <c:pt idx="557">
                  <c:v>44567.802083333336</c:v>
                </c:pt>
                <c:pt idx="558">
                  <c:v>44567.8125</c:v>
                </c:pt>
                <c:pt idx="559">
                  <c:v>44567.822916666664</c:v>
                </c:pt>
                <c:pt idx="560">
                  <c:v>44567.833333333336</c:v>
                </c:pt>
                <c:pt idx="561">
                  <c:v>44567.84375</c:v>
                </c:pt>
                <c:pt idx="562">
                  <c:v>44567.854166666664</c:v>
                </c:pt>
                <c:pt idx="563">
                  <c:v>44567.864583333336</c:v>
                </c:pt>
                <c:pt idx="564">
                  <c:v>44567.875</c:v>
                </c:pt>
                <c:pt idx="565">
                  <c:v>44567.885416666664</c:v>
                </c:pt>
                <c:pt idx="566">
                  <c:v>44567.895833333336</c:v>
                </c:pt>
                <c:pt idx="567">
                  <c:v>44567.90625</c:v>
                </c:pt>
                <c:pt idx="568">
                  <c:v>44567.916666666664</c:v>
                </c:pt>
                <c:pt idx="569">
                  <c:v>44567.927083333336</c:v>
                </c:pt>
                <c:pt idx="570">
                  <c:v>44567.9375</c:v>
                </c:pt>
                <c:pt idx="571">
                  <c:v>44567.947916666664</c:v>
                </c:pt>
                <c:pt idx="572">
                  <c:v>44567.958333333336</c:v>
                </c:pt>
                <c:pt idx="573">
                  <c:v>44567.96875</c:v>
                </c:pt>
                <c:pt idx="574">
                  <c:v>44567.979166666664</c:v>
                </c:pt>
                <c:pt idx="575">
                  <c:v>44567.989583333336</c:v>
                </c:pt>
                <c:pt idx="576">
                  <c:v>44568</c:v>
                </c:pt>
              </c:numCache>
            </c:numRef>
          </c:xVal>
          <c:yVal>
            <c:numRef>
              <c:f>PD_Outflow!$B$2:$B$578</c:f>
              <c:numCache>
                <c:formatCode>#,##0</c:formatCode>
                <c:ptCount val="577"/>
                <c:pt idx="0">
                  <c:v>0</c:v>
                </c:pt>
                <c:pt idx="1">
                  <c:v>2.2485582828521729</c:v>
                </c:pt>
                <c:pt idx="2">
                  <c:v>2.261589527130127</c:v>
                </c:pt>
                <c:pt idx="3">
                  <c:v>2.2344446182250977</c:v>
                </c:pt>
                <c:pt idx="4">
                  <c:v>2.2203395366668701</c:v>
                </c:pt>
                <c:pt idx="5">
                  <c:v>2.2183270454406738</c:v>
                </c:pt>
                <c:pt idx="6">
                  <c:v>2.2262530326843262</c:v>
                </c:pt>
                <c:pt idx="7">
                  <c:v>2.2355203628540039</c:v>
                </c:pt>
                <c:pt idx="8">
                  <c:v>2.235821008682251</c:v>
                </c:pt>
                <c:pt idx="9">
                  <c:v>2.2397994995117188</c:v>
                </c:pt>
                <c:pt idx="10">
                  <c:v>2.251718282699585</c:v>
                </c:pt>
                <c:pt idx="11">
                  <c:v>2.2699029445648193</c:v>
                </c:pt>
                <c:pt idx="12">
                  <c:v>2.2924144268035889</c:v>
                </c:pt>
                <c:pt idx="13">
                  <c:v>2.317967414855957</c:v>
                </c:pt>
                <c:pt idx="14">
                  <c:v>2.3458983898162842</c:v>
                </c:pt>
                <c:pt idx="15">
                  <c:v>2.375758171081543</c:v>
                </c:pt>
                <c:pt idx="16">
                  <c:v>2.4068050384521484</c:v>
                </c:pt>
                <c:pt idx="17">
                  <c:v>2.434769868850708</c:v>
                </c:pt>
                <c:pt idx="18">
                  <c:v>2.4518225193023682</c:v>
                </c:pt>
                <c:pt idx="19">
                  <c:v>2.4548377990722656</c:v>
                </c:pt>
                <c:pt idx="20">
                  <c:v>2.4762814044952393</c:v>
                </c:pt>
                <c:pt idx="21">
                  <c:v>2.51076340675354</c:v>
                </c:pt>
                <c:pt idx="22">
                  <c:v>2.5548381805419922</c:v>
                </c:pt>
                <c:pt idx="23">
                  <c:v>2.6048583984375</c:v>
                </c:pt>
                <c:pt idx="24">
                  <c:v>2.6547260284423828</c:v>
                </c:pt>
                <c:pt idx="25">
                  <c:v>2.7027411460876465</c:v>
                </c:pt>
                <c:pt idx="26">
                  <c:v>2.7476122379302979</c:v>
                </c:pt>
                <c:pt idx="27">
                  <c:v>2.792527437210083</c:v>
                </c:pt>
                <c:pt idx="28">
                  <c:v>2.8403730392456055</c:v>
                </c:pt>
                <c:pt idx="29">
                  <c:v>2.8958809375762939</c:v>
                </c:pt>
                <c:pt idx="30">
                  <c:v>2.9626719951629639</c:v>
                </c:pt>
                <c:pt idx="31">
                  <c:v>3.0483415126800537</c:v>
                </c:pt>
                <c:pt idx="32">
                  <c:v>3.1414148807525635</c:v>
                </c:pt>
                <c:pt idx="33">
                  <c:v>3.2438390254974365</c:v>
                </c:pt>
                <c:pt idx="34">
                  <c:v>3.3572263717651367</c:v>
                </c:pt>
                <c:pt idx="35">
                  <c:v>3.4831624031066895</c:v>
                </c:pt>
                <c:pt idx="36">
                  <c:v>3.633000373840332</c:v>
                </c:pt>
                <c:pt idx="37">
                  <c:v>3.8320643901824951</c:v>
                </c:pt>
                <c:pt idx="38">
                  <c:v>4.0512304306030273</c:v>
                </c:pt>
                <c:pt idx="39">
                  <c:v>4.3215937614440918</c:v>
                </c:pt>
                <c:pt idx="40">
                  <c:v>4.667210578918457</c:v>
                </c:pt>
                <c:pt idx="41">
                  <c:v>5.1084938049316406</c:v>
                </c:pt>
                <c:pt idx="42">
                  <c:v>5.714393138885498</c:v>
                </c:pt>
                <c:pt idx="43">
                  <c:v>6.6705155372619629</c:v>
                </c:pt>
                <c:pt idx="44">
                  <c:v>8.135890007019043</c:v>
                </c:pt>
                <c:pt idx="45">
                  <c:v>10.598555564880371</c:v>
                </c:pt>
                <c:pt idx="46">
                  <c:v>14.103998184204102</c:v>
                </c:pt>
                <c:pt idx="47">
                  <c:v>19.839059829711914</c:v>
                </c:pt>
                <c:pt idx="48">
                  <c:v>38.267009735107422</c:v>
                </c:pt>
                <c:pt idx="49">
                  <c:v>68.667945861816406</c:v>
                </c:pt>
                <c:pt idx="50">
                  <c:v>118.96389007568359</c:v>
                </c:pt>
                <c:pt idx="51">
                  <c:v>169.93864440917969</c:v>
                </c:pt>
                <c:pt idx="52">
                  <c:v>225.94583129882813</c:v>
                </c:pt>
                <c:pt idx="53">
                  <c:v>463.00408935546875</c:v>
                </c:pt>
                <c:pt idx="54">
                  <c:v>1161.183349609375</c:v>
                </c:pt>
                <c:pt idx="55">
                  <c:v>1956.5755615234375</c:v>
                </c:pt>
                <c:pt idx="56">
                  <c:v>2775.494140625</c:v>
                </c:pt>
                <c:pt idx="57">
                  <c:v>3558.1337890625</c:v>
                </c:pt>
                <c:pt idx="58">
                  <c:v>4198.80126953125</c:v>
                </c:pt>
                <c:pt idx="59">
                  <c:v>4643.71484375</c:v>
                </c:pt>
                <c:pt idx="60">
                  <c:v>5021.4208984375</c:v>
                </c:pt>
                <c:pt idx="61">
                  <c:v>5525.85009765625</c:v>
                </c:pt>
                <c:pt idx="62">
                  <c:v>6082.884765625</c:v>
                </c:pt>
                <c:pt idx="63">
                  <c:v>6476.92578125</c:v>
                </c:pt>
                <c:pt idx="64">
                  <c:v>6675.59375</c:v>
                </c:pt>
                <c:pt idx="65">
                  <c:v>6690.5400390625</c:v>
                </c:pt>
                <c:pt idx="66">
                  <c:v>6590.80029296875</c:v>
                </c:pt>
                <c:pt idx="67">
                  <c:v>6440.55078125</c:v>
                </c:pt>
                <c:pt idx="68">
                  <c:v>6268.6826171875</c:v>
                </c:pt>
                <c:pt idx="69">
                  <c:v>6080.7177734375</c:v>
                </c:pt>
                <c:pt idx="70">
                  <c:v>5871.15771484375</c:v>
                </c:pt>
                <c:pt idx="71">
                  <c:v>5642.12109375</c:v>
                </c:pt>
                <c:pt idx="72">
                  <c:v>5408.431640625</c:v>
                </c:pt>
                <c:pt idx="73">
                  <c:v>5193.2177734375</c:v>
                </c:pt>
                <c:pt idx="74">
                  <c:v>5026.95654296875</c:v>
                </c:pt>
                <c:pt idx="75">
                  <c:v>4849.90576171875</c:v>
                </c:pt>
                <c:pt idx="76">
                  <c:v>4673.66162109375</c:v>
                </c:pt>
                <c:pt idx="77">
                  <c:v>4509.6484375</c:v>
                </c:pt>
                <c:pt idx="78">
                  <c:v>4354.44873046875</c:v>
                </c:pt>
                <c:pt idx="79">
                  <c:v>4202.4443359375</c:v>
                </c:pt>
                <c:pt idx="80">
                  <c:v>4053.3984375</c:v>
                </c:pt>
                <c:pt idx="81">
                  <c:v>3900.9287109375</c:v>
                </c:pt>
                <c:pt idx="82">
                  <c:v>3749.9609375</c:v>
                </c:pt>
                <c:pt idx="83">
                  <c:v>3599.340087890625</c:v>
                </c:pt>
                <c:pt idx="84">
                  <c:v>3453.540283203125</c:v>
                </c:pt>
                <c:pt idx="85">
                  <c:v>3312.791748046875</c:v>
                </c:pt>
                <c:pt idx="86">
                  <c:v>3180.318359375</c:v>
                </c:pt>
                <c:pt idx="87">
                  <c:v>3052.9560546875</c:v>
                </c:pt>
                <c:pt idx="88">
                  <c:v>2934.604248046875</c:v>
                </c:pt>
                <c:pt idx="89">
                  <c:v>2823.18017578125</c:v>
                </c:pt>
                <c:pt idx="90">
                  <c:v>2718.17333984375</c:v>
                </c:pt>
                <c:pt idx="91">
                  <c:v>2621.19140625</c:v>
                </c:pt>
                <c:pt idx="92">
                  <c:v>2531.091064453125</c:v>
                </c:pt>
                <c:pt idx="93">
                  <c:v>2443.525146484375</c:v>
                </c:pt>
                <c:pt idx="94">
                  <c:v>2361.1171875</c:v>
                </c:pt>
                <c:pt idx="95">
                  <c:v>2287.1884765625</c:v>
                </c:pt>
                <c:pt idx="96">
                  <c:v>2215.8037109375</c:v>
                </c:pt>
                <c:pt idx="97">
                  <c:v>2147.103515625</c:v>
                </c:pt>
                <c:pt idx="98">
                  <c:v>2083.20166015625</c:v>
                </c:pt>
                <c:pt idx="99">
                  <c:v>2024.1024169921875</c:v>
                </c:pt>
                <c:pt idx="100">
                  <c:v>2023.87939453125</c:v>
                </c:pt>
                <c:pt idx="101">
                  <c:v>2389.264892578125</c:v>
                </c:pt>
                <c:pt idx="102">
                  <c:v>3537.87158203125</c:v>
                </c:pt>
                <c:pt idx="103">
                  <c:v>5451.13232421875</c:v>
                </c:pt>
                <c:pt idx="104">
                  <c:v>7740.962890625</c:v>
                </c:pt>
                <c:pt idx="105">
                  <c:v>9534.12890625</c:v>
                </c:pt>
                <c:pt idx="106">
                  <c:v>10790.2490234375</c:v>
                </c:pt>
                <c:pt idx="107">
                  <c:v>11685.2373046875</c:v>
                </c:pt>
                <c:pt idx="108">
                  <c:v>12348.478515625</c:v>
                </c:pt>
                <c:pt idx="109">
                  <c:v>12836.5556640625</c:v>
                </c:pt>
                <c:pt idx="110">
                  <c:v>13184.52734375</c:v>
                </c:pt>
                <c:pt idx="111">
                  <c:v>13416.302734375</c:v>
                </c:pt>
                <c:pt idx="112">
                  <c:v>13553.2890625</c:v>
                </c:pt>
                <c:pt idx="113">
                  <c:v>13611.1162109375</c:v>
                </c:pt>
                <c:pt idx="114">
                  <c:v>13601.3037109375</c:v>
                </c:pt>
                <c:pt idx="115">
                  <c:v>13532.724609375</c:v>
                </c:pt>
                <c:pt idx="116">
                  <c:v>13414.630859375</c:v>
                </c:pt>
                <c:pt idx="117">
                  <c:v>13255.263671875</c:v>
                </c:pt>
                <c:pt idx="118">
                  <c:v>13060.6279296875</c:v>
                </c:pt>
                <c:pt idx="119">
                  <c:v>12841.26953125</c:v>
                </c:pt>
                <c:pt idx="120">
                  <c:v>12602.6689453125</c:v>
                </c:pt>
                <c:pt idx="121">
                  <c:v>12345</c:v>
                </c:pt>
                <c:pt idx="122">
                  <c:v>12073.98828125</c:v>
                </c:pt>
                <c:pt idx="123">
                  <c:v>11796.6533203125</c:v>
                </c:pt>
                <c:pt idx="124">
                  <c:v>11521.4716796875</c:v>
                </c:pt>
                <c:pt idx="125">
                  <c:v>11245.146484375</c:v>
                </c:pt>
                <c:pt idx="126">
                  <c:v>10957.5888671875</c:v>
                </c:pt>
                <c:pt idx="127">
                  <c:v>10672.9150390625</c:v>
                </c:pt>
                <c:pt idx="128">
                  <c:v>10400.494140625</c:v>
                </c:pt>
                <c:pt idx="129">
                  <c:v>10131.8701171875</c:v>
                </c:pt>
                <c:pt idx="130">
                  <c:v>9862.3642578125</c:v>
                </c:pt>
                <c:pt idx="131">
                  <c:v>9598.3671875</c:v>
                </c:pt>
                <c:pt idx="132">
                  <c:v>9345.9912109375</c:v>
                </c:pt>
                <c:pt idx="133">
                  <c:v>9098.7861328125</c:v>
                </c:pt>
                <c:pt idx="134">
                  <c:v>8858.859375</c:v>
                </c:pt>
                <c:pt idx="135">
                  <c:v>8627.337890625</c:v>
                </c:pt>
                <c:pt idx="136">
                  <c:v>8405.962890625</c:v>
                </c:pt>
                <c:pt idx="137">
                  <c:v>8191.78173828125</c:v>
                </c:pt>
                <c:pt idx="138">
                  <c:v>7985.2685546875</c:v>
                </c:pt>
                <c:pt idx="139">
                  <c:v>7783.78271484375</c:v>
                </c:pt>
                <c:pt idx="140">
                  <c:v>7589.3818359375</c:v>
                </c:pt>
                <c:pt idx="141">
                  <c:v>7403.73388671875</c:v>
                </c:pt>
                <c:pt idx="142">
                  <c:v>7220.83642578125</c:v>
                </c:pt>
                <c:pt idx="143">
                  <c:v>7043.33984375</c:v>
                </c:pt>
                <c:pt idx="144">
                  <c:v>6872.8642578125</c:v>
                </c:pt>
                <c:pt idx="145">
                  <c:v>6707.626953125</c:v>
                </c:pt>
                <c:pt idx="146">
                  <c:v>6547.03125</c:v>
                </c:pt>
                <c:pt idx="147">
                  <c:v>6392.45751953125</c:v>
                </c:pt>
                <c:pt idx="148">
                  <c:v>6245.21142578125</c:v>
                </c:pt>
                <c:pt idx="149">
                  <c:v>6103.12353515625</c:v>
                </c:pt>
                <c:pt idx="150">
                  <c:v>5963.341796875</c:v>
                </c:pt>
                <c:pt idx="151">
                  <c:v>5825.4248046875</c:v>
                </c:pt>
                <c:pt idx="152">
                  <c:v>5689.98681640625</c:v>
                </c:pt>
                <c:pt idx="153">
                  <c:v>5559.0390625</c:v>
                </c:pt>
                <c:pt idx="154">
                  <c:v>5431.56689453125</c:v>
                </c:pt>
                <c:pt idx="155">
                  <c:v>5310.99560546875</c:v>
                </c:pt>
                <c:pt idx="156">
                  <c:v>5196.1796875</c:v>
                </c:pt>
                <c:pt idx="157">
                  <c:v>5081.99853515625</c:v>
                </c:pt>
                <c:pt idx="158">
                  <c:v>4974.3896484375</c:v>
                </c:pt>
                <c:pt idx="159">
                  <c:v>4868.24560546875</c:v>
                </c:pt>
                <c:pt idx="160">
                  <c:v>4766.419921875</c:v>
                </c:pt>
                <c:pt idx="161">
                  <c:v>4666.88134765625</c:v>
                </c:pt>
                <c:pt idx="162">
                  <c:v>4571.12548828125</c:v>
                </c:pt>
                <c:pt idx="163">
                  <c:v>4479.59521484375</c:v>
                </c:pt>
                <c:pt idx="164">
                  <c:v>4392.7060546875</c:v>
                </c:pt>
                <c:pt idx="165">
                  <c:v>4308.85107421875</c:v>
                </c:pt>
                <c:pt idx="166">
                  <c:v>4228.9931640625</c:v>
                </c:pt>
                <c:pt idx="167">
                  <c:v>4150.47216796875</c:v>
                </c:pt>
                <c:pt idx="168">
                  <c:v>4071.141845703125</c:v>
                </c:pt>
                <c:pt idx="169">
                  <c:v>3991.47412109375</c:v>
                </c:pt>
                <c:pt idx="170">
                  <c:v>3911.388427734375</c:v>
                </c:pt>
                <c:pt idx="171">
                  <c:v>3832.358642578125</c:v>
                </c:pt>
                <c:pt idx="172">
                  <c:v>3756.20458984375</c:v>
                </c:pt>
                <c:pt idx="173">
                  <c:v>3679.530029296875</c:v>
                </c:pt>
                <c:pt idx="174">
                  <c:v>3603.58056640625</c:v>
                </c:pt>
                <c:pt idx="175">
                  <c:v>3528.882080078125</c:v>
                </c:pt>
                <c:pt idx="176">
                  <c:v>3456.135498046875</c:v>
                </c:pt>
                <c:pt idx="177">
                  <c:v>3385.656494140625</c:v>
                </c:pt>
                <c:pt idx="178">
                  <c:v>3316.67041015625</c:v>
                </c:pt>
                <c:pt idx="179">
                  <c:v>3253.1708984375</c:v>
                </c:pt>
                <c:pt idx="180">
                  <c:v>3189.68994140625</c:v>
                </c:pt>
                <c:pt idx="181">
                  <c:v>3128.46484375</c:v>
                </c:pt>
                <c:pt idx="182">
                  <c:v>3067.553955078125</c:v>
                </c:pt>
                <c:pt idx="183">
                  <c:v>3008.2900390625</c:v>
                </c:pt>
                <c:pt idx="184">
                  <c:v>2950.28173828125</c:v>
                </c:pt>
                <c:pt idx="185">
                  <c:v>2894.54931640625</c:v>
                </c:pt>
                <c:pt idx="186">
                  <c:v>2839.4765625</c:v>
                </c:pt>
                <c:pt idx="187">
                  <c:v>2786.652099609375</c:v>
                </c:pt>
                <c:pt idx="188">
                  <c:v>2735.405029296875</c:v>
                </c:pt>
                <c:pt idx="189">
                  <c:v>2685.2490234375</c:v>
                </c:pt>
                <c:pt idx="190">
                  <c:v>2636.47021484375</c:v>
                </c:pt>
                <c:pt idx="191">
                  <c:v>2588.871337890625</c:v>
                </c:pt>
                <c:pt idx="192">
                  <c:v>2543.048583984375</c:v>
                </c:pt>
                <c:pt idx="193">
                  <c:v>2497.056884765625</c:v>
                </c:pt>
                <c:pt idx="194">
                  <c:v>2452.123779296875</c:v>
                </c:pt>
                <c:pt idx="195">
                  <c:v>2408.58447265625</c:v>
                </c:pt>
                <c:pt idx="196">
                  <c:v>2366.7646484375</c:v>
                </c:pt>
                <c:pt idx="197">
                  <c:v>2327.3486328125</c:v>
                </c:pt>
                <c:pt idx="198">
                  <c:v>2289.60009765625</c:v>
                </c:pt>
                <c:pt idx="199">
                  <c:v>2252.1552734375</c:v>
                </c:pt>
                <c:pt idx="200">
                  <c:v>2215.10400390625</c:v>
                </c:pt>
                <c:pt idx="201">
                  <c:v>2179.013671875</c:v>
                </c:pt>
                <c:pt idx="202">
                  <c:v>2143.800048828125</c:v>
                </c:pt>
                <c:pt idx="203">
                  <c:v>2109.423095703125</c:v>
                </c:pt>
                <c:pt idx="204">
                  <c:v>2075.209228515625</c:v>
                </c:pt>
                <c:pt idx="205">
                  <c:v>2041.4609375</c:v>
                </c:pt>
                <c:pt idx="206">
                  <c:v>2008.614501953125</c:v>
                </c:pt>
                <c:pt idx="207">
                  <c:v>1976.82373046875</c:v>
                </c:pt>
                <c:pt idx="208">
                  <c:v>1946.0062255859375</c:v>
                </c:pt>
                <c:pt idx="209">
                  <c:v>1916.075927734375</c:v>
                </c:pt>
                <c:pt idx="210">
                  <c:v>1886.9539794921875</c:v>
                </c:pt>
                <c:pt idx="211">
                  <c:v>1859.34375</c:v>
                </c:pt>
                <c:pt idx="212">
                  <c:v>1832.8818359375</c:v>
                </c:pt>
                <c:pt idx="213">
                  <c:v>1805.6878662109375</c:v>
                </c:pt>
                <c:pt idx="214">
                  <c:v>1778.6201171875</c:v>
                </c:pt>
                <c:pt idx="215">
                  <c:v>1752.1536865234375</c:v>
                </c:pt>
                <c:pt idx="216">
                  <c:v>1726.7587890625</c:v>
                </c:pt>
                <c:pt idx="217">
                  <c:v>1702.644775390625</c:v>
                </c:pt>
                <c:pt idx="218">
                  <c:v>1679.7523193359375</c:v>
                </c:pt>
                <c:pt idx="219">
                  <c:v>1658.319091796875</c:v>
                </c:pt>
                <c:pt idx="220">
                  <c:v>1638.375732421875</c:v>
                </c:pt>
                <c:pt idx="221">
                  <c:v>1620.5123291015625</c:v>
                </c:pt>
                <c:pt idx="222">
                  <c:v>1601.03564453125</c:v>
                </c:pt>
                <c:pt idx="223">
                  <c:v>1582.8604736328125</c:v>
                </c:pt>
                <c:pt idx="224">
                  <c:v>1566.1790771484375</c:v>
                </c:pt>
                <c:pt idx="225">
                  <c:v>1550.5380859375</c:v>
                </c:pt>
                <c:pt idx="226">
                  <c:v>1535.4068603515625</c:v>
                </c:pt>
                <c:pt idx="227">
                  <c:v>1520.5133056640625</c:v>
                </c:pt>
                <c:pt idx="228">
                  <c:v>1505.5909423828125</c:v>
                </c:pt>
                <c:pt idx="229">
                  <c:v>1490.9261474609375</c:v>
                </c:pt>
                <c:pt idx="230">
                  <c:v>1477.0069580078125</c:v>
                </c:pt>
                <c:pt idx="231">
                  <c:v>1463.7677001953125</c:v>
                </c:pt>
                <c:pt idx="232">
                  <c:v>1450.9102783203125</c:v>
                </c:pt>
                <c:pt idx="233">
                  <c:v>1438.9486083984375</c:v>
                </c:pt>
                <c:pt idx="234">
                  <c:v>1427.4410400390625</c:v>
                </c:pt>
                <c:pt idx="235">
                  <c:v>1416.1793212890625</c:v>
                </c:pt>
                <c:pt idx="236">
                  <c:v>1405.1309814453125</c:v>
                </c:pt>
                <c:pt idx="237">
                  <c:v>1394.281005859375</c:v>
                </c:pt>
                <c:pt idx="238">
                  <c:v>1383.608642578125</c:v>
                </c:pt>
                <c:pt idx="239">
                  <c:v>1373.3875732421875</c:v>
                </c:pt>
                <c:pt idx="240">
                  <c:v>1363.93115234375</c:v>
                </c:pt>
                <c:pt idx="241">
                  <c:v>1354.109375</c:v>
                </c:pt>
                <c:pt idx="242">
                  <c:v>1344.586669921875</c:v>
                </c:pt>
                <c:pt idx="243">
                  <c:v>1335.1412353515625</c:v>
                </c:pt>
                <c:pt idx="244">
                  <c:v>1325.735107421875</c:v>
                </c:pt>
                <c:pt idx="245">
                  <c:v>1316.072998046875</c:v>
                </c:pt>
                <c:pt idx="246">
                  <c:v>1306.404541015625</c:v>
                </c:pt>
                <c:pt idx="247">
                  <c:v>1296.8203125</c:v>
                </c:pt>
                <c:pt idx="248">
                  <c:v>1287.773681640625</c:v>
                </c:pt>
                <c:pt idx="249">
                  <c:v>1277.8624267578125</c:v>
                </c:pt>
                <c:pt idx="250">
                  <c:v>1268.36083984375</c:v>
                </c:pt>
                <c:pt idx="251">
                  <c:v>1258.94140625</c:v>
                </c:pt>
                <c:pt idx="252">
                  <c:v>1249.7025146484375</c:v>
                </c:pt>
                <c:pt idx="253">
                  <c:v>1240.629638671875</c:v>
                </c:pt>
                <c:pt idx="254">
                  <c:v>1231.4468994140625</c:v>
                </c:pt>
                <c:pt idx="255">
                  <c:v>1222.011962890625</c:v>
                </c:pt>
                <c:pt idx="256">
                  <c:v>1212.44873046875</c:v>
                </c:pt>
                <c:pt idx="257">
                  <c:v>1202.678466796875</c:v>
                </c:pt>
                <c:pt idx="258">
                  <c:v>1192.8419189453125</c:v>
                </c:pt>
                <c:pt idx="259">
                  <c:v>1183.180419921875</c:v>
                </c:pt>
                <c:pt idx="260">
                  <c:v>1173.5501708984375</c:v>
                </c:pt>
                <c:pt idx="261">
                  <c:v>1163.8067626953125</c:v>
                </c:pt>
                <c:pt idx="262">
                  <c:v>1154.3450927734375</c:v>
                </c:pt>
                <c:pt idx="263">
                  <c:v>1145.3856201171875</c:v>
                </c:pt>
                <c:pt idx="264">
                  <c:v>1136.9302978515625</c:v>
                </c:pt>
                <c:pt idx="265">
                  <c:v>1128.5777587890625</c:v>
                </c:pt>
                <c:pt idx="266">
                  <c:v>1120.4637451171875</c:v>
                </c:pt>
                <c:pt idx="267">
                  <c:v>1112.712158203125</c:v>
                </c:pt>
                <c:pt idx="268">
                  <c:v>1105.2657470703125</c:v>
                </c:pt>
                <c:pt idx="269">
                  <c:v>1097.9996337890625</c:v>
                </c:pt>
                <c:pt idx="270">
                  <c:v>1090.90869140625</c:v>
                </c:pt>
                <c:pt idx="271">
                  <c:v>1084.004638671875</c:v>
                </c:pt>
                <c:pt idx="272">
                  <c:v>1077.320068359375</c:v>
                </c:pt>
                <c:pt idx="273">
                  <c:v>1070.2689208984375</c:v>
                </c:pt>
                <c:pt idx="274">
                  <c:v>1063.413330078125</c:v>
                </c:pt>
                <c:pt idx="275">
                  <c:v>1056.5709228515625</c:v>
                </c:pt>
                <c:pt idx="276">
                  <c:v>1049.2928466796875</c:v>
                </c:pt>
                <c:pt idx="277">
                  <c:v>1041.6031494140625</c:v>
                </c:pt>
                <c:pt idx="278">
                  <c:v>1035.04052734375</c:v>
                </c:pt>
                <c:pt idx="279">
                  <c:v>1027.9732666015625</c:v>
                </c:pt>
                <c:pt idx="280">
                  <c:v>1020.6672973632813</c:v>
                </c:pt>
                <c:pt idx="281">
                  <c:v>1013.3167724609375</c:v>
                </c:pt>
                <c:pt idx="282">
                  <c:v>1006.08056640625</c:v>
                </c:pt>
                <c:pt idx="283">
                  <c:v>998.9583740234375</c:v>
                </c:pt>
                <c:pt idx="284">
                  <c:v>991.8211669921875</c:v>
                </c:pt>
                <c:pt idx="285">
                  <c:v>984.610595703125</c:v>
                </c:pt>
                <c:pt idx="286">
                  <c:v>977.3953857421875</c:v>
                </c:pt>
                <c:pt idx="287">
                  <c:v>970.2156982421875</c:v>
                </c:pt>
                <c:pt idx="288">
                  <c:v>963.3052978515625</c:v>
                </c:pt>
                <c:pt idx="289">
                  <c:v>956.3642578125</c:v>
                </c:pt>
                <c:pt idx="290">
                  <c:v>949.360107421875</c:v>
                </c:pt>
                <c:pt idx="291">
                  <c:v>942.537353515625</c:v>
                </c:pt>
                <c:pt idx="292">
                  <c:v>935.7720947265625</c:v>
                </c:pt>
                <c:pt idx="293">
                  <c:v>928.888916015625</c:v>
                </c:pt>
                <c:pt idx="294">
                  <c:v>921.97491455078125</c:v>
                </c:pt>
                <c:pt idx="295">
                  <c:v>915.75146484375</c:v>
                </c:pt>
                <c:pt idx="296">
                  <c:v>908.34423828125</c:v>
                </c:pt>
                <c:pt idx="297">
                  <c:v>901.28643798828125</c:v>
                </c:pt>
                <c:pt idx="298">
                  <c:v>894.42535400390625</c:v>
                </c:pt>
                <c:pt idx="299">
                  <c:v>887.72674560546875</c:v>
                </c:pt>
                <c:pt idx="300">
                  <c:v>881.42474365234375</c:v>
                </c:pt>
                <c:pt idx="301">
                  <c:v>874.90887451171875</c:v>
                </c:pt>
                <c:pt idx="302">
                  <c:v>868.13153076171875</c:v>
                </c:pt>
                <c:pt idx="303">
                  <c:v>861.25433349609375</c:v>
                </c:pt>
                <c:pt idx="304">
                  <c:v>854.31817626953125</c:v>
                </c:pt>
                <c:pt idx="305">
                  <c:v>847.18572998046875</c:v>
                </c:pt>
                <c:pt idx="306">
                  <c:v>840.12896728515625</c:v>
                </c:pt>
                <c:pt idx="307">
                  <c:v>832.73638916015625</c:v>
                </c:pt>
                <c:pt idx="308">
                  <c:v>825.73968505859375</c:v>
                </c:pt>
                <c:pt idx="309">
                  <c:v>819.49749755859375</c:v>
                </c:pt>
                <c:pt idx="310">
                  <c:v>813.00946044921875</c:v>
                </c:pt>
                <c:pt idx="311">
                  <c:v>806.11785888671875</c:v>
                </c:pt>
                <c:pt idx="312">
                  <c:v>799.00543212890625</c:v>
                </c:pt>
                <c:pt idx="313">
                  <c:v>791.8780517578125</c:v>
                </c:pt>
                <c:pt idx="314">
                  <c:v>785.01702880859375</c:v>
                </c:pt>
                <c:pt idx="315">
                  <c:v>778.14276123046875</c:v>
                </c:pt>
                <c:pt idx="316">
                  <c:v>770.8658447265625</c:v>
                </c:pt>
                <c:pt idx="317">
                  <c:v>763.88397216796875</c:v>
                </c:pt>
                <c:pt idx="318">
                  <c:v>756.956298828125</c:v>
                </c:pt>
                <c:pt idx="319">
                  <c:v>750.24835205078125</c:v>
                </c:pt>
                <c:pt idx="320">
                  <c:v>743.56268310546875</c:v>
                </c:pt>
                <c:pt idx="321">
                  <c:v>737.05340576171875</c:v>
                </c:pt>
                <c:pt idx="322">
                  <c:v>730.60064697265625</c:v>
                </c:pt>
                <c:pt idx="323">
                  <c:v>724.10272216796875</c:v>
                </c:pt>
                <c:pt idx="324">
                  <c:v>717.70440673828125</c:v>
                </c:pt>
                <c:pt idx="325">
                  <c:v>711.47052001953125</c:v>
                </c:pt>
                <c:pt idx="326">
                  <c:v>705.44024658203125</c:v>
                </c:pt>
                <c:pt idx="327">
                  <c:v>699.94573974609375</c:v>
                </c:pt>
                <c:pt idx="328">
                  <c:v>694.05377197265625</c:v>
                </c:pt>
                <c:pt idx="329">
                  <c:v>688.09765625</c:v>
                </c:pt>
                <c:pt idx="330">
                  <c:v>682.38153076171875</c:v>
                </c:pt>
                <c:pt idx="331">
                  <c:v>676.92022705078125</c:v>
                </c:pt>
                <c:pt idx="332">
                  <c:v>671.64959716796875</c:v>
                </c:pt>
                <c:pt idx="333">
                  <c:v>666.50250244140625</c:v>
                </c:pt>
                <c:pt idx="334">
                  <c:v>661.44134521484375</c:v>
                </c:pt>
                <c:pt idx="335">
                  <c:v>656.607666015625</c:v>
                </c:pt>
                <c:pt idx="336">
                  <c:v>652.28955078125</c:v>
                </c:pt>
                <c:pt idx="337">
                  <c:v>647.43365478515625</c:v>
                </c:pt>
                <c:pt idx="338">
                  <c:v>642.53643798828125</c:v>
                </c:pt>
                <c:pt idx="339">
                  <c:v>637.75103759765625</c:v>
                </c:pt>
                <c:pt idx="340">
                  <c:v>632.99139404296875</c:v>
                </c:pt>
                <c:pt idx="341">
                  <c:v>628.26239013671875</c:v>
                </c:pt>
                <c:pt idx="342">
                  <c:v>623.69781494140625</c:v>
                </c:pt>
                <c:pt idx="343">
                  <c:v>619.06878662109375</c:v>
                </c:pt>
                <c:pt idx="344">
                  <c:v>614.52557373046875</c:v>
                </c:pt>
                <c:pt idx="345">
                  <c:v>609.897705078125</c:v>
                </c:pt>
                <c:pt idx="346">
                  <c:v>605.18231201171875</c:v>
                </c:pt>
                <c:pt idx="347">
                  <c:v>600.48638916015625</c:v>
                </c:pt>
                <c:pt idx="348">
                  <c:v>595.72027587890625</c:v>
                </c:pt>
                <c:pt idx="349">
                  <c:v>591.10406494140625</c:v>
                </c:pt>
                <c:pt idx="350">
                  <c:v>586.43878173828125</c:v>
                </c:pt>
                <c:pt idx="351">
                  <c:v>581.75933837890625</c:v>
                </c:pt>
                <c:pt idx="352">
                  <c:v>577.09808349609375</c:v>
                </c:pt>
                <c:pt idx="353">
                  <c:v>572.46990966796875</c:v>
                </c:pt>
                <c:pt idx="354">
                  <c:v>568.09210205078125</c:v>
                </c:pt>
                <c:pt idx="355">
                  <c:v>563.83233642578125</c:v>
                </c:pt>
                <c:pt idx="356">
                  <c:v>559.73541259765625</c:v>
                </c:pt>
                <c:pt idx="357">
                  <c:v>555.71514892578125</c:v>
                </c:pt>
                <c:pt idx="358">
                  <c:v>551.73406982421875</c:v>
                </c:pt>
                <c:pt idx="359">
                  <c:v>547.68841552734375</c:v>
                </c:pt>
                <c:pt idx="360">
                  <c:v>543.99786376953125</c:v>
                </c:pt>
                <c:pt idx="361">
                  <c:v>540.03228759765625</c:v>
                </c:pt>
                <c:pt idx="362">
                  <c:v>535.82879638671875</c:v>
                </c:pt>
                <c:pt idx="363">
                  <c:v>531.70904541015625</c:v>
                </c:pt>
                <c:pt idx="364">
                  <c:v>527.6259765625</c:v>
                </c:pt>
                <c:pt idx="365">
                  <c:v>523.52264404296875</c:v>
                </c:pt>
                <c:pt idx="366">
                  <c:v>519.479736328125</c:v>
                </c:pt>
                <c:pt idx="367">
                  <c:v>515.63653564453125</c:v>
                </c:pt>
                <c:pt idx="368">
                  <c:v>511.84466552734375</c:v>
                </c:pt>
                <c:pt idx="369">
                  <c:v>507.96530151367188</c:v>
                </c:pt>
                <c:pt idx="370">
                  <c:v>503.93325805664063</c:v>
                </c:pt>
                <c:pt idx="371">
                  <c:v>499.86306762695313</c:v>
                </c:pt>
                <c:pt idx="372">
                  <c:v>495.82275390625</c:v>
                </c:pt>
                <c:pt idx="373">
                  <c:v>491.78213500976563</c:v>
                </c:pt>
                <c:pt idx="374">
                  <c:v>488.11215209960938</c:v>
                </c:pt>
                <c:pt idx="375">
                  <c:v>484.09054565429688</c:v>
                </c:pt>
                <c:pt idx="376">
                  <c:v>480.10247802734375</c:v>
                </c:pt>
                <c:pt idx="377">
                  <c:v>476.32211303710938</c:v>
                </c:pt>
                <c:pt idx="378">
                  <c:v>472.64230346679688</c:v>
                </c:pt>
                <c:pt idx="379">
                  <c:v>469.04196166992188</c:v>
                </c:pt>
                <c:pt idx="380">
                  <c:v>465.52865600585938</c:v>
                </c:pt>
                <c:pt idx="381">
                  <c:v>462.73312377929688</c:v>
                </c:pt>
                <c:pt idx="382">
                  <c:v>460.5018310546875</c:v>
                </c:pt>
                <c:pt idx="383">
                  <c:v>456.04226684570313</c:v>
                </c:pt>
                <c:pt idx="384">
                  <c:v>452.17910766601563</c:v>
                </c:pt>
                <c:pt idx="385">
                  <c:v>448.60910034179688</c:v>
                </c:pt>
                <c:pt idx="386">
                  <c:v>445.1939697265625</c:v>
                </c:pt>
                <c:pt idx="387">
                  <c:v>441.8804931640625</c:v>
                </c:pt>
                <c:pt idx="388">
                  <c:v>438.62765502929688</c:v>
                </c:pt>
                <c:pt idx="389">
                  <c:v>435.45327758789063</c:v>
                </c:pt>
                <c:pt idx="390">
                  <c:v>432.36764526367188</c:v>
                </c:pt>
                <c:pt idx="391">
                  <c:v>429.31838989257813</c:v>
                </c:pt>
                <c:pt idx="392">
                  <c:v>426.23178100585938</c:v>
                </c:pt>
                <c:pt idx="393">
                  <c:v>423.1175537109375</c:v>
                </c:pt>
                <c:pt idx="394">
                  <c:v>419.97265625</c:v>
                </c:pt>
                <c:pt idx="395">
                  <c:v>416.87344360351563</c:v>
                </c:pt>
                <c:pt idx="396">
                  <c:v>413.84927368164063</c:v>
                </c:pt>
                <c:pt idx="397">
                  <c:v>410.89959716796875</c:v>
                </c:pt>
                <c:pt idx="398">
                  <c:v>408.03546142578125</c:v>
                </c:pt>
                <c:pt idx="399">
                  <c:v>405.225341796875</c:v>
                </c:pt>
                <c:pt idx="400">
                  <c:v>402.43209838867188</c:v>
                </c:pt>
                <c:pt idx="401">
                  <c:v>399.61666870117188</c:v>
                </c:pt>
                <c:pt idx="402">
                  <c:v>396.8372802734375</c:v>
                </c:pt>
                <c:pt idx="403">
                  <c:v>394.080810546875</c:v>
                </c:pt>
                <c:pt idx="404">
                  <c:v>391.33856201171875</c:v>
                </c:pt>
                <c:pt idx="405">
                  <c:v>388.59249877929688</c:v>
                </c:pt>
                <c:pt idx="406">
                  <c:v>385.83004760742188</c:v>
                </c:pt>
                <c:pt idx="407">
                  <c:v>383.06771850585938</c:v>
                </c:pt>
                <c:pt idx="408">
                  <c:v>380.34109497070313</c:v>
                </c:pt>
                <c:pt idx="409">
                  <c:v>377.65353393554688</c:v>
                </c:pt>
                <c:pt idx="410">
                  <c:v>374.98422241210938</c:v>
                </c:pt>
                <c:pt idx="411">
                  <c:v>375.43804931640625</c:v>
                </c:pt>
                <c:pt idx="412">
                  <c:v>370.92916870117188</c:v>
                </c:pt>
                <c:pt idx="413">
                  <c:v>367.51730346679688</c:v>
                </c:pt>
                <c:pt idx="414">
                  <c:v>365.18246459960938</c:v>
                </c:pt>
                <c:pt idx="415">
                  <c:v>362.41116333007813</c:v>
                </c:pt>
                <c:pt idx="416">
                  <c:v>359.85269165039063</c:v>
                </c:pt>
                <c:pt idx="417">
                  <c:v>357.45870971679688</c:v>
                </c:pt>
                <c:pt idx="418">
                  <c:v>355.15725708007813</c:v>
                </c:pt>
                <c:pt idx="419">
                  <c:v>352.876953125</c:v>
                </c:pt>
                <c:pt idx="420">
                  <c:v>350.72427368164063</c:v>
                </c:pt>
                <c:pt idx="421">
                  <c:v>348.30593872070313</c:v>
                </c:pt>
                <c:pt idx="422">
                  <c:v>345.81985473632813</c:v>
                </c:pt>
                <c:pt idx="423">
                  <c:v>343.41766357421875</c:v>
                </c:pt>
                <c:pt idx="424">
                  <c:v>340.78170776367188</c:v>
                </c:pt>
                <c:pt idx="425">
                  <c:v>338.13455200195313</c:v>
                </c:pt>
                <c:pt idx="426">
                  <c:v>335.50259399414063</c:v>
                </c:pt>
                <c:pt idx="427">
                  <c:v>332.67742919921875</c:v>
                </c:pt>
                <c:pt idx="428">
                  <c:v>329.69790649414063</c:v>
                </c:pt>
                <c:pt idx="429">
                  <c:v>326.51174926757813</c:v>
                </c:pt>
                <c:pt idx="430">
                  <c:v>323.15469360351563</c:v>
                </c:pt>
                <c:pt idx="431">
                  <c:v>319.67837524414063</c:v>
                </c:pt>
                <c:pt idx="432">
                  <c:v>316.17105102539063</c:v>
                </c:pt>
                <c:pt idx="433">
                  <c:v>312.67898559570313</c:v>
                </c:pt>
                <c:pt idx="434">
                  <c:v>309.58639526367188</c:v>
                </c:pt>
                <c:pt idx="435">
                  <c:v>306.12005615234375</c:v>
                </c:pt>
                <c:pt idx="436">
                  <c:v>302.92611694335938</c:v>
                </c:pt>
                <c:pt idx="437">
                  <c:v>299.93536376953125</c:v>
                </c:pt>
                <c:pt idx="438">
                  <c:v>297.27450561523438</c:v>
                </c:pt>
                <c:pt idx="439">
                  <c:v>294.88119506835938</c:v>
                </c:pt>
                <c:pt idx="440">
                  <c:v>292.74514770507813</c:v>
                </c:pt>
                <c:pt idx="441">
                  <c:v>290.83584594726563</c:v>
                </c:pt>
                <c:pt idx="442">
                  <c:v>289.11569213867188</c:v>
                </c:pt>
                <c:pt idx="443">
                  <c:v>287.52474975585938</c:v>
                </c:pt>
                <c:pt idx="444">
                  <c:v>286.06072998046875</c:v>
                </c:pt>
                <c:pt idx="445">
                  <c:v>284.7186279296875</c:v>
                </c:pt>
                <c:pt idx="446">
                  <c:v>283.45449829101563</c:v>
                </c:pt>
                <c:pt idx="447">
                  <c:v>282.24032592773438</c:v>
                </c:pt>
                <c:pt idx="448">
                  <c:v>281.06930541992188</c:v>
                </c:pt>
                <c:pt idx="449">
                  <c:v>279.93130493164063</c:v>
                </c:pt>
                <c:pt idx="450">
                  <c:v>278.81314086914063</c:v>
                </c:pt>
                <c:pt idx="451">
                  <c:v>277.70669555664063</c:v>
                </c:pt>
                <c:pt idx="452">
                  <c:v>276.67572021484375</c:v>
                </c:pt>
                <c:pt idx="453">
                  <c:v>275.68643188476563</c:v>
                </c:pt>
                <c:pt idx="454">
                  <c:v>274.97097778320313</c:v>
                </c:pt>
                <c:pt idx="455">
                  <c:v>273.65481567382813</c:v>
                </c:pt>
                <c:pt idx="456">
                  <c:v>272.345703125</c:v>
                </c:pt>
                <c:pt idx="457">
                  <c:v>271.14535522460938</c:v>
                </c:pt>
                <c:pt idx="458">
                  <c:v>270.00143432617188</c:v>
                </c:pt>
                <c:pt idx="459">
                  <c:v>268.87954711914063</c:v>
                </c:pt>
                <c:pt idx="460">
                  <c:v>267.78573608398438</c:v>
                </c:pt>
                <c:pt idx="461">
                  <c:v>266.72808837890625</c:v>
                </c:pt>
                <c:pt idx="462">
                  <c:v>265.67425537109375</c:v>
                </c:pt>
                <c:pt idx="463">
                  <c:v>264.60772705078125</c:v>
                </c:pt>
                <c:pt idx="464">
                  <c:v>263.52362060546875</c:v>
                </c:pt>
                <c:pt idx="465">
                  <c:v>262.42001342773438</c:v>
                </c:pt>
                <c:pt idx="466">
                  <c:v>261.28082275390625</c:v>
                </c:pt>
                <c:pt idx="467">
                  <c:v>260.10617065429688</c:v>
                </c:pt>
                <c:pt idx="468">
                  <c:v>258.9080810546875</c:v>
                </c:pt>
                <c:pt idx="469">
                  <c:v>257.69778442382813</c:v>
                </c:pt>
                <c:pt idx="470">
                  <c:v>256.49072265625</c:v>
                </c:pt>
                <c:pt idx="471">
                  <c:v>255.436767578125</c:v>
                </c:pt>
                <c:pt idx="472">
                  <c:v>254.49386596679688</c:v>
                </c:pt>
                <c:pt idx="473">
                  <c:v>253.25662231445313</c:v>
                </c:pt>
                <c:pt idx="474">
                  <c:v>252.06488037109375</c:v>
                </c:pt>
                <c:pt idx="475">
                  <c:v>250.97479248046875</c:v>
                </c:pt>
                <c:pt idx="476">
                  <c:v>249.95379638671875</c:v>
                </c:pt>
                <c:pt idx="477">
                  <c:v>248.98420715332031</c:v>
                </c:pt>
                <c:pt idx="478">
                  <c:v>248.06187438964844</c:v>
                </c:pt>
                <c:pt idx="479">
                  <c:v>247.17813110351563</c:v>
                </c:pt>
                <c:pt idx="480">
                  <c:v>246.25389099121094</c:v>
                </c:pt>
                <c:pt idx="481">
                  <c:v>245.24250793457031</c:v>
                </c:pt>
                <c:pt idx="482">
                  <c:v>244.17518615722656</c:v>
                </c:pt>
                <c:pt idx="483">
                  <c:v>243.07695007324219</c:v>
                </c:pt>
                <c:pt idx="484">
                  <c:v>241.9547119140625</c:v>
                </c:pt>
                <c:pt idx="485">
                  <c:v>240.81072998046875</c:v>
                </c:pt>
                <c:pt idx="486">
                  <c:v>239.68547058105469</c:v>
                </c:pt>
                <c:pt idx="487">
                  <c:v>238.59918212890625</c:v>
                </c:pt>
                <c:pt idx="488">
                  <c:v>237.41812133789063</c:v>
                </c:pt>
                <c:pt idx="489">
                  <c:v>236.1463623046875</c:v>
                </c:pt>
                <c:pt idx="490">
                  <c:v>234.84880065917969</c:v>
                </c:pt>
                <c:pt idx="491">
                  <c:v>233.58686828613281</c:v>
                </c:pt>
                <c:pt idx="492">
                  <c:v>232.32527160644531</c:v>
                </c:pt>
                <c:pt idx="493">
                  <c:v>231.11302185058594</c:v>
                </c:pt>
                <c:pt idx="494">
                  <c:v>229.89997863769531</c:v>
                </c:pt>
                <c:pt idx="495">
                  <c:v>228.695556640625</c:v>
                </c:pt>
                <c:pt idx="496">
                  <c:v>227.52458190917969</c:v>
                </c:pt>
                <c:pt idx="497">
                  <c:v>226.39984130859375</c:v>
                </c:pt>
                <c:pt idx="498">
                  <c:v>225.34918212890625</c:v>
                </c:pt>
                <c:pt idx="499">
                  <c:v>224.3193359375</c:v>
                </c:pt>
                <c:pt idx="500">
                  <c:v>223.34971618652344</c:v>
                </c:pt>
                <c:pt idx="501">
                  <c:v>222.36686706542969</c:v>
                </c:pt>
                <c:pt idx="502">
                  <c:v>221.37971496582031</c:v>
                </c:pt>
                <c:pt idx="503">
                  <c:v>220.40827941894531</c:v>
                </c:pt>
                <c:pt idx="504">
                  <c:v>219.44508361816406</c:v>
                </c:pt>
                <c:pt idx="505">
                  <c:v>218.48846435546875</c:v>
                </c:pt>
                <c:pt idx="506">
                  <c:v>217.54476928710938</c:v>
                </c:pt>
                <c:pt idx="507">
                  <c:v>216.62806701660156</c:v>
                </c:pt>
                <c:pt idx="508">
                  <c:v>215.76853942871094</c:v>
                </c:pt>
                <c:pt idx="509">
                  <c:v>214.94535827636719</c:v>
                </c:pt>
                <c:pt idx="510">
                  <c:v>214.16098022460938</c:v>
                </c:pt>
                <c:pt idx="511">
                  <c:v>213.44259643554688</c:v>
                </c:pt>
                <c:pt idx="512">
                  <c:v>212.76708984375</c:v>
                </c:pt>
                <c:pt idx="513">
                  <c:v>212.07121276855469</c:v>
                </c:pt>
                <c:pt idx="514">
                  <c:v>211.32310485839844</c:v>
                </c:pt>
                <c:pt idx="515">
                  <c:v>210.5174560546875</c:v>
                </c:pt>
                <c:pt idx="516">
                  <c:v>209.6591796875</c:v>
                </c:pt>
                <c:pt idx="517">
                  <c:v>208.76211547851563</c:v>
                </c:pt>
                <c:pt idx="518">
                  <c:v>207.84205627441406</c:v>
                </c:pt>
                <c:pt idx="519">
                  <c:v>206.91798400878906</c:v>
                </c:pt>
                <c:pt idx="520">
                  <c:v>205.97297668457031</c:v>
                </c:pt>
                <c:pt idx="521">
                  <c:v>205.01312255859375</c:v>
                </c:pt>
                <c:pt idx="522">
                  <c:v>204.04745483398438</c:v>
                </c:pt>
                <c:pt idx="523">
                  <c:v>203.07432556152344</c:v>
                </c:pt>
                <c:pt idx="524">
                  <c:v>202.09742736816406</c:v>
                </c:pt>
                <c:pt idx="525">
                  <c:v>201.11189270019531</c:v>
                </c:pt>
                <c:pt idx="526">
                  <c:v>200.12791442871094</c:v>
                </c:pt>
                <c:pt idx="527">
                  <c:v>199.15727233886719</c:v>
                </c:pt>
                <c:pt idx="528">
                  <c:v>198.21034240722656</c:v>
                </c:pt>
                <c:pt idx="529">
                  <c:v>197.28913879394531</c:v>
                </c:pt>
                <c:pt idx="530">
                  <c:v>196.39817810058594</c:v>
                </c:pt>
                <c:pt idx="531">
                  <c:v>195.55668640136719</c:v>
                </c:pt>
                <c:pt idx="532">
                  <c:v>194.77131652832031</c:v>
                </c:pt>
                <c:pt idx="533">
                  <c:v>193.99369812011719</c:v>
                </c:pt>
                <c:pt idx="534">
                  <c:v>193.2117919921875</c:v>
                </c:pt>
                <c:pt idx="535">
                  <c:v>192.42985534667969</c:v>
                </c:pt>
                <c:pt idx="536">
                  <c:v>191.62998962402344</c:v>
                </c:pt>
                <c:pt idx="537">
                  <c:v>190.81483459472656</c:v>
                </c:pt>
                <c:pt idx="538">
                  <c:v>189.992919921875</c:v>
                </c:pt>
                <c:pt idx="539">
                  <c:v>189.15615844726563</c:v>
                </c:pt>
                <c:pt idx="540">
                  <c:v>188.30821228027344</c:v>
                </c:pt>
                <c:pt idx="541">
                  <c:v>187.47566223144531</c:v>
                </c:pt>
                <c:pt idx="542">
                  <c:v>186.65992736816406</c:v>
                </c:pt>
                <c:pt idx="543">
                  <c:v>185.85052490234375</c:v>
                </c:pt>
                <c:pt idx="544">
                  <c:v>185.03977966308594</c:v>
                </c:pt>
                <c:pt idx="545">
                  <c:v>184.22843933105469</c:v>
                </c:pt>
                <c:pt idx="546">
                  <c:v>183.42121887207031</c:v>
                </c:pt>
                <c:pt idx="547">
                  <c:v>182.62049865722656</c:v>
                </c:pt>
                <c:pt idx="548">
                  <c:v>181.83523559570313</c:v>
                </c:pt>
                <c:pt idx="549">
                  <c:v>181.07693481445313</c:v>
                </c:pt>
                <c:pt idx="550">
                  <c:v>180.34156799316406</c:v>
                </c:pt>
                <c:pt idx="551">
                  <c:v>179.60069274902344</c:v>
                </c:pt>
                <c:pt idx="552">
                  <c:v>178.84429931640625</c:v>
                </c:pt>
                <c:pt idx="553">
                  <c:v>178.0836181640625</c:v>
                </c:pt>
                <c:pt idx="554">
                  <c:v>177.32684326171875</c:v>
                </c:pt>
                <c:pt idx="555">
                  <c:v>176.58085632324219</c:v>
                </c:pt>
                <c:pt idx="556">
                  <c:v>175.84588623046875</c:v>
                </c:pt>
                <c:pt idx="557">
                  <c:v>175.11920166015625</c:v>
                </c:pt>
                <c:pt idx="558">
                  <c:v>174.40176391601563</c:v>
                </c:pt>
                <c:pt idx="559">
                  <c:v>173.69078063964844</c:v>
                </c:pt>
                <c:pt idx="560">
                  <c:v>172.98162841796875</c:v>
                </c:pt>
                <c:pt idx="561">
                  <c:v>172.27603149414063</c:v>
                </c:pt>
                <c:pt idx="562">
                  <c:v>171.57084655761719</c:v>
                </c:pt>
                <c:pt idx="563">
                  <c:v>170.86361694335938</c:v>
                </c:pt>
                <c:pt idx="564">
                  <c:v>170.15228271484375</c:v>
                </c:pt>
                <c:pt idx="565">
                  <c:v>169.44062805175781</c:v>
                </c:pt>
                <c:pt idx="566">
                  <c:v>168.73753356933594</c:v>
                </c:pt>
                <c:pt idx="567">
                  <c:v>168.05287170410156</c:v>
                </c:pt>
                <c:pt idx="568">
                  <c:v>167.38996887207031</c:v>
                </c:pt>
                <c:pt idx="569">
                  <c:v>166.78947448730469</c:v>
                </c:pt>
                <c:pt idx="570">
                  <c:v>166.32469177246094</c:v>
                </c:pt>
                <c:pt idx="571">
                  <c:v>165.72171020507813</c:v>
                </c:pt>
                <c:pt idx="572">
                  <c:v>165.12159729003906</c:v>
                </c:pt>
                <c:pt idx="573">
                  <c:v>164.51762390136719</c:v>
                </c:pt>
                <c:pt idx="574">
                  <c:v>163.84831237792969</c:v>
                </c:pt>
                <c:pt idx="575">
                  <c:v>163.15995788574219</c:v>
                </c:pt>
                <c:pt idx="576">
                  <c:v>162.47817993164063</c:v>
                </c:pt>
              </c:numCache>
            </c:numRef>
          </c:yVal>
          <c:smooth val="1"/>
          <c:extLst>
            <c:ext xmlns:c16="http://schemas.microsoft.com/office/drawing/2014/chart" uri="{C3380CC4-5D6E-409C-BE32-E72D297353CC}">
              <c16:uniqueId val="{00000000-C554-441D-A0F8-3EAF2E6128DA}"/>
            </c:ext>
          </c:extLst>
        </c:ser>
        <c:ser>
          <c:idx val="1"/>
          <c:order val="1"/>
          <c:tx>
            <c:v>4%</c:v>
          </c:tx>
          <c:spPr>
            <a:ln w="19050" cap="rnd">
              <a:solidFill>
                <a:schemeClr val="accent2"/>
              </a:solidFill>
              <a:round/>
            </a:ln>
            <a:effectLst/>
          </c:spPr>
          <c:marker>
            <c:symbol val="none"/>
          </c:marker>
          <c:xVal>
            <c:numRef>
              <c:f>PD_Outflow!$A$2:$A$578</c:f>
              <c:numCache>
                <c:formatCode>m/d/yyyy</c:formatCode>
                <c:ptCount val="577"/>
                <c:pt idx="0">
                  <c:v>44562</c:v>
                </c:pt>
                <c:pt idx="1">
                  <c:v>44562.010416666664</c:v>
                </c:pt>
                <c:pt idx="2">
                  <c:v>44562.020833333336</c:v>
                </c:pt>
                <c:pt idx="3">
                  <c:v>44562.03125</c:v>
                </c:pt>
                <c:pt idx="4">
                  <c:v>44562.041666666664</c:v>
                </c:pt>
                <c:pt idx="5">
                  <c:v>44562.052083333336</c:v>
                </c:pt>
                <c:pt idx="6">
                  <c:v>44562.0625</c:v>
                </c:pt>
                <c:pt idx="7">
                  <c:v>44562.072916666664</c:v>
                </c:pt>
                <c:pt idx="8">
                  <c:v>44562.083333333336</c:v>
                </c:pt>
                <c:pt idx="9">
                  <c:v>44562.09375</c:v>
                </c:pt>
                <c:pt idx="10">
                  <c:v>44562.104166666664</c:v>
                </c:pt>
                <c:pt idx="11">
                  <c:v>44562.114583333336</c:v>
                </c:pt>
                <c:pt idx="12">
                  <c:v>44562.125</c:v>
                </c:pt>
                <c:pt idx="13">
                  <c:v>44562.135416666664</c:v>
                </c:pt>
                <c:pt idx="14">
                  <c:v>44562.145833333336</c:v>
                </c:pt>
                <c:pt idx="15">
                  <c:v>44562.15625</c:v>
                </c:pt>
                <c:pt idx="16">
                  <c:v>44562.166666666664</c:v>
                </c:pt>
                <c:pt idx="17">
                  <c:v>44562.177083333336</c:v>
                </c:pt>
                <c:pt idx="18">
                  <c:v>44562.1875</c:v>
                </c:pt>
                <c:pt idx="19">
                  <c:v>44562.197916666664</c:v>
                </c:pt>
                <c:pt idx="20">
                  <c:v>44562.208333333336</c:v>
                </c:pt>
                <c:pt idx="21">
                  <c:v>44562.21875</c:v>
                </c:pt>
                <c:pt idx="22">
                  <c:v>44562.229166666664</c:v>
                </c:pt>
                <c:pt idx="23">
                  <c:v>44562.239583333336</c:v>
                </c:pt>
                <c:pt idx="24">
                  <c:v>44562.25</c:v>
                </c:pt>
                <c:pt idx="25">
                  <c:v>44562.260416666664</c:v>
                </c:pt>
                <c:pt idx="26">
                  <c:v>44562.270833333336</c:v>
                </c:pt>
                <c:pt idx="27">
                  <c:v>44562.28125</c:v>
                </c:pt>
                <c:pt idx="28">
                  <c:v>44562.291666666664</c:v>
                </c:pt>
                <c:pt idx="29">
                  <c:v>44562.302083333336</c:v>
                </c:pt>
                <c:pt idx="30">
                  <c:v>44562.3125</c:v>
                </c:pt>
                <c:pt idx="31">
                  <c:v>44562.322916666664</c:v>
                </c:pt>
                <c:pt idx="32">
                  <c:v>44562.333333333336</c:v>
                </c:pt>
                <c:pt idx="33">
                  <c:v>44562.34375</c:v>
                </c:pt>
                <c:pt idx="34">
                  <c:v>44562.354166666664</c:v>
                </c:pt>
                <c:pt idx="35">
                  <c:v>44562.364583333336</c:v>
                </c:pt>
                <c:pt idx="36">
                  <c:v>44562.375</c:v>
                </c:pt>
                <c:pt idx="37">
                  <c:v>44562.385416666664</c:v>
                </c:pt>
                <c:pt idx="38">
                  <c:v>44562.395833333336</c:v>
                </c:pt>
                <c:pt idx="39">
                  <c:v>44562.40625</c:v>
                </c:pt>
                <c:pt idx="40">
                  <c:v>44562.416666666664</c:v>
                </c:pt>
                <c:pt idx="41">
                  <c:v>44562.427083333336</c:v>
                </c:pt>
                <c:pt idx="42">
                  <c:v>44562.4375</c:v>
                </c:pt>
                <c:pt idx="43">
                  <c:v>44562.447916666664</c:v>
                </c:pt>
                <c:pt idx="44">
                  <c:v>44562.458333333336</c:v>
                </c:pt>
                <c:pt idx="45">
                  <c:v>44562.46875</c:v>
                </c:pt>
                <c:pt idx="46">
                  <c:v>44562.479166666664</c:v>
                </c:pt>
                <c:pt idx="47">
                  <c:v>44562.489583333336</c:v>
                </c:pt>
                <c:pt idx="48">
                  <c:v>44562.5</c:v>
                </c:pt>
                <c:pt idx="49">
                  <c:v>44562.510416666664</c:v>
                </c:pt>
                <c:pt idx="50">
                  <c:v>44562.520833333336</c:v>
                </c:pt>
                <c:pt idx="51">
                  <c:v>44562.53125</c:v>
                </c:pt>
                <c:pt idx="52">
                  <c:v>44562.541666666664</c:v>
                </c:pt>
                <c:pt idx="53">
                  <c:v>44562.552083333336</c:v>
                </c:pt>
                <c:pt idx="54">
                  <c:v>44562.5625</c:v>
                </c:pt>
                <c:pt idx="55">
                  <c:v>44562.572916666664</c:v>
                </c:pt>
                <c:pt idx="56">
                  <c:v>44562.583333333336</c:v>
                </c:pt>
                <c:pt idx="57">
                  <c:v>44562.59375</c:v>
                </c:pt>
                <c:pt idx="58">
                  <c:v>44562.604166666664</c:v>
                </c:pt>
                <c:pt idx="59">
                  <c:v>44562.614583333336</c:v>
                </c:pt>
                <c:pt idx="60">
                  <c:v>44562.625</c:v>
                </c:pt>
                <c:pt idx="61">
                  <c:v>44562.635416666664</c:v>
                </c:pt>
                <c:pt idx="62">
                  <c:v>44562.645833333336</c:v>
                </c:pt>
                <c:pt idx="63">
                  <c:v>44562.65625</c:v>
                </c:pt>
                <c:pt idx="64">
                  <c:v>44562.666666666664</c:v>
                </c:pt>
                <c:pt idx="65">
                  <c:v>44562.677083333336</c:v>
                </c:pt>
                <c:pt idx="66">
                  <c:v>44562.6875</c:v>
                </c:pt>
                <c:pt idx="67">
                  <c:v>44562.697916666664</c:v>
                </c:pt>
                <c:pt idx="68">
                  <c:v>44562.708333333336</c:v>
                </c:pt>
                <c:pt idx="69">
                  <c:v>44562.71875</c:v>
                </c:pt>
                <c:pt idx="70">
                  <c:v>44562.729166666664</c:v>
                </c:pt>
                <c:pt idx="71">
                  <c:v>44562.739583333336</c:v>
                </c:pt>
                <c:pt idx="72">
                  <c:v>44562.75</c:v>
                </c:pt>
                <c:pt idx="73">
                  <c:v>44562.760416666664</c:v>
                </c:pt>
                <c:pt idx="74">
                  <c:v>44562.770833333336</c:v>
                </c:pt>
                <c:pt idx="75">
                  <c:v>44562.78125</c:v>
                </c:pt>
                <c:pt idx="76">
                  <c:v>44562.791666666664</c:v>
                </c:pt>
                <c:pt idx="77">
                  <c:v>44562.802083333336</c:v>
                </c:pt>
                <c:pt idx="78">
                  <c:v>44562.8125</c:v>
                </c:pt>
                <c:pt idx="79">
                  <c:v>44562.822916666664</c:v>
                </c:pt>
                <c:pt idx="80">
                  <c:v>44562.833333333336</c:v>
                </c:pt>
                <c:pt idx="81">
                  <c:v>44562.84375</c:v>
                </c:pt>
                <c:pt idx="82">
                  <c:v>44562.854166666664</c:v>
                </c:pt>
                <c:pt idx="83">
                  <c:v>44562.864583333336</c:v>
                </c:pt>
                <c:pt idx="84">
                  <c:v>44562.875</c:v>
                </c:pt>
                <c:pt idx="85">
                  <c:v>44562.885416666664</c:v>
                </c:pt>
                <c:pt idx="86">
                  <c:v>44562.895833333336</c:v>
                </c:pt>
                <c:pt idx="87">
                  <c:v>44562.90625</c:v>
                </c:pt>
                <c:pt idx="88">
                  <c:v>44562.916666666664</c:v>
                </c:pt>
                <c:pt idx="89">
                  <c:v>44562.927083333336</c:v>
                </c:pt>
                <c:pt idx="90">
                  <c:v>44562.9375</c:v>
                </c:pt>
                <c:pt idx="91">
                  <c:v>44562.947916666664</c:v>
                </c:pt>
                <c:pt idx="92">
                  <c:v>44562.958333333336</c:v>
                </c:pt>
                <c:pt idx="93">
                  <c:v>44562.96875</c:v>
                </c:pt>
                <c:pt idx="94">
                  <c:v>44562.979166666664</c:v>
                </c:pt>
                <c:pt idx="95">
                  <c:v>44562.989583333336</c:v>
                </c:pt>
                <c:pt idx="96">
                  <c:v>44563</c:v>
                </c:pt>
                <c:pt idx="97">
                  <c:v>44563.010416666664</c:v>
                </c:pt>
                <c:pt idx="98">
                  <c:v>44563.020833333336</c:v>
                </c:pt>
                <c:pt idx="99">
                  <c:v>44563.03125</c:v>
                </c:pt>
                <c:pt idx="100">
                  <c:v>44563.041666666664</c:v>
                </c:pt>
                <c:pt idx="101">
                  <c:v>44563.052083333336</c:v>
                </c:pt>
                <c:pt idx="102">
                  <c:v>44563.0625</c:v>
                </c:pt>
                <c:pt idx="103">
                  <c:v>44563.072916666664</c:v>
                </c:pt>
                <c:pt idx="104">
                  <c:v>44563.083333333336</c:v>
                </c:pt>
                <c:pt idx="105">
                  <c:v>44563.09375</c:v>
                </c:pt>
                <c:pt idx="106">
                  <c:v>44563.104166666664</c:v>
                </c:pt>
                <c:pt idx="107">
                  <c:v>44563.114583333336</c:v>
                </c:pt>
                <c:pt idx="108">
                  <c:v>44563.125</c:v>
                </c:pt>
                <c:pt idx="109">
                  <c:v>44563.135416666664</c:v>
                </c:pt>
                <c:pt idx="110">
                  <c:v>44563.145833333336</c:v>
                </c:pt>
                <c:pt idx="111">
                  <c:v>44563.15625</c:v>
                </c:pt>
                <c:pt idx="112">
                  <c:v>44563.166666666664</c:v>
                </c:pt>
                <c:pt idx="113">
                  <c:v>44563.177083333336</c:v>
                </c:pt>
                <c:pt idx="114">
                  <c:v>44563.1875</c:v>
                </c:pt>
                <c:pt idx="115">
                  <c:v>44563.197916666664</c:v>
                </c:pt>
                <c:pt idx="116">
                  <c:v>44563.208333333336</c:v>
                </c:pt>
                <c:pt idx="117">
                  <c:v>44563.21875</c:v>
                </c:pt>
                <c:pt idx="118">
                  <c:v>44563.229166666664</c:v>
                </c:pt>
                <c:pt idx="119">
                  <c:v>44563.239583333336</c:v>
                </c:pt>
                <c:pt idx="120">
                  <c:v>44563.25</c:v>
                </c:pt>
                <c:pt idx="121">
                  <c:v>44563.260416666664</c:v>
                </c:pt>
                <c:pt idx="122">
                  <c:v>44563.270833333336</c:v>
                </c:pt>
                <c:pt idx="123">
                  <c:v>44563.28125</c:v>
                </c:pt>
                <c:pt idx="124">
                  <c:v>44563.291666666664</c:v>
                </c:pt>
                <c:pt idx="125">
                  <c:v>44563.302083333336</c:v>
                </c:pt>
                <c:pt idx="126">
                  <c:v>44563.3125</c:v>
                </c:pt>
                <c:pt idx="127">
                  <c:v>44563.322916666664</c:v>
                </c:pt>
                <c:pt idx="128">
                  <c:v>44563.333333333336</c:v>
                </c:pt>
                <c:pt idx="129">
                  <c:v>44563.34375</c:v>
                </c:pt>
                <c:pt idx="130">
                  <c:v>44563.354166666664</c:v>
                </c:pt>
                <c:pt idx="131">
                  <c:v>44563.364583333336</c:v>
                </c:pt>
                <c:pt idx="132">
                  <c:v>44563.375</c:v>
                </c:pt>
                <c:pt idx="133">
                  <c:v>44563.385416666664</c:v>
                </c:pt>
                <c:pt idx="134">
                  <c:v>44563.395833333336</c:v>
                </c:pt>
                <c:pt idx="135">
                  <c:v>44563.40625</c:v>
                </c:pt>
                <c:pt idx="136">
                  <c:v>44563.416666666664</c:v>
                </c:pt>
                <c:pt idx="137">
                  <c:v>44563.427083333336</c:v>
                </c:pt>
                <c:pt idx="138">
                  <c:v>44563.4375</c:v>
                </c:pt>
                <c:pt idx="139">
                  <c:v>44563.447916666664</c:v>
                </c:pt>
                <c:pt idx="140">
                  <c:v>44563.458333333336</c:v>
                </c:pt>
                <c:pt idx="141">
                  <c:v>44563.46875</c:v>
                </c:pt>
                <c:pt idx="142">
                  <c:v>44563.479166666664</c:v>
                </c:pt>
                <c:pt idx="143">
                  <c:v>44563.489583333336</c:v>
                </c:pt>
                <c:pt idx="144">
                  <c:v>44563.5</c:v>
                </c:pt>
                <c:pt idx="145">
                  <c:v>44563.510416666664</c:v>
                </c:pt>
                <c:pt idx="146">
                  <c:v>44563.520833333336</c:v>
                </c:pt>
                <c:pt idx="147">
                  <c:v>44563.53125</c:v>
                </c:pt>
                <c:pt idx="148">
                  <c:v>44563.541666666664</c:v>
                </c:pt>
                <c:pt idx="149">
                  <c:v>44563.552083333336</c:v>
                </c:pt>
                <c:pt idx="150">
                  <c:v>44563.5625</c:v>
                </c:pt>
                <c:pt idx="151">
                  <c:v>44563.572916666664</c:v>
                </c:pt>
                <c:pt idx="152">
                  <c:v>44563.583333333336</c:v>
                </c:pt>
                <c:pt idx="153">
                  <c:v>44563.59375</c:v>
                </c:pt>
                <c:pt idx="154">
                  <c:v>44563.604166666664</c:v>
                </c:pt>
                <c:pt idx="155">
                  <c:v>44563.614583333336</c:v>
                </c:pt>
                <c:pt idx="156">
                  <c:v>44563.625</c:v>
                </c:pt>
                <c:pt idx="157">
                  <c:v>44563.635416666664</c:v>
                </c:pt>
                <c:pt idx="158">
                  <c:v>44563.645833333336</c:v>
                </c:pt>
                <c:pt idx="159">
                  <c:v>44563.65625</c:v>
                </c:pt>
                <c:pt idx="160">
                  <c:v>44563.666666666664</c:v>
                </c:pt>
                <c:pt idx="161">
                  <c:v>44563.677083333336</c:v>
                </c:pt>
                <c:pt idx="162">
                  <c:v>44563.6875</c:v>
                </c:pt>
                <c:pt idx="163">
                  <c:v>44563.697916666664</c:v>
                </c:pt>
                <c:pt idx="164">
                  <c:v>44563.708333333336</c:v>
                </c:pt>
                <c:pt idx="165">
                  <c:v>44563.71875</c:v>
                </c:pt>
                <c:pt idx="166">
                  <c:v>44563.729166666664</c:v>
                </c:pt>
                <c:pt idx="167">
                  <c:v>44563.739583333336</c:v>
                </c:pt>
                <c:pt idx="168">
                  <c:v>44563.75</c:v>
                </c:pt>
                <c:pt idx="169">
                  <c:v>44563.760416666664</c:v>
                </c:pt>
                <c:pt idx="170">
                  <c:v>44563.770833333336</c:v>
                </c:pt>
                <c:pt idx="171">
                  <c:v>44563.78125</c:v>
                </c:pt>
                <c:pt idx="172">
                  <c:v>44563.791666666664</c:v>
                </c:pt>
                <c:pt idx="173">
                  <c:v>44563.802083333336</c:v>
                </c:pt>
                <c:pt idx="174">
                  <c:v>44563.8125</c:v>
                </c:pt>
                <c:pt idx="175">
                  <c:v>44563.822916666664</c:v>
                </c:pt>
                <c:pt idx="176">
                  <c:v>44563.833333333336</c:v>
                </c:pt>
                <c:pt idx="177">
                  <c:v>44563.84375</c:v>
                </c:pt>
                <c:pt idx="178">
                  <c:v>44563.854166666664</c:v>
                </c:pt>
                <c:pt idx="179">
                  <c:v>44563.864583333336</c:v>
                </c:pt>
                <c:pt idx="180">
                  <c:v>44563.875</c:v>
                </c:pt>
                <c:pt idx="181">
                  <c:v>44563.885416666664</c:v>
                </c:pt>
                <c:pt idx="182">
                  <c:v>44563.895833333336</c:v>
                </c:pt>
                <c:pt idx="183">
                  <c:v>44563.90625</c:v>
                </c:pt>
                <c:pt idx="184">
                  <c:v>44563.916666666664</c:v>
                </c:pt>
                <c:pt idx="185">
                  <c:v>44563.927083333336</c:v>
                </c:pt>
                <c:pt idx="186">
                  <c:v>44563.9375</c:v>
                </c:pt>
                <c:pt idx="187">
                  <c:v>44563.947916666664</c:v>
                </c:pt>
                <c:pt idx="188">
                  <c:v>44563.958333333336</c:v>
                </c:pt>
                <c:pt idx="189">
                  <c:v>44563.96875</c:v>
                </c:pt>
                <c:pt idx="190">
                  <c:v>44563.979166666664</c:v>
                </c:pt>
                <c:pt idx="191">
                  <c:v>44563.989583333336</c:v>
                </c:pt>
                <c:pt idx="192">
                  <c:v>44564</c:v>
                </c:pt>
                <c:pt idx="193">
                  <c:v>44564.010416666664</c:v>
                </c:pt>
                <c:pt idx="194">
                  <c:v>44564.020833333336</c:v>
                </c:pt>
                <c:pt idx="195">
                  <c:v>44564.03125</c:v>
                </c:pt>
                <c:pt idx="196">
                  <c:v>44564.041666666664</c:v>
                </c:pt>
                <c:pt idx="197">
                  <c:v>44564.052083333336</c:v>
                </c:pt>
                <c:pt idx="198">
                  <c:v>44564.0625</c:v>
                </c:pt>
                <c:pt idx="199">
                  <c:v>44564.072916666664</c:v>
                </c:pt>
                <c:pt idx="200">
                  <c:v>44564.083333333336</c:v>
                </c:pt>
                <c:pt idx="201">
                  <c:v>44564.09375</c:v>
                </c:pt>
                <c:pt idx="202">
                  <c:v>44564.104166666664</c:v>
                </c:pt>
                <c:pt idx="203">
                  <c:v>44564.114583333336</c:v>
                </c:pt>
                <c:pt idx="204">
                  <c:v>44564.125</c:v>
                </c:pt>
                <c:pt idx="205">
                  <c:v>44564.135416666664</c:v>
                </c:pt>
                <c:pt idx="206">
                  <c:v>44564.145833333336</c:v>
                </c:pt>
                <c:pt idx="207">
                  <c:v>44564.15625</c:v>
                </c:pt>
                <c:pt idx="208">
                  <c:v>44564.166666666664</c:v>
                </c:pt>
                <c:pt idx="209">
                  <c:v>44564.177083333336</c:v>
                </c:pt>
                <c:pt idx="210">
                  <c:v>44564.1875</c:v>
                </c:pt>
                <c:pt idx="211">
                  <c:v>44564.197916666664</c:v>
                </c:pt>
                <c:pt idx="212">
                  <c:v>44564.208333333336</c:v>
                </c:pt>
                <c:pt idx="213">
                  <c:v>44564.21875</c:v>
                </c:pt>
                <c:pt idx="214">
                  <c:v>44564.229166666664</c:v>
                </c:pt>
                <c:pt idx="215">
                  <c:v>44564.239583333336</c:v>
                </c:pt>
                <c:pt idx="216">
                  <c:v>44564.25</c:v>
                </c:pt>
                <c:pt idx="217">
                  <c:v>44564.260416666664</c:v>
                </c:pt>
                <c:pt idx="218">
                  <c:v>44564.270833333336</c:v>
                </c:pt>
                <c:pt idx="219">
                  <c:v>44564.28125</c:v>
                </c:pt>
                <c:pt idx="220">
                  <c:v>44564.291666666664</c:v>
                </c:pt>
                <c:pt idx="221">
                  <c:v>44564.302083333336</c:v>
                </c:pt>
                <c:pt idx="222">
                  <c:v>44564.3125</c:v>
                </c:pt>
                <c:pt idx="223">
                  <c:v>44564.322916666664</c:v>
                </c:pt>
                <c:pt idx="224">
                  <c:v>44564.333333333336</c:v>
                </c:pt>
                <c:pt idx="225">
                  <c:v>44564.34375</c:v>
                </c:pt>
                <c:pt idx="226">
                  <c:v>44564.354166666664</c:v>
                </c:pt>
                <c:pt idx="227">
                  <c:v>44564.364583333336</c:v>
                </c:pt>
                <c:pt idx="228">
                  <c:v>44564.375</c:v>
                </c:pt>
                <c:pt idx="229">
                  <c:v>44564.385416666664</c:v>
                </c:pt>
                <c:pt idx="230">
                  <c:v>44564.395833333336</c:v>
                </c:pt>
                <c:pt idx="231">
                  <c:v>44564.40625</c:v>
                </c:pt>
                <c:pt idx="232">
                  <c:v>44564.416666666664</c:v>
                </c:pt>
                <c:pt idx="233">
                  <c:v>44564.427083333336</c:v>
                </c:pt>
                <c:pt idx="234">
                  <c:v>44564.4375</c:v>
                </c:pt>
                <c:pt idx="235">
                  <c:v>44564.447916666664</c:v>
                </c:pt>
                <c:pt idx="236">
                  <c:v>44564.458333333336</c:v>
                </c:pt>
                <c:pt idx="237">
                  <c:v>44564.46875</c:v>
                </c:pt>
                <c:pt idx="238">
                  <c:v>44564.479166666664</c:v>
                </c:pt>
                <c:pt idx="239">
                  <c:v>44564.489583333336</c:v>
                </c:pt>
                <c:pt idx="240">
                  <c:v>44564.5</c:v>
                </c:pt>
                <c:pt idx="241">
                  <c:v>44564.510416666664</c:v>
                </c:pt>
                <c:pt idx="242">
                  <c:v>44564.520833333336</c:v>
                </c:pt>
                <c:pt idx="243">
                  <c:v>44564.53125</c:v>
                </c:pt>
                <c:pt idx="244">
                  <c:v>44564.541666666664</c:v>
                </c:pt>
                <c:pt idx="245">
                  <c:v>44564.552083333336</c:v>
                </c:pt>
                <c:pt idx="246">
                  <c:v>44564.5625</c:v>
                </c:pt>
                <c:pt idx="247">
                  <c:v>44564.572916666664</c:v>
                </c:pt>
                <c:pt idx="248">
                  <c:v>44564.583333333336</c:v>
                </c:pt>
                <c:pt idx="249">
                  <c:v>44564.59375</c:v>
                </c:pt>
                <c:pt idx="250">
                  <c:v>44564.604166666664</c:v>
                </c:pt>
                <c:pt idx="251">
                  <c:v>44564.614583333336</c:v>
                </c:pt>
                <c:pt idx="252">
                  <c:v>44564.625</c:v>
                </c:pt>
                <c:pt idx="253">
                  <c:v>44564.635416666664</c:v>
                </c:pt>
                <c:pt idx="254">
                  <c:v>44564.645833333336</c:v>
                </c:pt>
                <c:pt idx="255">
                  <c:v>44564.65625</c:v>
                </c:pt>
                <c:pt idx="256">
                  <c:v>44564.666666666664</c:v>
                </c:pt>
                <c:pt idx="257">
                  <c:v>44564.677083333336</c:v>
                </c:pt>
                <c:pt idx="258">
                  <c:v>44564.6875</c:v>
                </c:pt>
                <c:pt idx="259">
                  <c:v>44564.697916666664</c:v>
                </c:pt>
                <c:pt idx="260">
                  <c:v>44564.708333333336</c:v>
                </c:pt>
                <c:pt idx="261">
                  <c:v>44564.71875</c:v>
                </c:pt>
                <c:pt idx="262">
                  <c:v>44564.729166666664</c:v>
                </c:pt>
                <c:pt idx="263">
                  <c:v>44564.739583333336</c:v>
                </c:pt>
                <c:pt idx="264">
                  <c:v>44564.75</c:v>
                </c:pt>
                <c:pt idx="265">
                  <c:v>44564.760416666664</c:v>
                </c:pt>
                <c:pt idx="266">
                  <c:v>44564.770833333336</c:v>
                </c:pt>
                <c:pt idx="267">
                  <c:v>44564.78125</c:v>
                </c:pt>
                <c:pt idx="268">
                  <c:v>44564.791666666664</c:v>
                </c:pt>
                <c:pt idx="269">
                  <c:v>44564.802083333336</c:v>
                </c:pt>
                <c:pt idx="270">
                  <c:v>44564.8125</c:v>
                </c:pt>
                <c:pt idx="271">
                  <c:v>44564.822916666664</c:v>
                </c:pt>
                <c:pt idx="272">
                  <c:v>44564.833333333336</c:v>
                </c:pt>
                <c:pt idx="273">
                  <c:v>44564.84375</c:v>
                </c:pt>
                <c:pt idx="274">
                  <c:v>44564.854166666664</c:v>
                </c:pt>
                <c:pt idx="275">
                  <c:v>44564.864583333336</c:v>
                </c:pt>
                <c:pt idx="276">
                  <c:v>44564.875</c:v>
                </c:pt>
                <c:pt idx="277">
                  <c:v>44564.885416666664</c:v>
                </c:pt>
                <c:pt idx="278">
                  <c:v>44564.895833333336</c:v>
                </c:pt>
                <c:pt idx="279">
                  <c:v>44564.90625</c:v>
                </c:pt>
                <c:pt idx="280">
                  <c:v>44564.916666666664</c:v>
                </c:pt>
                <c:pt idx="281">
                  <c:v>44564.927083333336</c:v>
                </c:pt>
                <c:pt idx="282">
                  <c:v>44564.9375</c:v>
                </c:pt>
                <c:pt idx="283">
                  <c:v>44564.947916666664</c:v>
                </c:pt>
                <c:pt idx="284">
                  <c:v>44564.958333333336</c:v>
                </c:pt>
                <c:pt idx="285">
                  <c:v>44564.96875</c:v>
                </c:pt>
                <c:pt idx="286">
                  <c:v>44564.979166666664</c:v>
                </c:pt>
                <c:pt idx="287">
                  <c:v>44564.989583333336</c:v>
                </c:pt>
                <c:pt idx="288">
                  <c:v>44565</c:v>
                </c:pt>
                <c:pt idx="289">
                  <c:v>44565.010416666664</c:v>
                </c:pt>
                <c:pt idx="290">
                  <c:v>44565.020833333336</c:v>
                </c:pt>
                <c:pt idx="291">
                  <c:v>44565.03125</c:v>
                </c:pt>
                <c:pt idx="292">
                  <c:v>44565.041666666664</c:v>
                </c:pt>
                <c:pt idx="293">
                  <c:v>44565.052083333336</c:v>
                </c:pt>
                <c:pt idx="294">
                  <c:v>44565.0625</c:v>
                </c:pt>
                <c:pt idx="295">
                  <c:v>44565.072916666664</c:v>
                </c:pt>
                <c:pt idx="296">
                  <c:v>44565.083333333336</c:v>
                </c:pt>
                <c:pt idx="297">
                  <c:v>44565.09375</c:v>
                </c:pt>
                <c:pt idx="298">
                  <c:v>44565.104166666664</c:v>
                </c:pt>
                <c:pt idx="299">
                  <c:v>44565.114583333336</c:v>
                </c:pt>
                <c:pt idx="300">
                  <c:v>44565.125</c:v>
                </c:pt>
                <c:pt idx="301">
                  <c:v>44565.135416666664</c:v>
                </c:pt>
                <c:pt idx="302">
                  <c:v>44565.145833333336</c:v>
                </c:pt>
                <c:pt idx="303">
                  <c:v>44565.15625</c:v>
                </c:pt>
                <c:pt idx="304">
                  <c:v>44565.166666666664</c:v>
                </c:pt>
                <c:pt idx="305">
                  <c:v>44565.177083333336</c:v>
                </c:pt>
                <c:pt idx="306">
                  <c:v>44565.1875</c:v>
                </c:pt>
                <c:pt idx="307">
                  <c:v>44565.197916666664</c:v>
                </c:pt>
                <c:pt idx="308">
                  <c:v>44565.208333333336</c:v>
                </c:pt>
                <c:pt idx="309">
                  <c:v>44565.21875</c:v>
                </c:pt>
                <c:pt idx="310">
                  <c:v>44565.229166666664</c:v>
                </c:pt>
                <c:pt idx="311">
                  <c:v>44565.239583333336</c:v>
                </c:pt>
                <c:pt idx="312">
                  <c:v>44565.25</c:v>
                </c:pt>
                <c:pt idx="313">
                  <c:v>44565.260416666664</c:v>
                </c:pt>
                <c:pt idx="314">
                  <c:v>44565.270833333336</c:v>
                </c:pt>
                <c:pt idx="315">
                  <c:v>44565.28125</c:v>
                </c:pt>
                <c:pt idx="316">
                  <c:v>44565.291666666664</c:v>
                </c:pt>
                <c:pt idx="317">
                  <c:v>44565.302083333336</c:v>
                </c:pt>
                <c:pt idx="318">
                  <c:v>44565.3125</c:v>
                </c:pt>
                <c:pt idx="319">
                  <c:v>44565.322916666664</c:v>
                </c:pt>
                <c:pt idx="320">
                  <c:v>44565.333333333336</c:v>
                </c:pt>
                <c:pt idx="321">
                  <c:v>44565.34375</c:v>
                </c:pt>
                <c:pt idx="322">
                  <c:v>44565.354166666664</c:v>
                </c:pt>
                <c:pt idx="323">
                  <c:v>44565.364583333336</c:v>
                </c:pt>
                <c:pt idx="324">
                  <c:v>44565.375</c:v>
                </c:pt>
                <c:pt idx="325">
                  <c:v>44565.385416666664</c:v>
                </c:pt>
                <c:pt idx="326">
                  <c:v>44565.395833333336</c:v>
                </c:pt>
                <c:pt idx="327">
                  <c:v>44565.40625</c:v>
                </c:pt>
                <c:pt idx="328">
                  <c:v>44565.416666666664</c:v>
                </c:pt>
                <c:pt idx="329">
                  <c:v>44565.427083333336</c:v>
                </c:pt>
                <c:pt idx="330">
                  <c:v>44565.4375</c:v>
                </c:pt>
                <c:pt idx="331">
                  <c:v>44565.447916666664</c:v>
                </c:pt>
                <c:pt idx="332">
                  <c:v>44565.458333333336</c:v>
                </c:pt>
                <c:pt idx="333">
                  <c:v>44565.46875</c:v>
                </c:pt>
                <c:pt idx="334">
                  <c:v>44565.479166666664</c:v>
                </c:pt>
                <c:pt idx="335">
                  <c:v>44565.489583333336</c:v>
                </c:pt>
                <c:pt idx="336">
                  <c:v>44565.5</c:v>
                </c:pt>
                <c:pt idx="337">
                  <c:v>44565.510416666664</c:v>
                </c:pt>
                <c:pt idx="338">
                  <c:v>44565.520833333336</c:v>
                </c:pt>
                <c:pt idx="339">
                  <c:v>44565.53125</c:v>
                </c:pt>
                <c:pt idx="340">
                  <c:v>44565.541666666664</c:v>
                </c:pt>
                <c:pt idx="341">
                  <c:v>44565.552083333336</c:v>
                </c:pt>
                <c:pt idx="342">
                  <c:v>44565.5625</c:v>
                </c:pt>
                <c:pt idx="343">
                  <c:v>44565.572916666664</c:v>
                </c:pt>
                <c:pt idx="344">
                  <c:v>44565.583333333336</c:v>
                </c:pt>
                <c:pt idx="345">
                  <c:v>44565.59375</c:v>
                </c:pt>
                <c:pt idx="346">
                  <c:v>44565.604166666664</c:v>
                </c:pt>
                <c:pt idx="347">
                  <c:v>44565.614583333336</c:v>
                </c:pt>
                <c:pt idx="348">
                  <c:v>44565.625</c:v>
                </c:pt>
                <c:pt idx="349">
                  <c:v>44565.635416666664</c:v>
                </c:pt>
                <c:pt idx="350">
                  <c:v>44565.645833333336</c:v>
                </c:pt>
                <c:pt idx="351">
                  <c:v>44565.65625</c:v>
                </c:pt>
                <c:pt idx="352">
                  <c:v>44565.666666666664</c:v>
                </c:pt>
                <c:pt idx="353">
                  <c:v>44565.677083333336</c:v>
                </c:pt>
                <c:pt idx="354">
                  <c:v>44565.6875</c:v>
                </c:pt>
                <c:pt idx="355">
                  <c:v>44565.697916666664</c:v>
                </c:pt>
                <c:pt idx="356">
                  <c:v>44565.708333333336</c:v>
                </c:pt>
                <c:pt idx="357">
                  <c:v>44565.71875</c:v>
                </c:pt>
                <c:pt idx="358">
                  <c:v>44565.729166666664</c:v>
                </c:pt>
                <c:pt idx="359">
                  <c:v>44565.739583333336</c:v>
                </c:pt>
                <c:pt idx="360">
                  <c:v>44565.75</c:v>
                </c:pt>
                <c:pt idx="361">
                  <c:v>44565.760416666664</c:v>
                </c:pt>
                <c:pt idx="362">
                  <c:v>44565.770833333336</c:v>
                </c:pt>
                <c:pt idx="363">
                  <c:v>44565.78125</c:v>
                </c:pt>
                <c:pt idx="364">
                  <c:v>44565.791666666664</c:v>
                </c:pt>
                <c:pt idx="365">
                  <c:v>44565.802083333336</c:v>
                </c:pt>
                <c:pt idx="366">
                  <c:v>44565.8125</c:v>
                </c:pt>
                <c:pt idx="367">
                  <c:v>44565.822916666664</c:v>
                </c:pt>
                <c:pt idx="368">
                  <c:v>44565.833333333336</c:v>
                </c:pt>
                <c:pt idx="369">
                  <c:v>44565.84375</c:v>
                </c:pt>
                <c:pt idx="370">
                  <c:v>44565.854166666664</c:v>
                </c:pt>
                <c:pt idx="371">
                  <c:v>44565.864583333336</c:v>
                </c:pt>
                <c:pt idx="372">
                  <c:v>44565.875</c:v>
                </c:pt>
                <c:pt idx="373">
                  <c:v>44565.885416666664</c:v>
                </c:pt>
                <c:pt idx="374">
                  <c:v>44565.895833333336</c:v>
                </c:pt>
                <c:pt idx="375">
                  <c:v>44565.90625</c:v>
                </c:pt>
                <c:pt idx="376">
                  <c:v>44565.916666666664</c:v>
                </c:pt>
                <c:pt idx="377">
                  <c:v>44565.927083333336</c:v>
                </c:pt>
                <c:pt idx="378">
                  <c:v>44565.9375</c:v>
                </c:pt>
                <c:pt idx="379">
                  <c:v>44565.947916666664</c:v>
                </c:pt>
                <c:pt idx="380">
                  <c:v>44565.958333333336</c:v>
                </c:pt>
                <c:pt idx="381">
                  <c:v>44565.96875</c:v>
                </c:pt>
                <c:pt idx="382">
                  <c:v>44565.979166666664</c:v>
                </c:pt>
                <c:pt idx="383">
                  <c:v>44565.989583333336</c:v>
                </c:pt>
                <c:pt idx="384">
                  <c:v>44566</c:v>
                </c:pt>
                <c:pt idx="385">
                  <c:v>44566.010416666664</c:v>
                </c:pt>
                <c:pt idx="386">
                  <c:v>44566.020833333336</c:v>
                </c:pt>
                <c:pt idx="387">
                  <c:v>44566.03125</c:v>
                </c:pt>
                <c:pt idx="388">
                  <c:v>44566.041666666664</c:v>
                </c:pt>
                <c:pt idx="389">
                  <c:v>44566.052083333336</c:v>
                </c:pt>
                <c:pt idx="390">
                  <c:v>44566.0625</c:v>
                </c:pt>
                <c:pt idx="391">
                  <c:v>44566.072916666664</c:v>
                </c:pt>
                <c:pt idx="392">
                  <c:v>44566.083333333336</c:v>
                </c:pt>
                <c:pt idx="393">
                  <c:v>44566.09375</c:v>
                </c:pt>
                <c:pt idx="394">
                  <c:v>44566.104166666664</c:v>
                </c:pt>
                <c:pt idx="395">
                  <c:v>44566.114583333336</c:v>
                </c:pt>
                <c:pt idx="396">
                  <c:v>44566.125</c:v>
                </c:pt>
                <c:pt idx="397">
                  <c:v>44566.135416666664</c:v>
                </c:pt>
                <c:pt idx="398">
                  <c:v>44566.145833333336</c:v>
                </c:pt>
                <c:pt idx="399">
                  <c:v>44566.15625</c:v>
                </c:pt>
                <c:pt idx="400">
                  <c:v>44566.166666666664</c:v>
                </c:pt>
                <c:pt idx="401">
                  <c:v>44566.177083333336</c:v>
                </c:pt>
                <c:pt idx="402">
                  <c:v>44566.1875</c:v>
                </c:pt>
                <c:pt idx="403">
                  <c:v>44566.197916666664</c:v>
                </c:pt>
                <c:pt idx="404">
                  <c:v>44566.208333333336</c:v>
                </c:pt>
                <c:pt idx="405">
                  <c:v>44566.21875</c:v>
                </c:pt>
                <c:pt idx="406">
                  <c:v>44566.229166666664</c:v>
                </c:pt>
                <c:pt idx="407">
                  <c:v>44566.239583333336</c:v>
                </c:pt>
                <c:pt idx="408">
                  <c:v>44566.25</c:v>
                </c:pt>
                <c:pt idx="409">
                  <c:v>44566.260416666664</c:v>
                </c:pt>
                <c:pt idx="410">
                  <c:v>44566.270833333336</c:v>
                </c:pt>
                <c:pt idx="411">
                  <c:v>44566.28125</c:v>
                </c:pt>
                <c:pt idx="412">
                  <c:v>44566.291666666664</c:v>
                </c:pt>
                <c:pt idx="413">
                  <c:v>44566.302083333336</c:v>
                </c:pt>
                <c:pt idx="414">
                  <c:v>44566.3125</c:v>
                </c:pt>
                <c:pt idx="415">
                  <c:v>44566.322916666664</c:v>
                </c:pt>
                <c:pt idx="416">
                  <c:v>44566.333333333336</c:v>
                </c:pt>
                <c:pt idx="417">
                  <c:v>44566.34375</c:v>
                </c:pt>
                <c:pt idx="418">
                  <c:v>44566.354166666664</c:v>
                </c:pt>
                <c:pt idx="419">
                  <c:v>44566.364583333336</c:v>
                </c:pt>
                <c:pt idx="420">
                  <c:v>44566.375</c:v>
                </c:pt>
                <c:pt idx="421">
                  <c:v>44566.385416666664</c:v>
                </c:pt>
                <c:pt idx="422">
                  <c:v>44566.395833333336</c:v>
                </c:pt>
                <c:pt idx="423">
                  <c:v>44566.40625</c:v>
                </c:pt>
                <c:pt idx="424">
                  <c:v>44566.416666666664</c:v>
                </c:pt>
                <c:pt idx="425">
                  <c:v>44566.427083333336</c:v>
                </c:pt>
                <c:pt idx="426">
                  <c:v>44566.4375</c:v>
                </c:pt>
                <c:pt idx="427">
                  <c:v>44566.447916666664</c:v>
                </c:pt>
                <c:pt idx="428">
                  <c:v>44566.458333333336</c:v>
                </c:pt>
                <c:pt idx="429">
                  <c:v>44566.46875</c:v>
                </c:pt>
                <c:pt idx="430">
                  <c:v>44566.479166666664</c:v>
                </c:pt>
                <c:pt idx="431">
                  <c:v>44566.489583333336</c:v>
                </c:pt>
                <c:pt idx="432">
                  <c:v>44566.5</c:v>
                </c:pt>
                <c:pt idx="433">
                  <c:v>44566.510416666664</c:v>
                </c:pt>
                <c:pt idx="434">
                  <c:v>44566.520833333336</c:v>
                </c:pt>
                <c:pt idx="435">
                  <c:v>44566.53125</c:v>
                </c:pt>
                <c:pt idx="436">
                  <c:v>44566.541666666664</c:v>
                </c:pt>
                <c:pt idx="437">
                  <c:v>44566.552083333336</c:v>
                </c:pt>
                <c:pt idx="438">
                  <c:v>44566.5625</c:v>
                </c:pt>
                <c:pt idx="439">
                  <c:v>44566.572916666664</c:v>
                </c:pt>
                <c:pt idx="440">
                  <c:v>44566.583333333336</c:v>
                </c:pt>
                <c:pt idx="441">
                  <c:v>44566.59375</c:v>
                </c:pt>
                <c:pt idx="442">
                  <c:v>44566.604166666664</c:v>
                </c:pt>
                <c:pt idx="443">
                  <c:v>44566.614583333336</c:v>
                </c:pt>
                <c:pt idx="444">
                  <c:v>44566.625</c:v>
                </c:pt>
                <c:pt idx="445">
                  <c:v>44566.635416666664</c:v>
                </c:pt>
                <c:pt idx="446">
                  <c:v>44566.645833333336</c:v>
                </c:pt>
                <c:pt idx="447">
                  <c:v>44566.65625</c:v>
                </c:pt>
                <c:pt idx="448">
                  <c:v>44566.666666666664</c:v>
                </c:pt>
                <c:pt idx="449">
                  <c:v>44566.677083333336</c:v>
                </c:pt>
                <c:pt idx="450">
                  <c:v>44566.6875</c:v>
                </c:pt>
                <c:pt idx="451">
                  <c:v>44566.697916666664</c:v>
                </c:pt>
                <c:pt idx="452">
                  <c:v>44566.708333333336</c:v>
                </c:pt>
                <c:pt idx="453">
                  <c:v>44566.71875</c:v>
                </c:pt>
                <c:pt idx="454">
                  <c:v>44566.729166666664</c:v>
                </c:pt>
                <c:pt idx="455">
                  <c:v>44566.739583333336</c:v>
                </c:pt>
                <c:pt idx="456">
                  <c:v>44566.75</c:v>
                </c:pt>
                <c:pt idx="457">
                  <c:v>44566.760416666664</c:v>
                </c:pt>
                <c:pt idx="458">
                  <c:v>44566.770833333336</c:v>
                </c:pt>
                <c:pt idx="459">
                  <c:v>44566.78125</c:v>
                </c:pt>
                <c:pt idx="460">
                  <c:v>44566.791666666664</c:v>
                </c:pt>
                <c:pt idx="461">
                  <c:v>44566.802083333336</c:v>
                </c:pt>
                <c:pt idx="462">
                  <c:v>44566.8125</c:v>
                </c:pt>
                <c:pt idx="463">
                  <c:v>44566.822916666664</c:v>
                </c:pt>
                <c:pt idx="464">
                  <c:v>44566.833333333336</c:v>
                </c:pt>
                <c:pt idx="465">
                  <c:v>44566.84375</c:v>
                </c:pt>
                <c:pt idx="466">
                  <c:v>44566.854166666664</c:v>
                </c:pt>
                <c:pt idx="467">
                  <c:v>44566.864583333336</c:v>
                </c:pt>
                <c:pt idx="468">
                  <c:v>44566.875</c:v>
                </c:pt>
                <c:pt idx="469">
                  <c:v>44566.885416666664</c:v>
                </c:pt>
                <c:pt idx="470">
                  <c:v>44566.895833333336</c:v>
                </c:pt>
                <c:pt idx="471">
                  <c:v>44566.90625</c:v>
                </c:pt>
                <c:pt idx="472">
                  <c:v>44566.916666666664</c:v>
                </c:pt>
                <c:pt idx="473">
                  <c:v>44566.927083333336</c:v>
                </c:pt>
                <c:pt idx="474">
                  <c:v>44566.9375</c:v>
                </c:pt>
                <c:pt idx="475">
                  <c:v>44566.947916666664</c:v>
                </c:pt>
                <c:pt idx="476">
                  <c:v>44566.958333333336</c:v>
                </c:pt>
                <c:pt idx="477">
                  <c:v>44566.96875</c:v>
                </c:pt>
                <c:pt idx="478">
                  <c:v>44566.979166666664</c:v>
                </c:pt>
                <c:pt idx="479">
                  <c:v>44566.989583333336</c:v>
                </c:pt>
                <c:pt idx="480">
                  <c:v>44567</c:v>
                </c:pt>
                <c:pt idx="481">
                  <c:v>44567.010416666664</c:v>
                </c:pt>
                <c:pt idx="482">
                  <c:v>44567.020833333336</c:v>
                </c:pt>
                <c:pt idx="483">
                  <c:v>44567.03125</c:v>
                </c:pt>
                <c:pt idx="484">
                  <c:v>44567.041666666664</c:v>
                </c:pt>
                <c:pt idx="485">
                  <c:v>44567.052083333336</c:v>
                </c:pt>
                <c:pt idx="486">
                  <c:v>44567.0625</c:v>
                </c:pt>
                <c:pt idx="487">
                  <c:v>44567.072916666664</c:v>
                </c:pt>
                <c:pt idx="488">
                  <c:v>44567.083333333336</c:v>
                </c:pt>
                <c:pt idx="489">
                  <c:v>44567.09375</c:v>
                </c:pt>
                <c:pt idx="490">
                  <c:v>44567.104166666664</c:v>
                </c:pt>
                <c:pt idx="491">
                  <c:v>44567.114583333336</c:v>
                </c:pt>
                <c:pt idx="492">
                  <c:v>44567.125</c:v>
                </c:pt>
                <c:pt idx="493">
                  <c:v>44567.135416666664</c:v>
                </c:pt>
                <c:pt idx="494">
                  <c:v>44567.145833333336</c:v>
                </c:pt>
                <c:pt idx="495">
                  <c:v>44567.15625</c:v>
                </c:pt>
                <c:pt idx="496">
                  <c:v>44567.166666666664</c:v>
                </c:pt>
                <c:pt idx="497">
                  <c:v>44567.177083333336</c:v>
                </c:pt>
                <c:pt idx="498">
                  <c:v>44567.1875</c:v>
                </c:pt>
                <c:pt idx="499">
                  <c:v>44567.197916666664</c:v>
                </c:pt>
                <c:pt idx="500">
                  <c:v>44567.208333333336</c:v>
                </c:pt>
                <c:pt idx="501">
                  <c:v>44567.21875</c:v>
                </c:pt>
                <c:pt idx="502">
                  <c:v>44567.229166666664</c:v>
                </c:pt>
                <c:pt idx="503">
                  <c:v>44567.239583333336</c:v>
                </c:pt>
                <c:pt idx="504">
                  <c:v>44567.25</c:v>
                </c:pt>
                <c:pt idx="505">
                  <c:v>44567.260416666664</c:v>
                </c:pt>
                <c:pt idx="506">
                  <c:v>44567.270833333336</c:v>
                </c:pt>
                <c:pt idx="507">
                  <c:v>44567.28125</c:v>
                </c:pt>
                <c:pt idx="508">
                  <c:v>44567.291666666664</c:v>
                </c:pt>
                <c:pt idx="509">
                  <c:v>44567.302083333336</c:v>
                </c:pt>
                <c:pt idx="510">
                  <c:v>44567.3125</c:v>
                </c:pt>
                <c:pt idx="511">
                  <c:v>44567.322916666664</c:v>
                </c:pt>
                <c:pt idx="512">
                  <c:v>44567.333333333336</c:v>
                </c:pt>
                <c:pt idx="513">
                  <c:v>44567.34375</c:v>
                </c:pt>
                <c:pt idx="514">
                  <c:v>44567.354166666664</c:v>
                </c:pt>
                <c:pt idx="515">
                  <c:v>44567.364583333336</c:v>
                </c:pt>
                <c:pt idx="516">
                  <c:v>44567.375</c:v>
                </c:pt>
                <c:pt idx="517">
                  <c:v>44567.385416666664</c:v>
                </c:pt>
                <c:pt idx="518">
                  <c:v>44567.395833333336</c:v>
                </c:pt>
                <c:pt idx="519">
                  <c:v>44567.40625</c:v>
                </c:pt>
                <c:pt idx="520">
                  <c:v>44567.416666666664</c:v>
                </c:pt>
                <c:pt idx="521">
                  <c:v>44567.427083333336</c:v>
                </c:pt>
                <c:pt idx="522">
                  <c:v>44567.4375</c:v>
                </c:pt>
                <c:pt idx="523">
                  <c:v>44567.447916666664</c:v>
                </c:pt>
                <c:pt idx="524">
                  <c:v>44567.458333333336</c:v>
                </c:pt>
                <c:pt idx="525">
                  <c:v>44567.46875</c:v>
                </c:pt>
                <c:pt idx="526">
                  <c:v>44567.479166666664</c:v>
                </c:pt>
                <c:pt idx="527">
                  <c:v>44567.489583333336</c:v>
                </c:pt>
                <c:pt idx="528">
                  <c:v>44567.5</c:v>
                </c:pt>
                <c:pt idx="529">
                  <c:v>44567.510416666664</c:v>
                </c:pt>
                <c:pt idx="530">
                  <c:v>44567.520833333336</c:v>
                </c:pt>
                <c:pt idx="531">
                  <c:v>44567.53125</c:v>
                </c:pt>
                <c:pt idx="532">
                  <c:v>44567.541666666664</c:v>
                </c:pt>
                <c:pt idx="533">
                  <c:v>44567.552083333336</c:v>
                </c:pt>
                <c:pt idx="534">
                  <c:v>44567.5625</c:v>
                </c:pt>
                <c:pt idx="535">
                  <c:v>44567.572916666664</c:v>
                </c:pt>
                <c:pt idx="536">
                  <c:v>44567.583333333336</c:v>
                </c:pt>
                <c:pt idx="537">
                  <c:v>44567.59375</c:v>
                </c:pt>
                <c:pt idx="538">
                  <c:v>44567.604166666664</c:v>
                </c:pt>
                <c:pt idx="539">
                  <c:v>44567.614583333336</c:v>
                </c:pt>
                <c:pt idx="540">
                  <c:v>44567.625</c:v>
                </c:pt>
                <c:pt idx="541">
                  <c:v>44567.635416666664</c:v>
                </c:pt>
                <c:pt idx="542">
                  <c:v>44567.645833333336</c:v>
                </c:pt>
                <c:pt idx="543">
                  <c:v>44567.65625</c:v>
                </c:pt>
                <c:pt idx="544">
                  <c:v>44567.666666666664</c:v>
                </c:pt>
                <c:pt idx="545">
                  <c:v>44567.677083333336</c:v>
                </c:pt>
                <c:pt idx="546">
                  <c:v>44567.6875</c:v>
                </c:pt>
                <c:pt idx="547">
                  <c:v>44567.697916666664</c:v>
                </c:pt>
                <c:pt idx="548">
                  <c:v>44567.708333333336</c:v>
                </c:pt>
                <c:pt idx="549">
                  <c:v>44567.71875</c:v>
                </c:pt>
                <c:pt idx="550">
                  <c:v>44567.729166666664</c:v>
                </c:pt>
                <c:pt idx="551">
                  <c:v>44567.739583333336</c:v>
                </c:pt>
                <c:pt idx="552">
                  <c:v>44567.75</c:v>
                </c:pt>
                <c:pt idx="553">
                  <c:v>44567.760416666664</c:v>
                </c:pt>
                <c:pt idx="554">
                  <c:v>44567.770833333336</c:v>
                </c:pt>
                <c:pt idx="555">
                  <c:v>44567.78125</c:v>
                </c:pt>
                <c:pt idx="556">
                  <c:v>44567.791666666664</c:v>
                </c:pt>
                <c:pt idx="557">
                  <c:v>44567.802083333336</c:v>
                </c:pt>
                <c:pt idx="558">
                  <c:v>44567.8125</c:v>
                </c:pt>
                <c:pt idx="559">
                  <c:v>44567.822916666664</c:v>
                </c:pt>
                <c:pt idx="560">
                  <c:v>44567.833333333336</c:v>
                </c:pt>
                <c:pt idx="561">
                  <c:v>44567.84375</c:v>
                </c:pt>
                <c:pt idx="562">
                  <c:v>44567.854166666664</c:v>
                </c:pt>
                <c:pt idx="563">
                  <c:v>44567.864583333336</c:v>
                </c:pt>
                <c:pt idx="564">
                  <c:v>44567.875</c:v>
                </c:pt>
                <c:pt idx="565">
                  <c:v>44567.885416666664</c:v>
                </c:pt>
                <c:pt idx="566">
                  <c:v>44567.895833333336</c:v>
                </c:pt>
                <c:pt idx="567">
                  <c:v>44567.90625</c:v>
                </c:pt>
                <c:pt idx="568">
                  <c:v>44567.916666666664</c:v>
                </c:pt>
                <c:pt idx="569">
                  <c:v>44567.927083333336</c:v>
                </c:pt>
                <c:pt idx="570">
                  <c:v>44567.9375</c:v>
                </c:pt>
                <c:pt idx="571">
                  <c:v>44567.947916666664</c:v>
                </c:pt>
                <c:pt idx="572">
                  <c:v>44567.958333333336</c:v>
                </c:pt>
                <c:pt idx="573">
                  <c:v>44567.96875</c:v>
                </c:pt>
                <c:pt idx="574">
                  <c:v>44567.979166666664</c:v>
                </c:pt>
                <c:pt idx="575">
                  <c:v>44567.989583333336</c:v>
                </c:pt>
                <c:pt idx="576">
                  <c:v>44568</c:v>
                </c:pt>
              </c:numCache>
            </c:numRef>
          </c:xVal>
          <c:yVal>
            <c:numRef>
              <c:f>PD_Outflow!$C$2:$C$578</c:f>
              <c:numCache>
                <c:formatCode>#,##0</c:formatCode>
                <c:ptCount val="577"/>
                <c:pt idx="0">
                  <c:v>0</c:v>
                </c:pt>
                <c:pt idx="1">
                  <c:v>2.2542471885681152</c:v>
                </c:pt>
                <c:pt idx="2">
                  <c:v>2.2640461921691895</c:v>
                </c:pt>
                <c:pt idx="3">
                  <c:v>2.2391016483306885</c:v>
                </c:pt>
                <c:pt idx="4">
                  <c:v>2.2325747013092041</c:v>
                </c:pt>
                <c:pt idx="5">
                  <c:v>2.240105152130127</c:v>
                </c:pt>
                <c:pt idx="6">
                  <c:v>2.2525253295898438</c:v>
                </c:pt>
                <c:pt idx="7">
                  <c:v>2.2570862770080566</c:v>
                </c:pt>
                <c:pt idx="8">
                  <c:v>2.2646238803863525</c:v>
                </c:pt>
                <c:pt idx="9">
                  <c:v>2.2810952663421631</c:v>
                </c:pt>
                <c:pt idx="10">
                  <c:v>2.3033332824707031</c:v>
                </c:pt>
                <c:pt idx="11">
                  <c:v>2.3299405574798584</c:v>
                </c:pt>
                <c:pt idx="12">
                  <c:v>2.3597171306610107</c:v>
                </c:pt>
                <c:pt idx="13">
                  <c:v>2.3918323516845703</c:v>
                </c:pt>
                <c:pt idx="14">
                  <c:v>2.4187977313995361</c:v>
                </c:pt>
                <c:pt idx="15">
                  <c:v>2.4365677833557129</c:v>
                </c:pt>
                <c:pt idx="16">
                  <c:v>2.4549119472503662</c:v>
                </c:pt>
                <c:pt idx="17">
                  <c:v>2.4706192016601563</c:v>
                </c:pt>
                <c:pt idx="18">
                  <c:v>2.5067787170410156</c:v>
                </c:pt>
                <c:pt idx="19">
                  <c:v>2.5527715682983398</c:v>
                </c:pt>
                <c:pt idx="20">
                  <c:v>2.605593204498291</c:v>
                </c:pt>
                <c:pt idx="21">
                  <c:v>2.6610054969787598</c:v>
                </c:pt>
                <c:pt idx="22">
                  <c:v>2.7140698432922363</c:v>
                </c:pt>
                <c:pt idx="23">
                  <c:v>2.7634127140045166</c:v>
                </c:pt>
                <c:pt idx="24">
                  <c:v>2.8100886344909668</c:v>
                </c:pt>
                <c:pt idx="25">
                  <c:v>2.8633942604064941</c:v>
                </c:pt>
                <c:pt idx="26">
                  <c:v>2.9198367595672607</c:v>
                </c:pt>
                <c:pt idx="27">
                  <c:v>2.9897010326385498</c:v>
                </c:pt>
                <c:pt idx="28">
                  <c:v>3.0730891227722168</c:v>
                </c:pt>
                <c:pt idx="29">
                  <c:v>3.1638026237487793</c:v>
                </c:pt>
                <c:pt idx="30">
                  <c:v>3.2639615535736084</c:v>
                </c:pt>
                <c:pt idx="31">
                  <c:v>3.3740613460540771</c:v>
                </c:pt>
                <c:pt idx="32">
                  <c:v>3.4949390888214111</c:v>
                </c:pt>
                <c:pt idx="33">
                  <c:v>3.6369476318359375</c:v>
                </c:pt>
                <c:pt idx="34">
                  <c:v>3.792198657989502</c:v>
                </c:pt>
                <c:pt idx="35">
                  <c:v>3.9694592952728271</c:v>
                </c:pt>
                <c:pt idx="36">
                  <c:v>4.1826682090759277</c:v>
                </c:pt>
                <c:pt idx="37">
                  <c:v>4.5115041732788086</c:v>
                </c:pt>
                <c:pt idx="38">
                  <c:v>4.893282413482666</c:v>
                </c:pt>
                <c:pt idx="39">
                  <c:v>5.3847765922546387</c:v>
                </c:pt>
                <c:pt idx="40">
                  <c:v>6.0909738540649414</c:v>
                </c:pt>
                <c:pt idx="41">
                  <c:v>7.1733088493347168</c:v>
                </c:pt>
                <c:pt idx="42">
                  <c:v>8.8624906539916992</c:v>
                </c:pt>
                <c:pt idx="43">
                  <c:v>11.440090179443359</c:v>
                </c:pt>
                <c:pt idx="44">
                  <c:v>15.037322044372559</c:v>
                </c:pt>
                <c:pt idx="45">
                  <c:v>19.574403762817383</c:v>
                </c:pt>
                <c:pt idx="46">
                  <c:v>26.564359664916992</c:v>
                </c:pt>
                <c:pt idx="47">
                  <c:v>37.823814392089844</c:v>
                </c:pt>
                <c:pt idx="48">
                  <c:v>69.177993774414063</c:v>
                </c:pt>
                <c:pt idx="49">
                  <c:v>141.53456115722656</c:v>
                </c:pt>
                <c:pt idx="50">
                  <c:v>253.97837829589844</c:v>
                </c:pt>
                <c:pt idx="51">
                  <c:v>345.94482421875</c:v>
                </c:pt>
                <c:pt idx="52">
                  <c:v>596.47344970703125</c:v>
                </c:pt>
                <c:pt idx="53">
                  <c:v>1557.82275390625</c:v>
                </c:pt>
                <c:pt idx="54">
                  <c:v>2723.268798828125</c:v>
                </c:pt>
                <c:pt idx="55">
                  <c:v>3948.41845703125</c:v>
                </c:pt>
                <c:pt idx="56">
                  <c:v>5172.79052734375</c:v>
                </c:pt>
                <c:pt idx="57">
                  <c:v>6327.40380859375</c:v>
                </c:pt>
                <c:pt idx="58">
                  <c:v>7034.787109375</c:v>
                </c:pt>
                <c:pt idx="59">
                  <c:v>7656.7587890625</c:v>
                </c:pt>
                <c:pt idx="60">
                  <c:v>8447.1181640625</c:v>
                </c:pt>
                <c:pt idx="61">
                  <c:v>9132.408203125</c:v>
                </c:pt>
                <c:pt idx="62">
                  <c:v>9485.810546875</c:v>
                </c:pt>
                <c:pt idx="63">
                  <c:v>9530.7998046875</c:v>
                </c:pt>
                <c:pt idx="64">
                  <c:v>9392.462890625</c:v>
                </c:pt>
                <c:pt idx="65">
                  <c:v>9176.69921875</c:v>
                </c:pt>
                <c:pt idx="66">
                  <c:v>8938.68359375</c:v>
                </c:pt>
                <c:pt idx="67">
                  <c:v>8692.0546875</c:v>
                </c:pt>
                <c:pt idx="68">
                  <c:v>8433.04296875</c:v>
                </c:pt>
                <c:pt idx="69">
                  <c:v>8151.71875</c:v>
                </c:pt>
                <c:pt idx="70">
                  <c:v>7849.39306640625</c:v>
                </c:pt>
                <c:pt idx="71">
                  <c:v>7537.77685546875</c:v>
                </c:pt>
                <c:pt idx="72">
                  <c:v>7223.24951171875</c:v>
                </c:pt>
                <c:pt idx="73">
                  <c:v>6917.505859375</c:v>
                </c:pt>
                <c:pt idx="74">
                  <c:v>6627.650390625</c:v>
                </c:pt>
                <c:pt idx="75">
                  <c:v>6352.078125</c:v>
                </c:pt>
                <c:pt idx="76">
                  <c:v>6087.77392578125</c:v>
                </c:pt>
                <c:pt idx="77">
                  <c:v>5834.3251953125</c:v>
                </c:pt>
                <c:pt idx="78">
                  <c:v>5590.416015625</c:v>
                </c:pt>
                <c:pt idx="79">
                  <c:v>5363.4677734375</c:v>
                </c:pt>
                <c:pt idx="80">
                  <c:v>5161.2783203125</c:v>
                </c:pt>
                <c:pt idx="81">
                  <c:v>4972.27978515625</c:v>
                </c:pt>
                <c:pt idx="82">
                  <c:v>4796.2392578125</c:v>
                </c:pt>
                <c:pt idx="83">
                  <c:v>4626.6591796875</c:v>
                </c:pt>
                <c:pt idx="84">
                  <c:v>4461.47607421875</c:v>
                </c:pt>
                <c:pt idx="85">
                  <c:v>4301.060546875</c:v>
                </c:pt>
                <c:pt idx="86">
                  <c:v>4153.77880859375</c:v>
                </c:pt>
                <c:pt idx="87">
                  <c:v>4015.320068359375</c:v>
                </c:pt>
                <c:pt idx="88">
                  <c:v>3885.715576171875</c:v>
                </c:pt>
                <c:pt idx="89">
                  <c:v>3768.8701171875</c:v>
                </c:pt>
                <c:pt idx="90">
                  <c:v>3677.32470703125</c:v>
                </c:pt>
                <c:pt idx="91">
                  <c:v>3808.134033203125</c:v>
                </c:pt>
                <c:pt idx="92">
                  <c:v>4994.931640625</c:v>
                </c:pt>
                <c:pt idx="93">
                  <c:v>8154.80322265625</c:v>
                </c:pt>
                <c:pt idx="94">
                  <c:v>11682.466796875</c:v>
                </c:pt>
                <c:pt idx="95">
                  <c:v>14456.189453125</c:v>
                </c:pt>
                <c:pt idx="96">
                  <c:v>16518.94140625</c:v>
                </c:pt>
                <c:pt idx="97">
                  <c:v>18018.80859375</c:v>
                </c:pt>
                <c:pt idx="98">
                  <c:v>19086.8828125</c:v>
                </c:pt>
                <c:pt idx="99">
                  <c:v>19838.197265625</c:v>
                </c:pt>
                <c:pt idx="100">
                  <c:v>20348.962890625</c:v>
                </c:pt>
                <c:pt idx="101">
                  <c:v>20678.015625</c:v>
                </c:pt>
                <c:pt idx="102">
                  <c:v>20859.92578125</c:v>
                </c:pt>
                <c:pt idx="103">
                  <c:v>20917.818359375</c:v>
                </c:pt>
                <c:pt idx="104">
                  <c:v>20866.71875</c:v>
                </c:pt>
                <c:pt idx="105">
                  <c:v>20718.701171875</c:v>
                </c:pt>
                <c:pt idx="106">
                  <c:v>20486.23046875</c:v>
                </c:pt>
                <c:pt idx="107">
                  <c:v>20182.65625</c:v>
                </c:pt>
                <c:pt idx="108">
                  <c:v>19822.04296875</c:v>
                </c:pt>
                <c:pt idx="109">
                  <c:v>19416.07421875</c:v>
                </c:pt>
                <c:pt idx="110">
                  <c:v>18974.998046875</c:v>
                </c:pt>
                <c:pt idx="111">
                  <c:v>18511.791015625</c:v>
                </c:pt>
                <c:pt idx="112">
                  <c:v>18035.361328125</c:v>
                </c:pt>
                <c:pt idx="113">
                  <c:v>17553.1796875</c:v>
                </c:pt>
                <c:pt idx="114">
                  <c:v>17075.966796875</c:v>
                </c:pt>
                <c:pt idx="115">
                  <c:v>16617.87890625</c:v>
                </c:pt>
                <c:pt idx="116">
                  <c:v>16182.7734375</c:v>
                </c:pt>
                <c:pt idx="117">
                  <c:v>15768.6396484375</c:v>
                </c:pt>
                <c:pt idx="118">
                  <c:v>15366.791015625</c:v>
                </c:pt>
                <c:pt idx="119">
                  <c:v>14970.267578125</c:v>
                </c:pt>
                <c:pt idx="120">
                  <c:v>14571.9189453125</c:v>
                </c:pt>
                <c:pt idx="121">
                  <c:v>14177.103515625</c:v>
                </c:pt>
                <c:pt idx="122">
                  <c:v>13780.984375</c:v>
                </c:pt>
                <c:pt idx="123">
                  <c:v>13385.2734375</c:v>
                </c:pt>
                <c:pt idx="124">
                  <c:v>12995.2998046875</c:v>
                </c:pt>
                <c:pt idx="125">
                  <c:v>12615.0458984375</c:v>
                </c:pt>
                <c:pt idx="126">
                  <c:v>12241.166015625</c:v>
                </c:pt>
                <c:pt idx="127">
                  <c:v>11878.77734375</c:v>
                </c:pt>
                <c:pt idx="128">
                  <c:v>11535.18359375</c:v>
                </c:pt>
                <c:pt idx="129">
                  <c:v>11202.9990234375</c:v>
                </c:pt>
                <c:pt idx="130">
                  <c:v>10872.38671875</c:v>
                </c:pt>
                <c:pt idx="131">
                  <c:v>10559.7646484375</c:v>
                </c:pt>
                <c:pt idx="132">
                  <c:v>10259.4765625</c:v>
                </c:pt>
                <c:pt idx="133">
                  <c:v>9965.1572265625</c:v>
                </c:pt>
                <c:pt idx="134">
                  <c:v>9681.025390625</c:v>
                </c:pt>
                <c:pt idx="135">
                  <c:v>9411.697265625</c:v>
                </c:pt>
                <c:pt idx="136">
                  <c:v>9152.0791015625</c:v>
                </c:pt>
                <c:pt idx="137">
                  <c:v>8902.6103515625</c:v>
                </c:pt>
                <c:pt idx="138">
                  <c:v>8662.74609375</c:v>
                </c:pt>
                <c:pt idx="139">
                  <c:v>8435.6787109375</c:v>
                </c:pt>
                <c:pt idx="140">
                  <c:v>8216.40234375</c:v>
                </c:pt>
                <c:pt idx="141">
                  <c:v>8008.357421875</c:v>
                </c:pt>
                <c:pt idx="142">
                  <c:v>7807.15771484375</c:v>
                </c:pt>
                <c:pt idx="143">
                  <c:v>7612.95849609375</c:v>
                </c:pt>
                <c:pt idx="144">
                  <c:v>7427.552734375</c:v>
                </c:pt>
                <c:pt idx="145">
                  <c:v>7245.26953125</c:v>
                </c:pt>
                <c:pt idx="146">
                  <c:v>7069.0927734375</c:v>
                </c:pt>
                <c:pt idx="147">
                  <c:v>6899.66943359375</c:v>
                </c:pt>
                <c:pt idx="148">
                  <c:v>6737.0498046875</c:v>
                </c:pt>
                <c:pt idx="149">
                  <c:v>6578.91650390625</c:v>
                </c:pt>
                <c:pt idx="150">
                  <c:v>6428.34033203125</c:v>
                </c:pt>
                <c:pt idx="151">
                  <c:v>6284.98779296875</c:v>
                </c:pt>
                <c:pt idx="152">
                  <c:v>6147.99609375</c:v>
                </c:pt>
                <c:pt idx="153">
                  <c:v>6013.783203125</c:v>
                </c:pt>
                <c:pt idx="154">
                  <c:v>5882.9677734375</c:v>
                </c:pt>
                <c:pt idx="155">
                  <c:v>5755.3388671875</c:v>
                </c:pt>
                <c:pt idx="156">
                  <c:v>5634.15087890625</c:v>
                </c:pt>
                <c:pt idx="157">
                  <c:v>5516.02001953125</c:v>
                </c:pt>
                <c:pt idx="158">
                  <c:v>5405.58447265625</c:v>
                </c:pt>
                <c:pt idx="159">
                  <c:v>5302.42919921875</c:v>
                </c:pt>
                <c:pt idx="160">
                  <c:v>5207.01171875</c:v>
                </c:pt>
                <c:pt idx="161">
                  <c:v>5115.07861328125</c:v>
                </c:pt>
                <c:pt idx="162">
                  <c:v>5028.6708984375</c:v>
                </c:pt>
                <c:pt idx="163">
                  <c:v>4948.00048828125</c:v>
                </c:pt>
                <c:pt idx="164">
                  <c:v>4870.11962890625</c:v>
                </c:pt>
                <c:pt idx="165">
                  <c:v>4798.20166015625</c:v>
                </c:pt>
                <c:pt idx="166">
                  <c:v>4733.251953125</c:v>
                </c:pt>
                <c:pt idx="167">
                  <c:v>4670.58837890625</c:v>
                </c:pt>
                <c:pt idx="168">
                  <c:v>4612.98095703125</c:v>
                </c:pt>
                <c:pt idx="169">
                  <c:v>4559.5166015625</c:v>
                </c:pt>
                <c:pt idx="170">
                  <c:v>4509.23828125</c:v>
                </c:pt>
                <c:pt idx="171">
                  <c:v>4462.2177734375</c:v>
                </c:pt>
                <c:pt idx="172">
                  <c:v>4417.88671875</c:v>
                </c:pt>
                <c:pt idx="173">
                  <c:v>4375.54052734375</c:v>
                </c:pt>
                <c:pt idx="174">
                  <c:v>4334.08544921875</c:v>
                </c:pt>
                <c:pt idx="175">
                  <c:v>4293.11669921875</c:v>
                </c:pt>
                <c:pt idx="176">
                  <c:v>4253.875</c:v>
                </c:pt>
                <c:pt idx="177">
                  <c:v>4215.783203125</c:v>
                </c:pt>
                <c:pt idx="178">
                  <c:v>4177.58447265625</c:v>
                </c:pt>
                <c:pt idx="179">
                  <c:v>4138.97021484375</c:v>
                </c:pt>
                <c:pt idx="180">
                  <c:v>4099.85595703125</c:v>
                </c:pt>
                <c:pt idx="181">
                  <c:v>4060.263427734375</c:v>
                </c:pt>
                <c:pt idx="182">
                  <c:v>4020.68359375</c:v>
                </c:pt>
                <c:pt idx="183">
                  <c:v>3980.11962890625</c:v>
                </c:pt>
                <c:pt idx="184">
                  <c:v>3938.8671875</c:v>
                </c:pt>
                <c:pt idx="185">
                  <c:v>3897.000244140625</c:v>
                </c:pt>
                <c:pt idx="186">
                  <c:v>3854.700439453125</c:v>
                </c:pt>
                <c:pt idx="187">
                  <c:v>3813.323486328125</c:v>
                </c:pt>
                <c:pt idx="188">
                  <c:v>3771.815673828125</c:v>
                </c:pt>
                <c:pt idx="189">
                  <c:v>3730.25244140625</c:v>
                </c:pt>
                <c:pt idx="190">
                  <c:v>3689.17529296875</c:v>
                </c:pt>
                <c:pt idx="191">
                  <c:v>3648.810302734375</c:v>
                </c:pt>
                <c:pt idx="192">
                  <c:v>3608.8369140625</c:v>
                </c:pt>
                <c:pt idx="193">
                  <c:v>3568.0859375</c:v>
                </c:pt>
                <c:pt idx="194">
                  <c:v>3527.03515625</c:v>
                </c:pt>
                <c:pt idx="195">
                  <c:v>3484.75830078125</c:v>
                </c:pt>
                <c:pt idx="196">
                  <c:v>3442.521240234375</c:v>
                </c:pt>
                <c:pt idx="197">
                  <c:v>3400.524169921875</c:v>
                </c:pt>
                <c:pt idx="198">
                  <c:v>3358.710693359375</c:v>
                </c:pt>
                <c:pt idx="199">
                  <c:v>3317.148193359375</c:v>
                </c:pt>
                <c:pt idx="200">
                  <c:v>3277.82568359375</c:v>
                </c:pt>
                <c:pt idx="201">
                  <c:v>3237.4814453125</c:v>
                </c:pt>
                <c:pt idx="202">
                  <c:v>3197.46484375</c:v>
                </c:pt>
                <c:pt idx="203">
                  <c:v>3158.625</c:v>
                </c:pt>
                <c:pt idx="204">
                  <c:v>3120.373291015625</c:v>
                </c:pt>
                <c:pt idx="205">
                  <c:v>3082.657470703125</c:v>
                </c:pt>
                <c:pt idx="206">
                  <c:v>3046.1640625</c:v>
                </c:pt>
                <c:pt idx="207">
                  <c:v>3010.1591796875</c:v>
                </c:pt>
                <c:pt idx="208">
                  <c:v>2974.12548828125</c:v>
                </c:pt>
                <c:pt idx="209">
                  <c:v>2938.637939453125</c:v>
                </c:pt>
                <c:pt idx="210">
                  <c:v>2902.936279296875</c:v>
                </c:pt>
                <c:pt idx="211">
                  <c:v>2867.6171875</c:v>
                </c:pt>
                <c:pt idx="212">
                  <c:v>2832.820068359375</c:v>
                </c:pt>
                <c:pt idx="213">
                  <c:v>2799.330810546875</c:v>
                </c:pt>
                <c:pt idx="214">
                  <c:v>2766.16162109375</c:v>
                </c:pt>
                <c:pt idx="215">
                  <c:v>2733.224609375</c:v>
                </c:pt>
                <c:pt idx="216">
                  <c:v>2700.7783203125</c:v>
                </c:pt>
                <c:pt idx="217">
                  <c:v>2668.94970703125</c:v>
                </c:pt>
                <c:pt idx="218">
                  <c:v>2637.493896484375</c:v>
                </c:pt>
                <c:pt idx="219">
                  <c:v>2606.332275390625</c:v>
                </c:pt>
                <c:pt idx="220">
                  <c:v>2575.9404296875</c:v>
                </c:pt>
                <c:pt idx="221">
                  <c:v>2546.31201171875</c:v>
                </c:pt>
                <c:pt idx="222">
                  <c:v>2516.53515625</c:v>
                </c:pt>
                <c:pt idx="223">
                  <c:v>2487.61669921875</c:v>
                </c:pt>
                <c:pt idx="224">
                  <c:v>2458.967041015625</c:v>
                </c:pt>
                <c:pt idx="225">
                  <c:v>2430.0400390625</c:v>
                </c:pt>
                <c:pt idx="226">
                  <c:v>2401.160888671875</c:v>
                </c:pt>
                <c:pt idx="227">
                  <c:v>2372.926513671875</c:v>
                </c:pt>
                <c:pt idx="228">
                  <c:v>2345.827880859375</c:v>
                </c:pt>
                <c:pt idx="229">
                  <c:v>2320.704345703125</c:v>
                </c:pt>
                <c:pt idx="230">
                  <c:v>2295.686279296875</c:v>
                </c:pt>
                <c:pt idx="231">
                  <c:v>2270.24169921875</c:v>
                </c:pt>
                <c:pt idx="232">
                  <c:v>2244.536376953125</c:v>
                </c:pt>
                <c:pt idx="233">
                  <c:v>2219.024658203125</c:v>
                </c:pt>
                <c:pt idx="234">
                  <c:v>2194.205078125</c:v>
                </c:pt>
                <c:pt idx="235">
                  <c:v>2169.9296875</c:v>
                </c:pt>
                <c:pt idx="236">
                  <c:v>2145.93408203125</c:v>
                </c:pt>
                <c:pt idx="237">
                  <c:v>2122.527587890625</c:v>
                </c:pt>
                <c:pt idx="238">
                  <c:v>2099.43017578125</c:v>
                </c:pt>
                <c:pt idx="239">
                  <c:v>2076.66748046875</c:v>
                </c:pt>
                <c:pt idx="240">
                  <c:v>2053.959228515625</c:v>
                </c:pt>
                <c:pt idx="241">
                  <c:v>2031.202392578125</c:v>
                </c:pt>
                <c:pt idx="242">
                  <c:v>2008.969970703125</c:v>
                </c:pt>
                <c:pt idx="243">
                  <c:v>1987.04296875</c:v>
                </c:pt>
                <c:pt idx="244">
                  <c:v>1965.1572265625</c:v>
                </c:pt>
                <c:pt idx="245">
                  <c:v>1943.423583984375</c:v>
                </c:pt>
                <c:pt idx="246">
                  <c:v>1922.220947265625</c:v>
                </c:pt>
                <c:pt idx="247">
                  <c:v>1901.5582275390625</c:v>
                </c:pt>
                <c:pt idx="248">
                  <c:v>1881.21826171875</c:v>
                </c:pt>
                <c:pt idx="249">
                  <c:v>1861.1151123046875</c:v>
                </c:pt>
                <c:pt idx="250">
                  <c:v>1841.9803466796875</c:v>
                </c:pt>
                <c:pt idx="251">
                  <c:v>1822.5635986328125</c:v>
                </c:pt>
                <c:pt idx="252">
                  <c:v>1803.6676025390625</c:v>
                </c:pt>
                <c:pt idx="253">
                  <c:v>1784.8101806640625</c:v>
                </c:pt>
                <c:pt idx="254">
                  <c:v>1765.6353759765625</c:v>
                </c:pt>
                <c:pt idx="255">
                  <c:v>1746.2332763671875</c:v>
                </c:pt>
                <c:pt idx="256">
                  <c:v>1726.8829345703125</c:v>
                </c:pt>
                <c:pt idx="257">
                  <c:v>1707.9097900390625</c:v>
                </c:pt>
                <c:pt idx="258">
                  <c:v>1689.3238525390625</c:v>
                </c:pt>
                <c:pt idx="259">
                  <c:v>1671.336669921875</c:v>
                </c:pt>
                <c:pt idx="260">
                  <c:v>1653.917236328125</c:v>
                </c:pt>
                <c:pt idx="261">
                  <c:v>1637.1236572265625</c:v>
                </c:pt>
                <c:pt idx="262">
                  <c:v>1621.900146484375</c:v>
                </c:pt>
                <c:pt idx="263">
                  <c:v>1605.2388916015625</c:v>
                </c:pt>
                <c:pt idx="264">
                  <c:v>1588.4755859375</c:v>
                </c:pt>
                <c:pt idx="265">
                  <c:v>1571.90380859375</c:v>
                </c:pt>
                <c:pt idx="266">
                  <c:v>1555.47705078125</c:v>
                </c:pt>
                <c:pt idx="267">
                  <c:v>1539.1953125</c:v>
                </c:pt>
                <c:pt idx="268">
                  <c:v>1523.3157958984375</c:v>
                </c:pt>
                <c:pt idx="269">
                  <c:v>1507.9853515625</c:v>
                </c:pt>
                <c:pt idx="270">
                  <c:v>1492.9359130859375</c:v>
                </c:pt>
                <c:pt idx="271">
                  <c:v>1478.0546875</c:v>
                </c:pt>
                <c:pt idx="272">
                  <c:v>1463.218994140625</c:v>
                </c:pt>
                <c:pt idx="273">
                  <c:v>1448.18505859375</c:v>
                </c:pt>
                <c:pt idx="274">
                  <c:v>1433.8004150390625</c:v>
                </c:pt>
                <c:pt idx="275">
                  <c:v>1420.023193359375</c:v>
                </c:pt>
                <c:pt idx="276">
                  <c:v>1406.633544921875</c:v>
                </c:pt>
                <c:pt idx="277">
                  <c:v>1393.39599609375</c:v>
                </c:pt>
                <c:pt idx="278">
                  <c:v>1380.2196044921875</c:v>
                </c:pt>
                <c:pt idx="279">
                  <c:v>1367.819580078125</c:v>
                </c:pt>
                <c:pt idx="280">
                  <c:v>1355.337158203125</c:v>
                </c:pt>
                <c:pt idx="281">
                  <c:v>1343.5330810546875</c:v>
                </c:pt>
                <c:pt idx="282">
                  <c:v>1332.001708984375</c:v>
                </c:pt>
                <c:pt idx="283">
                  <c:v>1320.546875</c:v>
                </c:pt>
                <c:pt idx="284">
                  <c:v>1309.1300048828125</c:v>
                </c:pt>
                <c:pt idx="285">
                  <c:v>1297.7481689453125</c:v>
                </c:pt>
                <c:pt idx="286">
                  <c:v>1286.9747314453125</c:v>
                </c:pt>
                <c:pt idx="287">
                  <c:v>1275.7784423828125</c:v>
                </c:pt>
                <c:pt idx="288">
                  <c:v>1265.24072265625</c:v>
                </c:pt>
                <c:pt idx="289">
                  <c:v>1255.0281982421875</c:v>
                </c:pt>
                <c:pt idx="290">
                  <c:v>1245.1427001953125</c:v>
                </c:pt>
                <c:pt idx="291">
                  <c:v>1235.7890625</c:v>
                </c:pt>
                <c:pt idx="292">
                  <c:v>1226.8828125</c:v>
                </c:pt>
                <c:pt idx="293">
                  <c:v>1218.226806640625</c:v>
                </c:pt>
                <c:pt idx="294">
                  <c:v>1209.874755859375</c:v>
                </c:pt>
                <c:pt idx="295">
                  <c:v>1201.5089111328125</c:v>
                </c:pt>
                <c:pt idx="296">
                  <c:v>1193.2757568359375</c:v>
                </c:pt>
                <c:pt idx="297">
                  <c:v>1185.5316162109375</c:v>
                </c:pt>
                <c:pt idx="298">
                  <c:v>1178.40771484375</c:v>
                </c:pt>
                <c:pt idx="299">
                  <c:v>1171.6893310546875</c:v>
                </c:pt>
                <c:pt idx="300">
                  <c:v>1165.259521484375</c:v>
                </c:pt>
                <c:pt idx="301">
                  <c:v>1159.0667724609375</c:v>
                </c:pt>
                <c:pt idx="302">
                  <c:v>1152.9263916015625</c:v>
                </c:pt>
                <c:pt idx="303">
                  <c:v>1146.7821044921875</c:v>
                </c:pt>
                <c:pt idx="304">
                  <c:v>1140.990966796875</c:v>
                </c:pt>
                <c:pt idx="305">
                  <c:v>1135.478759765625</c:v>
                </c:pt>
                <c:pt idx="306">
                  <c:v>1130.1103515625</c:v>
                </c:pt>
                <c:pt idx="307">
                  <c:v>1124.97900390625</c:v>
                </c:pt>
                <c:pt idx="308">
                  <c:v>1120.1260986328125</c:v>
                </c:pt>
                <c:pt idx="309">
                  <c:v>1115.5838623046875</c:v>
                </c:pt>
                <c:pt idx="310">
                  <c:v>1111.34033203125</c:v>
                </c:pt>
                <c:pt idx="311">
                  <c:v>1107.3848876953125</c:v>
                </c:pt>
                <c:pt idx="312">
                  <c:v>1103.6566162109375</c:v>
                </c:pt>
                <c:pt idx="313">
                  <c:v>1100.1246337890625</c:v>
                </c:pt>
                <c:pt idx="314">
                  <c:v>1096.7357177734375</c:v>
                </c:pt>
                <c:pt idx="315">
                  <c:v>1093.4659423828125</c:v>
                </c:pt>
                <c:pt idx="316">
                  <c:v>1090.2955322265625</c:v>
                </c:pt>
                <c:pt idx="317">
                  <c:v>1087.1588134765625</c:v>
                </c:pt>
                <c:pt idx="318">
                  <c:v>1083.9635009765625</c:v>
                </c:pt>
                <c:pt idx="319">
                  <c:v>1080.8580322265625</c:v>
                </c:pt>
                <c:pt idx="320">
                  <c:v>1077.6688232421875</c:v>
                </c:pt>
                <c:pt idx="321">
                  <c:v>1074.0841064453125</c:v>
                </c:pt>
                <c:pt idx="322">
                  <c:v>1070.6546630859375</c:v>
                </c:pt>
                <c:pt idx="323">
                  <c:v>1067.5255126953125</c:v>
                </c:pt>
                <c:pt idx="324">
                  <c:v>1064.41943359375</c:v>
                </c:pt>
                <c:pt idx="325">
                  <c:v>1061.2735595703125</c:v>
                </c:pt>
                <c:pt idx="326">
                  <c:v>1058.12060546875</c:v>
                </c:pt>
                <c:pt idx="327">
                  <c:v>1054.90625</c:v>
                </c:pt>
                <c:pt idx="328">
                  <c:v>1051.5213623046875</c:v>
                </c:pt>
                <c:pt idx="329">
                  <c:v>1048.1083984375</c:v>
                </c:pt>
                <c:pt idx="330">
                  <c:v>1044.71142578125</c:v>
                </c:pt>
                <c:pt idx="331">
                  <c:v>1040.824462890625</c:v>
                </c:pt>
                <c:pt idx="332">
                  <c:v>1038.0322265625</c:v>
                </c:pt>
                <c:pt idx="333">
                  <c:v>1034.7620849609375</c:v>
                </c:pt>
                <c:pt idx="334">
                  <c:v>1031.29248046875</c:v>
                </c:pt>
                <c:pt idx="335">
                  <c:v>1027.8690185546875</c:v>
                </c:pt>
                <c:pt idx="336">
                  <c:v>1024.4205322265625</c:v>
                </c:pt>
                <c:pt idx="337">
                  <c:v>1020.8906860351563</c:v>
                </c:pt>
                <c:pt idx="338">
                  <c:v>1017.3338623046875</c:v>
                </c:pt>
                <c:pt idx="339">
                  <c:v>1013.75830078125</c:v>
                </c:pt>
                <c:pt idx="340">
                  <c:v>1010.1333618164063</c:v>
                </c:pt>
                <c:pt idx="341">
                  <c:v>1006.4579467773438</c:v>
                </c:pt>
                <c:pt idx="342">
                  <c:v>1002.7770385742188</c:v>
                </c:pt>
                <c:pt idx="343">
                  <c:v>999.14434814453125</c:v>
                </c:pt>
                <c:pt idx="344">
                  <c:v>995.59222412109375</c:v>
                </c:pt>
                <c:pt idx="345">
                  <c:v>992.12249755859375</c:v>
                </c:pt>
                <c:pt idx="346">
                  <c:v>988.73004150390625</c:v>
                </c:pt>
                <c:pt idx="347">
                  <c:v>985.40399169921875</c:v>
                </c:pt>
                <c:pt idx="348">
                  <c:v>982.1185302734375</c:v>
                </c:pt>
                <c:pt idx="349">
                  <c:v>978.79412841796875</c:v>
                </c:pt>
                <c:pt idx="350">
                  <c:v>975.35113525390625</c:v>
                </c:pt>
                <c:pt idx="351">
                  <c:v>971.83892822265625</c:v>
                </c:pt>
                <c:pt idx="352">
                  <c:v>968.33001708984375</c:v>
                </c:pt>
                <c:pt idx="353">
                  <c:v>964.96820068359375</c:v>
                </c:pt>
                <c:pt idx="354">
                  <c:v>961.63262939453125</c:v>
                </c:pt>
                <c:pt idx="355">
                  <c:v>958.32452392578125</c:v>
                </c:pt>
                <c:pt idx="356">
                  <c:v>955.0264892578125</c:v>
                </c:pt>
                <c:pt idx="357">
                  <c:v>951.71533203125</c:v>
                </c:pt>
                <c:pt idx="358">
                  <c:v>948.36846923828125</c:v>
                </c:pt>
                <c:pt idx="359">
                  <c:v>944.9708251953125</c:v>
                </c:pt>
                <c:pt idx="360">
                  <c:v>941.6446533203125</c:v>
                </c:pt>
                <c:pt idx="361">
                  <c:v>938.22235107421875</c:v>
                </c:pt>
                <c:pt idx="362">
                  <c:v>934.78460693359375</c:v>
                </c:pt>
                <c:pt idx="363">
                  <c:v>931.3616943359375</c:v>
                </c:pt>
                <c:pt idx="364">
                  <c:v>927.9482421875</c:v>
                </c:pt>
                <c:pt idx="365">
                  <c:v>924.56744384765625</c:v>
                </c:pt>
                <c:pt idx="366">
                  <c:v>921.23687744140625</c:v>
                </c:pt>
                <c:pt idx="367">
                  <c:v>917.94317626953125</c:v>
                </c:pt>
                <c:pt idx="368">
                  <c:v>915.33197021484375</c:v>
                </c:pt>
                <c:pt idx="369">
                  <c:v>911.64923095703125</c:v>
                </c:pt>
                <c:pt idx="370">
                  <c:v>908.29974365234375</c:v>
                </c:pt>
                <c:pt idx="371">
                  <c:v>905.05859375</c:v>
                </c:pt>
                <c:pt idx="372">
                  <c:v>901.83648681640625</c:v>
                </c:pt>
                <c:pt idx="373">
                  <c:v>898.64227294921875</c:v>
                </c:pt>
                <c:pt idx="374">
                  <c:v>895.48150634765625</c:v>
                </c:pt>
                <c:pt idx="375">
                  <c:v>892.343505859375</c:v>
                </c:pt>
                <c:pt idx="376">
                  <c:v>889.22918701171875</c:v>
                </c:pt>
                <c:pt idx="377">
                  <c:v>886.17401123046875</c:v>
                </c:pt>
                <c:pt idx="378">
                  <c:v>883.18487548828125</c:v>
                </c:pt>
                <c:pt idx="379">
                  <c:v>880.27642822265625</c:v>
                </c:pt>
                <c:pt idx="380">
                  <c:v>877.29559326171875</c:v>
                </c:pt>
                <c:pt idx="381">
                  <c:v>874.292236328125</c:v>
                </c:pt>
                <c:pt idx="382">
                  <c:v>871.27349853515625</c:v>
                </c:pt>
                <c:pt idx="383">
                  <c:v>868.2344970703125</c:v>
                </c:pt>
                <c:pt idx="384">
                  <c:v>865.2320556640625</c:v>
                </c:pt>
                <c:pt idx="385">
                  <c:v>862.26263427734375</c:v>
                </c:pt>
                <c:pt idx="386">
                  <c:v>859.286376953125</c:v>
                </c:pt>
                <c:pt idx="387">
                  <c:v>856.28424072265625</c:v>
                </c:pt>
                <c:pt idx="388">
                  <c:v>853.29559326171875</c:v>
                </c:pt>
                <c:pt idx="389">
                  <c:v>850.28167724609375</c:v>
                </c:pt>
                <c:pt idx="390">
                  <c:v>847.24761962890625</c:v>
                </c:pt>
                <c:pt idx="391">
                  <c:v>844.26617431640625</c:v>
                </c:pt>
                <c:pt idx="392">
                  <c:v>841.5179443359375</c:v>
                </c:pt>
                <c:pt idx="393">
                  <c:v>838.50042724609375</c:v>
                </c:pt>
                <c:pt idx="394">
                  <c:v>835.67315673828125</c:v>
                </c:pt>
                <c:pt idx="395">
                  <c:v>833.06866455078125</c:v>
                </c:pt>
                <c:pt idx="396">
                  <c:v>830.47955322265625</c:v>
                </c:pt>
                <c:pt idx="397">
                  <c:v>827.72796630859375</c:v>
                </c:pt>
                <c:pt idx="398">
                  <c:v>824.81365966796875</c:v>
                </c:pt>
                <c:pt idx="399">
                  <c:v>821.83892822265625</c:v>
                </c:pt>
                <c:pt idx="400">
                  <c:v>818.87066650390625</c:v>
                </c:pt>
                <c:pt idx="401">
                  <c:v>815.94073486328125</c:v>
                </c:pt>
                <c:pt idx="402">
                  <c:v>813.05364990234375</c:v>
                </c:pt>
                <c:pt idx="403">
                  <c:v>810.16583251953125</c:v>
                </c:pt>
                <c:pt idx="404">
                  <c:v>807.266845703125</c:v>
                </c:pt>
                <c:pt idx="405">
                  <c:v>804.8663330078125</c:v>
                </c:pt>
                <c:pt idx="406">
                  <c:v>802.31500244140625</c:v>
                </c:pt>
                <c:pt idx="407">
                  <c:v>799.13519287109375</c:v>
                </c:pt>
                <c:pt idx="408">
                  <c:v>795.71673583984375</c:v>
                </c:pt>
                <c:pt idx="409">
                  <c:v>792.4031982421875</c:v>
                </c:pt>
                <c:pt idx="410">
                  <c:v>789.27886962890625</c:v>
                </c:pt>
                <c:pt idx="411">
                  <c:v>786.2900390625</c:v>
                </c:pt>
                <c:pt idx="412">
                  <c:v>783.59722900390625</c:v>
                </c:pt>
                <c:pt idx="413">
                  <c:v>780.76708984375</c:v>
                </c:pt>
                <c:pt idx="414">
                  <c:v>777.59490966796875</c:v>
                </c:pt>
                <c:pt idx="415">
                  <c:v>774.5555419921875</c:v>
                </c:pt>
                <c:pt idx="416">
                  <c:v>771.60980224609375</c:v>
                </c:pt>
                <c:pt idx="417">
                  <c:v>768.7147216796875</c:v>
                </c:pt>
                <c:pt idx="418">
                  <c:v>765.9500732421875</c:v>
                </c:pt>
                <c:pt idx="419">
                  <c:v>763.013671875</c:v>
                </c:pt>
                <c:pt idx="420">
                  <c:v>760.17041015625</c:v>
                </c:pt>
                <c:pt idx="421">
                  <c:v>757.39447021484375</c:v>
                </c:pt>
                <c:pt idx="422">
                  <c:v>755.02935791015625</c:v>
                </c:pt>
                <c:pt idx="423">
                  <c:v>752.177001953125</c:v>
                </c:pt>
                <c:pt idx="424">
                  <c:v>749.6904296875</c:v>
                </c:pt>
                <c:pt idx="425">
                  <c:v>746.93243408203125</c:v>
                </c:pt>
                <c:pt idx="426">
                  <c:v>744.20062255859375</c:v>
                </c:pt>
                <c:pt idx="427">
                  <c:v>741.41064453125</c:v>
                </c:pt>
                <c:pt idx="428">
                  <c:v>738.5162353515625</c:v>
                </c:pt>
                <c:pt idx="429">
                  <c:v>735.55908203125</c:v>
                </c:pt>
                <c:pt idx="430">
                  <c:v>732.62744140625</c:v>
                </c:pt>
                <c:pt idx="431">
                  <c:v>729.7841796875</c:v>
                </c:pt>
                <c:pt idx="432">
                  <c:v>727.053466796875</c:v>
                </c:pt>
                <c:pt idx="433">
                  <c:v>724.4068603515625</c:v>
                </c:pt>
                <c:pt idx="434">
                  <c:v>721.785888671875</c:v>
                </c:pt>
                <c:pt idx="435">
                  <c:v>719.194091796875</c:v>
                </c:pt>
                <c:pt idx="436">
                  <c:v>716.4776611328125</c:v>
                </c:pt>
                <c:pt idx="437">
                  <c:v>713.5291748046875</c:v>
                </c:pt>
                <c:pt idx="438">
                  <c:v>710.4649658203125</c:v>
                </c:pt>
                <c:pt idx="439">
                  <c:v>707.43560791015625</c:v>
                </c:pt>
                <c:pt idx="440">
                  <c:v>704.49560546875</c:v>
                </c:pt>
                <c:pt idx="441">
                  <c:v>701.729736328125</c:v>
                </c:pt>
                <c:pt idx="442">
                  <c:v>699.489013671875</c:v>
                </c:pt>
                <c:pt idx="443">
                  <c:v>696.8392333984375</c:v>
                </c:pt>
                <c:pt idx="444">
                  <c:v>694.081298828125</c:v>
                </c:pt>
                <c:pt idx="445">
                  <c:v>691.4293212890625</c:v>
                </c:pt>
                <c:pt idx="446">
                  <c:v>688.8577880859375</c:v>
                </c:pt>
                <c:pt idx="447">
                  <c:v>686.333984375</c:v>
                </c:pt>
                <c:pt idx="448">
                  <c:v>683.85809326171875</c:v>
                </c:pt>
                <c:pt idx="449">
                  <c:v>681.43878173828125</c:v>
                </c:pt>
                <c:pt idx="450">
                  <c:v>679.0587158203125</c:v>
                </c:pt>
                <c:pt idx="451">
                  <c:v>676.6903076171875</c:v>
                </c:pt>
                <c:pt idx="452">
                  <c:v>674.2744140625</c:v>
                </c:pt>
                <c:pt idx="453">
                  <c:v>671.779052734375</c:v>
                </c:pt>
                <c:pt idx="454">
                  <c:v>669.2216796875</c:v>
                </c:pt>
                <c:pt idx="455">
                  <c:v>666.658447265625</c:v>
                </c:pt>
                <c:pt idx="456">
                  <c:v>664.1356201171875</c:v>
                </c:pt>
                <c:pt idx="457">
                  <c:v>661.662109375</c:v>
                </c:pt>
                <c:pt idx="458">
                  <c:v>659.2037353515625</c:v>
                </c:pt>
                <c:pt idx="459">
                  <c:v>656.6781005859375</c:v>
                </c:pt>
                <c:pt idx="460">
                  <c:v>654.68756103515625</c:v>
                </c:pt>
                <c:pt idx="461">
                  <c:v>652.5860595703125</c:v>
                </c:pt>
                <c:pt idx="462">
                  <c:v>649.9290771484375</c:v>
                </c:pt>
                <c:pt idx="463">
                  <c:v>647.398193359375</c:v>
                </c:pt>
                <c:pt idx="464">
                  <c:v>645.0240478515625</c:v>
                </c:pt>
                <c:pt idx="465">
                  <c:v>642.7679443359375</c:v>
                </c:pt>
                <c:pt idx="466">
                  <c:v>640.55157470703125</c:v>
                </c:pt>
                <c:pt idx="467">
                  <c:v>638.328369140625</c:v>
                </c:pt>
                <c:pt idx="468">
                  <c:v>636.05853271484375</c:v>
                </c:pt>
                <c:pt idx="469">
                  <c:v>633.7227783203125</c:v>
                </c:pt>
                <c:pt idx="470">
                  <c:v>631.31402587890625</c:v>
                </c:pt>
                <c:pt idx="471">
                  <c:v>628.879638671875</c:v>
                </c:pt>
                <c:pt idx="472">
                  <c:v>626.49078369140625</c:v>
                </c:pt>
                <c:pt idx="473">
                  <c:v>624.081787109375</c:v>
                </c:pt>
                <c:pt idx="474">
                  <c:v>621.626220703125</c:v>
                </c:pt>
                <c:pt idx="475">
                  <c:v>619.144287109375</c:v>
                </c:pt>
                <c:pt idx="476">
                  <c:v>616.7108154296875</c:v>
                </c:pt>
                <c:pt idx="477">
                  <c:v>614.335205078125</c:v>
                </c:pt>
                <c:pt idx="478">
                  <c:v>611.96453857421875</c:v>
                </c:pt>
                <c:pt idx="479">
                  <c:v>609.5755615234375</c:v>
                </c:pt>
                <c:pt idx="480">
                  <c:v>607.1419677734375</c:v>
                </c:pt>
                <c:pt idx="481">
                  <c:v>604.5965576171875</c:v>
                </c:pt>
                <c:pt idx="482">
                  <c:v>602.0799560546875</c:v>
                </c:pt>
                <c:pt idx="483">
                  <c:v>599.5584716796875</c:v>
                </c:pt>
                <c:pt idx="484">
                  <c:v>597.0322265625</c:v>
                </c:pt>
                <c:pt idx="485">
                  <c:v>594.53436279296875</c:v>
                </c:pt>
                <c:pt idx="486">
                  <c:v>592.117431640625</c:v>
                </c:pt>
                <c:pt idx="487">
                  <c:v>589.7506103515625</c:v>
                </c:pt>
                <c:pt idx="488">
                  <c:v>587.26837158203125</c:v>
                </c:pt>
                <c:pt idx="489">
                  <c:v>584.738525390625</c:v>
                </c:pt>
                <c:pt idx="490">
                  <c:v>582.21014404296875</c:v>
                </c:pt>
                <c:pt idx="491">
                  <c:v>579.7196044921875</c:v>
                </c:pt>
                <c:pt idx="492">
                  <c:v>577.34527587890625</c:v>
                </c:pt>
                <c:pt idx="493">
                  <c:v>574.99407958984375</c:v>
                </c:pt>
                <c:pt idx="494">
                  <c:v>572.62890625</c:v>
                </c:pt>
                <c:pt idx="495">
                  <c:v>570.34716796875</c:v>
                </c:pt>
                <c:pt idx="496">
                  <c:v>568.13543701171875</c:v>
                </c:pt>
                <c:pt idx="497">
                  <c:v>565.9405517578125</c:v>
                </c:pt>
                <c:pt idx="498">
                  <c:v>563.874267578125</c:v>
                </c:pt>
                <c:pt idx="499">
                  <c:v>561.8541259765625</c:v>
                </c:pt>
                <c:pt idx="500">
                  <c:v>559.8394775390625</c:v>
                </c:pt>
                <c:pt idx="501">
                  <c:v>557.80047607421875</c:v>
                </c:pt>
                <c:pt idx="502">
                  <c:v>555.76409912109375</c:v>
                </c:pt>
                <c:pt idx="503">
                  <c:v>553.71044921875</c:v>
                </c:pt>
                <c:pt idx="504">
                  <c:v>551.6177978515625</c:v>
                </c:pt>
                <c:pt idx="505">
                  <c:v>549.424560546875</c:v>
                </c:pt>
                <c:pt idx="506">
                  <c:v>547.18023681640625</c:v>
                </c:pt>
                <c:pt idx="507">
                  <c:v>544.9051513671875</c:v>
                </c:pt>
                <c:pt idx="508">
                  <c:v>542.8089599609375</c:v>
                </c:pt>
                <c:pt idx="509">
                  <c:v>540.81402587890625</c:v>
                </c:pt>
                <c:pt idx="510">
                  <c:v>538.33587646484375</c:v>
                </c:pt>
                <c:pt idx="511">
                  <c:v>536.0172119140625</c:v>
                </c:pt>
                <c:pt idx="512">
                  <c:v>533.8431396484375</c:v>
                </c:pt>
                <c:pt idx="513">
                  <c:v>531.75750732421875</c:v>
                </c:pt>
                <c:pt idx="514">
                  <c:v>529.67535400390625</c:v>
                </c:pt>
                <c:pt idx="515">
                  <c:v>527.53955078125</c:v>
                </c:pt>
                <c:pt idx="516">
                  <c:v>525.3590087890625</c:v>
                </c:pt>
                <c:pt idx="517">
                  <c:v>523.144287109375</c:v>
                </c:pt>
                <c:pt idx="518">
                  <c:v>520.96319580078125</c:v>
                </c:pt>
                <c:pt idx="519">
                  <c:v>518.8538818359375</c:v>
                </c:pt>
                <c:pt idx="520">
                  <c:v>516.802734375</c:v>
                </c:pt>
                <c:pt idx="521">
                  <c:v>514.795654296875</c:v>
                </c:pt>
                <c:pt idx="522">
                  <c:v>512.79132080078125</c:v>
                </c:pt>
                <c:pt idx="523">
                  <c:v>510.7801513671875</c:v>
                </c:pt>
                <c:pt idx="524">
                  <c:v>508.76092529296875</c:v>
                </c:pt>
                <c:pt idx="525">
                  <c:v>506.84225463867188</c:v>
                </c:pt>
                <c:pt idx="526">
                  <c:v>505.03591918945313</c:v>
                </c:pt>
                <c:pt idx="527">
                  <c:v>503.16152954101563</c:v>
                </c:pt>
                <c:pt idx="528">
                  <c:v>501.14938354492188</c:v>
                </c:pt>
                <c:pt idx="529">
                  <c:v>499.0462646484375</c:v>
                </c:pt>
                <c:pt idx="530">
                  <c:v>496.9122314453125</c:v>
                </c:pt>
                <c:pt idx="531">
                  <c:v>494.80645751953125</c:v>
                </c:pt>
                <c:pt idx="532">
                  <c:v>492.677734375</c:v>
                </c:pt>
                <c:pt idx="533">
                  <c:v>490.5963134765625</c:v>
                </c:pt>
                <c:pt idx="534">
                  <c:v>488.60275268554688</c:v>
                </c:pt>
                <c:pt idx="535">
                  <c:v>486.77655029296875</c:v>
                </c:pt>
                <c:pt idx="536">
                  <c:v>484.66238403320313</c:v>
                </c:pt>
                <c:pt idx="537">
                  <c:v>482.68316650390625</c:v>
                </c:pt>
                <c:pt idx="538">
                  <c:v>482.871337890625</c:v>
                </c:pt>
                <c:pt idx="539">
                  <c:v>479.71820068359375</c:v>
                </c:pt>
                <c:pt idx="540">
                  <c:v>477.2740478515625</c:v>
                </c:pt>
                <c:pt idx="541">
                  <c:v>475.25714111328125</c:v>
                </c:pt>
                <c:pt idx="542">
                  <c:v>473.40960693359375</c:v>
                </c:pt>
                <c:pt idx="543">
                  <c:v>471.64013671875</c:v>
                </c:pt>
                <c:pt idx="544">
                  <c:v>469.888916015625</c:v>
                </c:pt>
                <c:pt idx="545">
                  <c:v>468.1263427734375</c:v>
                </c:pt>
                <c:pt idx="546">
                  <c:v>466.35272216796875</c:v>
                </c:pt>
                <c:pt idx="547">
                  <c:v>464.576904296875</c:v>
                </c:pt>
                <c:pt idx="548">
                  <c:v>462.84735107421875</c:v>
                </c:pt>
                <c:pt idx="549">
                  <c:v>461.79437255859375</c:v>
                </c:pt>
                <c:pt idx="550">
                  <c:v>461.0469970703125</c:v>
                </c:pt>
                <c:pt idx="551">
                  <c:v>458.35125732421875</c:v>
                </c:pt>
                <c:pt idx="552">
                  <c:v>456.21295166015625</c:v>
                </c:pt>
                <c:pt idx="553">
                  <c:v>454.32882690429688</c:v>
                </c:pt>
                <c:pt idx="554">
                  <c:v>452.543212890625</c:v>
                </c:pt>
                <c:pt idx="555">
                  <c:v>450.7958984375</c:v>
                </c:pt>
                <c:pt idx="556">
                  <c:v>449.05511474609375</c:v>
                </c:pt>
                <c:pt idx="557">
                  <c:v>447.33267211914063</c:v>
                </c:pt>
                <c:pt idx="558">
                  <c:v>445.635986328125</c:v>
                </c:pt>
                <c:pt idx="559">
                  <c:v>443.9620361328125</c:v>
                </c:pt>
                <c:pt idx="560">
                  <c:v>442.31121826171875</c:v>
                </c:pt>
                <c:pt idx="561">
                  <c:v>440.6724853515625</c:v>
                </c:pt>
                <c:pt idx="562">
                  <c:v>439.04446411132813</c:v>
                </c:pt>
                <c:pt idx="563">
                  <c:v>437.42684936523438</c:v>
                </c:pt>
                <c:pt idx="564">
                  <c:v>435.83453369140625</c:v>
                </c:pt>
                <c:pt idx="565">
                  <c:v>434.2232666015625</c:v>
                </c:pt>
                <c:pt idx="566">
                  <c:v>432.57879638671875</c:v>
                </c:pt>
                <c:pt idx="567">
                  <c:v>430.90850830078125</c:v>
                </c:pt>
                <c:pt idx="568">
                  <c:v>429.229248046875</c:v>
                </c:pt>
                <c:pt idx="569">
                  <c:v>427.55972290039063</c:v>
                </c:pt>
                <c:pt idx="570">
                  <c:v>425.93389892578125</c:v>
                </c:pt>
                <c:pt idx="571">
                  <c:v>424.376220703125</c:v>
                </c:pt>
                <c:pt idx="572">
                  <c:v>422.88348388671875</c:v>
                </c:pt>
                <c:pt idx="573">
                  <c:v>421.43478393554688</c:v>
                </c:pt>
                <c:pt idx="574">
                  <c:v>419.98895263671875</c:v>
                </c:pt>
                <c:pt idx="575">
                  <c:v>418.5079345703125</c:v>
                </c:pt>
                <c:pt idx="576">
                  <c:v>416.9296875</c:v>
                </c:pt>
              </c:numCache>
            </c:numRef>
          </c:yVal>
          <c:smooth val="1"/>
          <c:extLst>
            <c:ext xmlns:c16="http://schemas.microsoft.com/office/drawing/2014/chart" uri="{C3380CC4-5D6E-409C-BE32-E72D297353CC}">
              <c16:uniqueId val="{00000001-C554-441D-A0F8-3EAF2E6128DA}"/>
            </c:ext>
          </c:extLst>
        </c:ser>
        <c:ser>
          <c:idx val="2"/>
          <c:order val="2"/>
          <c:tx>
            <c:v>2%</c:v>
          </c:tx>
          <c:spPr>
            <a:ln w="19050" cap="rnd">
              <a:solidFill>
                <a:schemeClr val="accent3"/>
              </a:solidFill>
              <a:round/>
            </a:ln>
            <a:effectLst/>
          </c:spPr>
          <c:marker>
            <c:symbol val="none"/>
          </c:marker>
          <c:xVal>
            <c:numRef>
              <c:f>PD_Outflow!$A$2:$A$578</c:f>
              <c:numCache>
                <c:formatCode>m/d/yyyy</c:formatCode>
                <c:ptCount val="577"/>
                <c:pt idx="0">
                  <c:v>44562</c:v>
                </c:pt>
                <c:pt idx="1">
                  <c:v>44562.010416666664</c:v>
                </c:pt>
                <c:pt idx="2">
                  <c:v>44562.020833333336</c:v>
                </c:pt>
                <c:pt idx="3">
                  <c:v>44562.03125</c:v>
                </c:pt>
                <c:pt idx="4">
                  <c:v>44562.041666666664</c:v>
                </c:pt>
                <c:pt idx="5">
                  <c:v>44562.052083333336</c:v>
                </c:pt>
                <c:pt idx="6">
                  <c:v>44562.0625</c:v>
                </c:pt>
                <c:pt idx="7">
                  <c:v>44562.072916666664</c:v>
                </c:pt>
                <c:pt idx="8">
                  <c:v>44562.083333333336</c:v>
                </c:pt>
                <c:pt idx="9">
                  <c:v>44562.09375</c:v>
                </c:pt>
                <c:pt idx="10">
                  <c:v>44562.104166666664</c:v>
                </c:pt>
                <c:pt idx="11">
                  <c:v>44562.114583333336</c:v>
                </c:pt>
                <c:pt idx="12">
                  <c:v>44562.125</c:v>
                </c:pt>
                <c:pt idx="13">
                  <c:v>44562.135416666664</c:v>
                </c:pt>
                <c:pt idx="14">
                  <c:v>44562.145833333336</c:v>
                </c:pt>
                <c:pt idx="15">
                  <c:v>44562.15625</c:v>
                </c:pt>
                <c:pt idx="16">
                  <c:v>44562.166666666664</c:v>
                </c:pt>
                <c:pt idx="17">
                  <c:v>44562.177083333336</c:v>
                </c:pt>
                <c:pt idx="18">
                  <c:v>44562.1875</c:v>
                </c:pt>
                <c:pt idx="19">
                  <c:v>44562.197916666664</c:v>
                </c:pt>
                <c:pt idx="20">
                  <c:v>44562.208333333336</c:v>
                </c:pt>
                <c:pt idx="21">
                  <c:v>44562.21875</c:v>
                </c:pt>
                <c:pt idx="22">
                  <c:v>44562.229166666664</c:v>
                </c:pt>
                <c:pt idx="23">
                  <c:v>44562.239583333336</c:v>
                </c:pt>
                <c:pt idx="24">
                  <c:v>44562.25</c:v>
                </c:pt>
                <c:pt idx="25">
                  <c:v>44562.260416666664</c:v>
                </c:pt>
                <c:pt idx="26">
                  <c:v>44562.270833333336</c:v>
                </c:pt>
                <c:pt idx="27">
                  <c:v>44562.28125</c:v>
                </c:pt>
                <c:pt idx="28">
                  <c:v>44562.291666666664</c:v>
                </c:pt>
                <c:pt idx="29">
                  <c:v>44562.302083333336</c:v>
                </c:pt>
                <c:pt idx="30">
                  <c:v>44562.3125</c:v>
                </c:pt>
                <c:pt idx="31">
                  <c:v>44562.322916666664</c:v>
                </c:pt>
                <c:pt idx="32">
                  <c:v>44562.333333333336</c:v>
                </c:pt>
                <c:pt idx="33">
                  <c:v>44562.34375</c:v>
                </c:pt>
                <c:pt idx="34">
                  <c:v>44562.354166666664</c:v>
                </c:pt>
                <c:pt idx="35">
                  <c:v>44562.364583333336</c:v>
                </c:pt>
                <c:pt idx="36">
                  <c:v>44562.375</c:v>
                </c:pt>
                <c:pt idx="37">
                  <c:v>44562.385416666664</c:v>
                </c:pt>
                <c:pt idx="38">
                  <c:v>44562.395833333336</c:v>
                </c:pt>
                <c:pt idx="39">
                  <c:v>44562.40625</c:v>
                </c:pt>
                <c:pt idx="40">
                  <c:v>44562.416666666664</c:v>
                </c:pt>
                <c:pt idx="41">
                  <c:v>44562.427083333336</c:v>
                </c:pt>
                <c:pt idx="42">
                  <c:v>44562.4375</c:v>
                </c:pt>
                <c:pt idx="43">
                  <c:v>44562.447916666664</c:v>
                </c:pt>
                <c:pt idx="44">
                  <c:v>44562.458333333336</c:v>
                </c:pt>
                <c:pt idx="45">
                  <c:v>44562.46875</c:v>
                </c:pt>
                <c:pt idx="46">
                  <c:v>44562.479166666664</c:v>
                </c:pt>
                <c:pt idx="47">
                  <c:v>44562.489583333336</c:v>
                </c:pt>
                <c:pt idx="48">
                  <c:v>44562.5</c:v>
                </c:pt>
                <c:pt idx="49">
                  <c:v>44562.510416666664</c:v>
                </c:pt>
                <c:pt idx="50">
                  <c:v>44562.520833333336</c:v>
                </c:pt>
                <c:pt idx="51">
                  <c:v>44562.53125</c:v>
                </c:pt>
                <c:pt idx="52">
                  <c:v>44562.541666666664</c:v>
                </c:pt>
                <c:pt idx="53">
                  <c:v>44562.552083333336</c:v>
                </c:pt>
                <c:pt idx="54">
                  <c:v>44562.5625</c:v>
                </c:pt>
                <c:pt idx="55">
                  <c:v>44562.572916666664</c:v>
                </c:pt>
                <c:pt idx="56">
                  <c:v>44562.583333333336</c:v>
                </c:pt>
                <c:pt idx="57">
                  <c:v>44562.59375</c:v>
                </c:pt>
                <c:pt idx="58">
                  <c:v>44562.604166666664</c:v>
                </c:pt>
                <c:pt idx="59">
                  <c:v>44562.614583333336</c:v>
                </c:pt>
                <c:pt idx="60">
                  <c:v>44562.625</c:v>
                </c:pt>
                <c:pt idx="61">
                  <c:v>44562.635416666664</c:v>
                </c:pt>
                <c:pt idx="62">
                  <c:v>44562.645833333336</c:v>
                </c:pt>
                <c:pt idx="63">
                  <c:v>44562.65625</c:v>
                </c:pt>
                <c:pt idx="64">
                  <c:v>44562.666666666664</c:v>
                </c:pt>
                <c:pt idx="65">
                  <c:v>44562.677083333336</c:v>
                </c:pt>
                <c:pt idx="66">
                  <c:v>44562.6875</c:v>
                </c:pt>
                <c:pt idx="67">
                  <c:v>44562.697916666664</c:v>
                </c:pt>
                <c:pt idx="68">
                  <c:v>44562.708333333336</c:v>
                </c:pt>
                <c:pt idx="69">
                  <c:v>44562.71875</c:v>
                </c:pt>
                <c:pt idx="70">
                  <c:v>44562.729166666664</c:v>
                </c:pt>
                <c:pt idx="71">
                  <c:v>44562.739583333336</c:v>
                </c:pt>
                <c:pt idx="72">
                  <c:v>44562.75</c:v>
                </c:pt>
                <c:pt idx="73">
                  <c:v>44562.760416666664</c:v>
                </c:pt>
                <c:pt idx="74">
                  <c:v>44562.770833333336</c:v>
                </c:pt>
                <c:pt idx="75">
                  <c:v>44562.78125</c:v>
                </c:pt>
                <c:pt idx="76">
                  <c:v>44562.791666666664</c:v>
                </c:pt>
                <c:pt idx="77">
                  <c:v>44562.802083333336</c:v>
                </c:pt>
                <c:pt idx="78">
                  <c:v>44562.8125</c:v>
                </c:pt>
                <c:pt idx="79">
                  <c:v>44562.822916666664</c:v>
                </c:pt>
                <c:pt idx="80">
                  <c:v>44562.833333333336</c:v>
                </c:pt>
                <c:pt idx="81">
                  <c:v>44562.84375</c:v>
                </c:pt>
                <c:pt idx="82">
                  <c:v>44562.854166666664</c:v>
                </c:pt>
                <c:pt idx="83">
                  <c:v>44562.864583333336</c:v>
                </c:pt>
                <c:pt idx="84">
                  <c:v>44562.875</c:v>
                </c:pt>
                <c:pt idx="85">
                  <c:v>44562.885416666664</c:v>
                </c:pt>
                <c:pt idx="86">
                  <c:v>44562.895833333336</c:v>
                </c:pt>
                <c:pt idx="87">
                  <c:v>44562.90625</c:v>
                </c:pt>
                <c:pt idx="88">
                  <c:v>44562.916666666664</c:v>
                </c:pt>
                <c:pt idx="89">
                  <c:v>44562.927083333336</c:v>
                </c:pt>
                <c:pt idx="90">
                  <c:v>44562.9375</c:v>
                </c:pt>
                <c:pt idx="91">
                  <c:v>44562.947916666664</c:v>
                </c:pt>
                <c:pt idx="92">
                  <c:v>44562.958333333336</c:v>
                </c:pt>
                <c:pt idx="93">
                  <c:v>44562.96875</c:v>
                </c:pt>
                <c:pt idx="94">
                  <c:v>44562.979166666664</c:v>
                </c:pt>
                <c:pt idx="95">
                  <c:v>44562.989583333336</c:v>
                </c:pt>
                <c:pt idx="96">
                  <c:v>44563</c:v>
                </c:pt>
                <c:pt idx="97">
                  <c:v>44563.010416666664</c:v>
                </c:pt>
                <c:pt idx="98">
                  <c:v>44563.020833333336</c:v>
                </c:pt>
                <c:pt idx="99">
                  <c:v>44563.03125</c:v>
                </c:pt>
                <c:pt idx="100">
                  <c:v>44563.041666666664</c:v>
                </c:pt>
                <c:pt idx="101">
                  <c:v>44563.052083333336</c:v>
                </c:pt>
                <c:pt idx="102">
                  <c:v>44563.0625</c:v>
                </c:pt>
                <c:pt idx="103">
                  <c:v>44563.072916666664</c:v>
                </c:pt>
                <c:pt idx="104">
                  <c:v>44563.083333333336</c:v>
                </c:pt>
                <c:pt idx="105">
                  <c:v>44563.09375</c:v>
                </c:pt>
                <c:pt idx="106">
                  <c:v>44563.104166666664</c:v>
                </c:pt>
                <c:pt idx="107">
                  <c:v>44563.114583333336</c:v>
                </c:pt>
                <c:pt idx="108">
                  <c:v>44563.125</c:v>
                </c:pt>
                <c:pt idx="109">
                  <c:v>44563.135416666664</c:v>
                </c:pt>
                <c:pt idx="110">
                  <c:v>44563.145833333336</c:v>
                </c:pt>
                <c:pt idx="111">
                  <c:v>44563.15625</c:v>
                </c:pt>
                <c:pt idx="112">
                  <c:v>44563.166666666664</c:v>
                </c:pt>
                <c:pt idx="113">
                  <c:v>44563.177083333336</c:v>
                </c:pt>
                <c:pt idx="114">
                  <c:v>44563.1875</c:v>
                </c:pt>
                <c:pt idx="115">
                  <c:v>44563.197916666664</c:v>
                </c:pt>
                <c:pt idx="116">
                  <c:v>44563.208333333336</c:v>
                </c:pt>
                <c:pt idx="117">
                  <c:v>44563.21875</c:v>
                </c:pt>
                <c:pt idx="118">
                  <c:v>44563.229166666664</c:v>
                </c:pt>
                <c:pt idx="119">
                  <c:v>44563.239583333336</c:v>
                </c:pt>
                <c:pt idx="120">
                  <c:v>44563.25</c:v>
                </c:pt>
                <c:pt idx="121">
                  <c:v>44563.260416666664</c:v>
                </c:pt>
                <c:pt idx="122">
                  <c:v>44563.270833333336</c:v>
                </c:pt>
                <c:pt idx="123">
                  <c:v>44563.28125</c:v>
                </c:pt>
                <c:pt idx="124">
                  <c:v>44563.291666666664</c:v>
                </c:pt>
                <c:pt idx="125">
                  <c:v>44563.302083333336</c:v>
                </c:pt>
                <c:pt idx="126">
                  <c:v>44563.3125</c:v>
                </c:pt>
                <c:pt idx="127">
                  <c:v>44563.322916666664</c:v>
                </c:pt>
                <c:pt idx="128">
                  <c:v>44563.333333333336</c:v>
                </c:pt>
                <c:pt idx="129">
                  <c:v>44563.34375</c:v>
                </c:pt>
                <c:pt idx="130">
                  <c:v>44563.354166666664</c:v>
                </c:pt>
                <c:pt idx="131">
                  <c:v>44563.364583333336</c:v>
                </c:pt>
                <c:pt idx="132">
                  <c:v>44563.375</c:v>
                </c:pt>
                <c:pt idx="133">
                  <c:v>44563.385416666664</c:v>
                </c:pt>
                <c:pt idx="134">
                  <c:v>44563.395833333336</c:v>
                </c:pt>
                <c:pt idx="135">
                  <c:v>44563.40625</c:v>
                </c:pt>
                <c:pt idx="136">
                  <c:v>44563.416666666664</c:v>
                </c:pt>
                <c:pt idx="137">
                  <c:v>44563.427083333336</c:v>
                </c:pt>
                <c:pt idx="138">
                  <c:v>44563.4375</c:v>
                </c:pt>
                <c:pt idx="139">
                  <c:v>44563.447916666664</c:v>
                </c:pt>
                <c:pt idx="140">
                  <c:v>44563.458333333336</c:v>
                </c:pt>
                <c:pt idx="141">
                  <c:v>44563.46875</c:v>
                </c:pt>
                <c:pt idx="142">
                  <c:v>44563.479166666664</c:v>
                </c:pt>
                <c:pt idx="143">
                  <c:v>44563.489583333336</c:v>
                </c:pt>
                <c:pt idx="144">
                  <c:v>44563.5</c:v>
                </c:pt>
                <c:pt idx="145">
                  <c:v>44563.510416666664</c:v>
                </c:pt>
                <c:pt idx="146">
                  <c:v>44563.520833333336</c:v>
                </c:pt>
                <c:pt idx="147">
                  <c:v>44563.53125</c:v>
                </c:pt>
                <c:pt idx="148">
                  <c:v>44563.541666666664</c:v>
                </c:pt>
                <c:pt idx="149">
                  <c:v>44563.552083333336</c:v>
                </c:pt>
                <c:pt idx="150">
                  <c:v>44563.5625</c:v>
                </c:pt>
                <c:pt idx="151">
                  <c:v>44563.572916666664</c:v>
                </c:pt>
                <c:pt idx="152">
                  <c:v>44563.583333333336</c:v>
                </c:pt>
                <c:pt idx="153">
                  <c:v>44563.59375</c:v>
                </c:pt>
                <c:pt idx="154">
                  <c:v>44563.604166666664</c:v>
                </c:pt>
                <c:pt idx="155">
                  <c:v>44563.614583333336</c:v>
                </c:pt>
                <c:pt idx="156">
                  <c:v>44563.625</c:v>
                </c:pt>
                <c:pt idx="157">
                  <c:v>44563.635416666664</c:v>
                </c:pt>
                <c:pt idx="158">
                  <c:v>44563.645833333336</c:v>
                </c:pt>
                <c:pt idx="159">
                  <c:v>44563.65625</c:v>
                </c:pt>
                <c:pt idx="160">
                  <c:v>44563.666666666664</c:v>
                </c:pt>
                <c:pt idx="161">
                  <c:v>44563.677083333336</c:v>
                </c:pt>
                <c:pt idx="162">
                  <c:v>44563.6875</c:v>
                </c:pt>
                <c:pt idx="163">
                  <c:v>44563.697916666664</c:v>
                </c:pt>
                <c:pt idx="164">
                  <c:v>44563.708333333336</c:v>
                </c:pt>
                <c:pt idx="165">
                  <c:v>44563.71875</c:v>
                </c:pt>
                <c:pt idx="166">
                  <c:v>44563.729166666664</c:v>
                </c:pt>
                <c:pt idx="167">
                  <c:v>44563.739583333336</c:v>
                </c:pt>
                <c:pt idx="168">
                  <c:v>44563.75</c:v>
                </c:pt>
                <c:pt idx="169">
                  <c:v>44563.760416666664</c:v>
                </c:pt>
                <c:pt idx="170">
                  <c:v>44563.770833333336</c:v>
                </c:pt>
                <c:pt idx="171">
                  <c:v>44563.78125</c:v>
                </c:pt>
                <c:pt idx="172">
                  <c:v>44563.791666666664</c:v>
                </c:pt>
                <c:pt idx="173">
                  <c:v>44563.802083333336</c:v>
                </c:pt>
                <c:pt idx="174">
                  <c:v>44563.8125</c:v>
                </c:pt>
                <c:pt idx="175">
                  <c:v>44563.822916666664</c:v>
                </c:pt>
                <c:pt idx="176">
                  <c:v>44563.833333333336</c:v>
                </c:pt>
                <c:pt idx="177">
                  <c:v>44563.84375</c:v>
                </c:pt>
                <c:pt idx="178">
                  <c:v>44563.854166666664</c:v>
                </c:pt>
                <c:pt idx="179">
                  <c:v>44563.864583333336</c:v>
                </c:pt>
                <c:pt idx="180">
                  <c:v>44563.875</c:v>
                </c:pt>
                <c:pt idx="181">
                  <c:v>44563.885416666664</c:v>
                </c:pt>
                <c:pt idx="182">
                  <c:v>44563.895833333336</c:v>
                </c:pt>
                <c:pt idx="183">
                  <c:v>44563.90625</c:v>
                </c:pt>
                <c:pt idx="184">
                  <c:v>44563.916666666664</c:v>
                </c:pt>
                <c:pt idx="185">
                  <c:v>44563.927083333336</c:v>
                </c:pt>
                <c:pt idx="186">
                  <c:v>44563.9375</c:v>
                </c:pt>
                <c:pt idx="187">
                  <c:v>44563.947916666664</c:v>
                </c:pt>
                <c:pt idx="188">
                  <c:v>44563.958333333336</c:v>
                </c:pt>
                <c:pt idx="189">
                  <c:v>44563.96875</c:v>
                </c:pt>
                <c:pt idx="190">
                  <c:v>44563.979166666664</c:v>
                </c:pt>
                <c:pt idx="191">
                  <c:v>44563.989583333336</c:v>
                </c:pt>
                <c:pt idx="192">
                  <c:v>44564</c:v>
                </c:pt>
                <c:pt idx="193">
                  <c:v>44564.010416666664</c:v>
                </c:pt>
                <c:pt idx="194">
                  <c:v>44564.020833333336</c:v>
                </c:pt>
                <c:pt idx="195">
                  <c:v>44564.03125</c:v>
                </c:pt>
                <c:pt idx="196">
                  <c:v>44564.041666666664</c:v>
                </c:pt>
                <c:pt idx="197">
                  <c:v>44564.052083333336</c:v>
                </c:pt>
                <c:pt idx="198">
                  <c:v>44564.0625</c:v>
                </c:pt>
                <c:pt idx="199">
                  <c:v>44564.072916666664</c:v>
                </c:pt>
                <c:pt idx="200">
                  <c:v>44564.083333333336</c:v>
                </c:pt>
                <c:pt idx="201">
                  <c:v>44564.09375</c:v>
                </c:pt>
                <c:pt idx="202">
                  <c:v>44564.104166666664</c:v>
                </c:pt>
                <c:pt idx="203">
                  <c:v>44564.114583333336</c:v>
                </c:pt>
                <c:pt idx="204">
                  <c:v>44564.125</c:v>
                </c:pt>
                <c:pt idx="205">
                  <c:v>44564.135416666664</c:v>
                </c:pt>
                <c:pt idx="206">
                  <c:v>44564.145833333336</c:v>
                </c:pt>
                <c:pt idx="207">
                  <c:v>44564.15625</c:v>
                </c:pt>
                <c:pt idx="208">
                  <c:v>44564.166666666664</c:v>
                </c:pt>
                <c:pt idx="209">
                  <c:v>44564.177083333336</c:v>
                </c:pt>
                <c:pt idx="210">
                  <c:v>44564.1875</c:v>
                </c:pt>
                <c:pt idx="211">
                  <c:v>44564.197916666664</c:v>
                </c:pt>
                <c:pt idx="212">
                  <c:v>44564.208333333336</c:v>
                </c:pt>
                <c:pt idx="213">
                  <c:v>44564.21875</c:v>
                </c:pt>
                <c:pt idx="214">
                  <c:v>44564.229166666664</c:v>
                </c:pt>
                <c:pt idx="215">
                  <c:v>44564.239583333336</c:v>
                </c:pt>
                <c:pt idx="216">
                  <c:v>44564.25</c:v>
                </c:pt>
                <c:pt idx="217">
                  <c:v>44564.260416666664</c:v>
                </c:pt>
                <c:pt idx="218">
                  <c:v>44564.270833333336</c:v>
                </c:pt>
                <c:pt idx="219">
                  <c:v>44564.28125</c:v>
                </c:pt>
                <c:pt idx="220">
                  <c:v>44564.291666666664</c:v>
                </c:pt>
                <c:pt idx="221">
                  <c:v>44564.302083333336</c:v>
                </c:pt>
                <c:pt idx="222">
                  <c:v>44564.3125</c:v>
                </c:pt>
                <c:pt idx="223">
                  <c:v>44564.322916666664</c:v>
                </c:pt>
                <c:pt idx="224">
                  <c:v>44564.333333333336</c:v>
                </c:pt>
                <c:pt idx="225">
                  <c:v>44564.34375</c:v>
                </c:pt>
                <c:pt idx="226">
                  <c:v>44564.354166666664</c:v>
                </c:pt>
                <c:pt idx="227">
                  <c:v>44564.364583333336</c:v>
                </c:pt>
                <c:pt idx="228">
                  <c:v>44564.375</c:v>
                </c:pt>
                <c:pt idx="229">
                  <c:v>44564.385416666664</c:v>
                </c:pt>
                <c:pt idx="230">
                  <c:v>44564.395833333336</c:v>
                </c:pt>
                <c:pt idx="231">
                  <c:v>44564.40625</c:v>
                </c:pt>
                <c:pt idx="232">
                  <c:v>44564.416666666664</c:v>
                </c:pt>
                <c:pt idx="233">
                  <c:v>44564.427083333336</c:v>
                </c:pt>
                <c:pt idx="234">
                  <c:v>44564.4375</c:v>
                </c:pt>
                <c:pt idx="235">
                  <c:v>44564.447916666664</c:v>
                </c:pt>
                <c:pt idx="236">
                  <c:v>44564.458333333336</c:v>
                </c:pt>
                <c:pt idx="237">
                  <c:v>44564.46875</c:v>
                </c:pt>
                <c:pt idx="238">
                  <c:v>44564.479166666664</c:v>
                </c:pt>
                <c:pt idx="239">
                  <c:v>44564.489583333336</c:v>
                </c:pt>
                <c:pt idx="240">
                  <c:v>44564.5</c:v>
                </c:pt>
                <c:pt idx="241">
                  <c:v>44564.510416666664</c:v>
                </c:pt>
                <c:pt idx="242">
                  <c:v>44564.520833333336</c:v>
                </c:pt>
                <c:pt idx="243">
                  <c:v>44564.53125</c:v>
                </c:pt>
                <c:pt idx="244">
                  <c:v>44564.541666666664</c:v>
                </c:pt>
                <c:pt idx="245">
                  <c:v>44564.552083333336</c:v>
                </c:pt>
                <c:pt idx="246">
                  <c:v>44564.5625</c:v>
                </c:pt>
                <c:pt idx="247">
                  <c:v>44564.572916666664</c:v>
                </c:pt>
                <c:pt idx="248">
                  <c:v>44564.583333333336</c:v>
                </c:pt>
                <c:pt idx="249">
                  <c:v>44564.59375</c:v>
                </c:pt>
                <c:pt idx="250">
                  <c:v>44564.604166666664</c:v>
                </c:pt>
                <c:pt idx="251">
                  <c:v>44564.614583333336</c:v>
                </c:pt>
                <c:pt idx="252">
                  <c:v>44564.625</c:v>
                </c:pt>
                <c:pt idx="253">
                  <c:v>44564.635416666664</c:v>
                </c:pt>
                <c:pt idx="254">
                  <c:v>44564.645833333336</c:v>
                </c:pt>
                <c:pt idx="255">
                  <c:v>44564.65625</c:v>
                </c:pt>
                <c:pt idx="256">
                  <c:v>44564.666666666664</c:v>
                </c:pt>
                <c:pt idx="257">
                  <c:v>44564.677083333336</c:v>
                </c:pt>
                <c:pt idx="258">
                  <c:v>44564.6875</c:v>
                </c:pt>
                <c:pt idx="259">
                  <c:v>44564.697916666664</c:v>
                </c:pt>
                <c:pt idx="260">
                  <c:v>44564.708333333336</c:v>
                </c:pt>
                <c:pt idx="261">
                  <c:v>44564.71875</c:v>
                </c:pt>
                <c:pt idx="262">
                  <c:v>44564.729166666664</c:v>
                </c:pt>
                <c:pt idx="263">
                  <c:v>44564.739583333336</c:v>
                </c:pt>
                <c:pt idx="264">
                  <c:v>44564.75</c:v>
                </c:pt>
                <c:pt idx="265">
                  <c:v>44564.760416666664</c:v>
                </c:pt>
                <c:pt idx="266">
                  <c:v>44564.770833333336</c:v>
                </c:pt>
                <c:pt idx="267">
                  <c:v>44564.78125</c:v>
                </c:pt>
                <c:pt idx="268">
                  <c:v>44564.791666666664</c:v>
                </c:pt>
                <c:pt idx="269">
                  <c:v>44564.802083333336</c:v>
                </c:pt>
                <c:pt idx="270">
                  <c:v>44564.8125</c:v>
                </c:pt>
                <c:pt idx="271">
                  <c:v>44564.822916666664</c:v>
                </c:pt>
                <c:pt idx="272">
                  <c:v>44564.833333333336</c:v>
                </c:pt>
                <c:pt idx="273">
                  <c:v>44564.84375</c:v>
                </c:pt>
                <c:pt idx="274">
                  <c:v>44564.854166666664</c:v>
                </c:pt>
                <c:pt idx="275">
                  <c:v>44564.864583333336</c:v>
                </c:pt>
                <c:pt idx="276">
                  <c:v>44564.875</c:v>
                </c:pt>
                <c:pt idx="277">
                  <c:v>44564.885416666664</c:v>
                </c:pt>
                <c:pt idx="278">
                  <c:v>44564.895833333336</c:v>
                </c:pt>
                <c:pt idx="279">
                  <c:v>44564.90625</c:v>
                </c:pt>
                <c:pt idx="280">
                  <c:v>44564.916666666664</c:v>
                </c:pt>
                <c:pt idx="281">
                  <c:v>44564.927083333336</c:v>
                </c:pt>
                <c:pt idx="282">
                  <c:v>44564.9375</c:v>
                </c:pt>
                <c:pt idx="283">
                  <c:v>44564.947916666664</c:v>
                </c:pt>
                <c:pt idx="284">
                  <c:v>44564.958333333336</c:v>
                </c:pt>
                <c:pt idx="285">
                  <c:v>44564.96875</c:v>
                </c:pt>
                <c:pt idx="286">
                  <c:v>44564.979166666664</c:v>
                </c:pt>
                <c:pt idx="287">
                  <c:v>44564.989583333336</c:v>
                </c:pt>
                <c:pt idx="288">
                  <c:v>44565</c:v>
                </c:pt>
                <c:pt idx="289">
                  <c:v>44565.010416666664</c:v>
                </c:pt>
                <c:pt idx="290">
                  <c:v>44565.020833333336</c:v>
                </c:pt>
                <c:pt idx="291">
                  <c:v>44565.03125</c:v>
                </c:pt>
                <c:pt idx="292">
                  <c:v>44565.041666666664</c:v>
                </c:pt>
                <c:pt idx="293">
                  <c:v>44565.052083333336</c:v>
                </c:pt>
                <c:pt idx="294">
                  <c:v>44565.0625</c:v>
                </c:pt>
                <c:pt idx="295">
                  <c:v>44565.072916666664</c:v>
                </c:pt>
                <c:pt idx="296">
                  <c:v>44565.083333333336</c:v>
                </c:pt>
                <c:pt idx="297">
                  <c:v>44565.09375</c:v>
                </c:pt>
                <c:pt idx="298">
                  <c:v>44565.104166666664</c:v>
                </c:pt>
                <c:pt idx="299">
                  <c:v>44565.114583333336</c:v>
                </c:pt>
                <c:pt idx="300">
                  <c:v>44565.125</c:v>
                </c:pt>
                <c:pt idx="301">
                  <c:v>44565.135416666664</c:v>
                </c:pt>
                <c:pt idx="302">
                  <c:v>44565.145833333336</c:v>
                </c:pt>
                <c:pt idx="303">
                  <c:v>44565.15625</c:v>
                </c:pt>
                <c:pt idx="304">
                  <c:v>44565.166666666664</c:v>
                </c:pt>
                <c:pt idx="305">
                  <c:v>44565.177083333336</c:v>
                </c:pt>
                <c:pt idx="306">
                  <c:v>44565.1875</c:v>
                </c:pt>
                <c:pt idx="307">
                  <c:v>44565.197916666664</c:v>
                </c:pt>
                <c:pt idx="308">
                  <c:v>44565.208333333336</c:v>
                </c:pt>
                <c:pt idx="309">
                  <c:v>44565.21875</c:v>
                </c:pt>
                <c:pt idx="310">
                  <c:v>44565.229166666664</c:v>
                </c:pt>
                <c:pt idx="311">
                  <c:v>44565.239583333336</c:v>
                </c:pt>
                <c:pt idx="312">
                  <c:v>44565.25</c:v>
                </c:pt>
                <c:pt idx="313">
                  <c:v>44565.260416666664</c:v>
                </c:pt>
                <c:pt idx="314">
                  <c:v>44565.270833333336</c:v>
                </c:pt>
                <c:pt idx="315">
                  <c:v>44565.28125</c:v>
                </c:pt>
                <c:pt idx="316">
                  <c:v>44565.291666666664</c:v>
                </c:pt>
                <c:pt idx="317">
                  <c:v>44565.302083333336</c:v>
                </c:pt>
                <c:pt idx="318">
                  <c:v>44565.3125</c:v>
                </c:pt>
                <c:pt idx="319">
                  <c:v>44565.322916666664</c:v>
                </c:pt>
                <c:pt idx="320">
                  <c:v>44565.333333333336</c:v>
                </c:pt>
                <c:pt idx="321">
                  <c:v>44565.34375</c:v>
                </c:pt>
                <c:pt idx="322">
                  <c:v>44565.354166666664</c:v>
                </c:pt>
                <c:pt idx="323">
                  <c:v>44565.364583333336</c:v>
                </c:pt>
                <c:pt idx="324">
                  <c:v>44565.375</c:v>
                </c:pt>
                <c:pt idx="325">
                  <c:v>44565.385416666664</c:v>
                </c:pt>
                <c:pt idx="326">
                  <c:v>44565.395833333336</c:v>
                </c:pt>
                <c:pt idx="327">
                  <c:v>44565.40625</c:v>
                </c:pt>
                <c:pt idx="328">
                  <c:v>44565.416666666664</c:v>
                </c:pt>
                <c:pt idx="329">
                  <c:v>44565.427083333336</c:v>
                </c:pt>
                <c:pt idx="330">
                  <c:v>44565.4375</c:v>
                </c:pt>
                <c:pt idx="331">
                  <c:v>44565.447916666664</c:v>
                </c:pt>
                <c:pt idx="332">
                  <c:v>44565.458333333336</c:v>
                </c:pt>
                <c:pt idx="333">
                  <c:v>44565.46875</c:v>
                </c:pt>
                <c:pt idx="334">
                  <c:v>44565.479166666664</c:v>
                </c:pt>
                <c:pt idx="335">
                  <c:v>44565.489583333336</c:v>
                </c:pt>
                <c:pt idx="336">
                  <c:v>44565.5</c:v>
                </c:pt>
                <c:pt idx="337">
                  <c:v>44565.510416666664</c:v>
                </c:pt>
                <c:pt idx="338">
                  <c:v>44565.520833333336</c:v>
                </c:pt>
                <c:pt idx="339">
                  <c:v>44565.53125</c:v>
                </c:pt>
                <c:pt idx="340">
                  <c:v>44565.541666666664</c:v>
                </c:pt>
                <c:pt idx="341">
                  <c:v>44565.552083333336</c:v>
                </c:pt>
                <c:pt idx="342">
                  <c:v>44565.5625</c:v>
                </c:pt>
                <c:pt idx="343">
                  <c:v>44565.572916666664</c:v>
                </c:pt>
                <c:pt idx="344">
                  <c:v>44565.583333333336</c:v>
                </c:pt>
                <c:pt idx="345">
                  <c:v>44565.59375</c:v>
                </c:pt>
                <c:pt idx="346">
                  <c:v>44565.604166666664</c:v>
                </c:pt>
                <c:pt idx="347">
                  <c:v>44565.614583333336</c:v>
                </c:pt>
                <c:pt idx="348">
                  <c:v>44565.625</c:v>
                </c:pt>
                <c:pt idx="349">
                  <c:v>44565.635416666664</c:v>
                </c:pt>
                <c:pt idx="350">
                  <c:v>44565.645833333336</c:v>
                </c:pt>
                <c:pt idx="351">
                  <c:v>44565.65625</c:v>
                </c:pt>
                <c:pt idx="352">
                  <c:v>44565.666666666664</c:v>
                </c:pt>
                <c:pt idx="353">
                  <c:v>44565.677083333336</c:v>
                </c:pt>
                <c:pt idx="354">
                  <c:v>44565.6875</c:v>
                </c:pt>
                <c:pt idx="355">
                  <c:v>44565.697916666664</c:v>
                </c:pt>
                <c:pt idx="356">
                  <c:v>44565.708333333336</c:v>
                </c:pt>
                <c:pt idx="357">
                  <c:v>44565.71875</c:v>
                </c:pt>
                <c:pt idx="358">
                  <c:v>44565.729166666664</c:v>
                </c:pt>
                <c:pt idx="359">
                  <c:v>44565.739583333336</c:v>
                </c:pt>
                <c:pt idx="360">
                  <c:v>44565.75</c:v>
                </c:pt>
                <c:pt idx="361">
                  <c:v>44565.760416666664</c:v>
                </c:pt>
                <c:pt idx="362">
                  <c:v>44565.770833333336</c:v>
                </c:pt>
                <c:pt idx="363">
                  <c:v>44565.78125</c:v>
                </c:pt>
                <c:pt idx="364">
                  <c:v>44565.791666666664</c:v>
                </c:pt>
                <c:pt idx="365">
                  <c:v>44565.802083333336</c:v>
                </c:pt>
                <c:pt idx="366">
                  <c:v>44565.8125</c:v>
                </c:pt>
                <c:pt idx="367">
                  <c:v>44565.822916666664</c:v>
                </c:pt>
                <c:pt idx="368">
                  <c:v>44565.833333333336</c:v>
                </c:pt>
                <c:pt idx="369">
                  <c:v>44565.84375</c:v>
                </c:pt>
                <c:pt idx="370">
                  <c:v>44565.854166666664</c:v>
                </c:pt>
                <c:pt idx="371">
                  <c:v>44565.864583333336</c:v>
                </c:pt>
                <c:pt idx="372">
                  <c:v>44565.875</c:v>
                </c:pt>
                <c:pt idx="373">
                  <c:v>44565.885416666664</c:v>
                </c:pt>
                <c:pt idx="374">
                  <c:v>44565.895833333336</c:v>
                </c:pt>
                <c:pt idx="375">
                  <c:v>44565.90625</c:v>
                </c:pt>
                <c:pt idx="376">
                  <c:v>44565.916666666664</c:v>
                </c:pt>
                <c:pt idx="377">
                  <c:v>44565.927083333336</c:v>
                </c:pt>
                <c:pt idx="378">
                  <c:v>44565.9375</c:v>
                </c:pt>
                <c:pt idx="379">
                  <c:v>44565.947916666664</c:v>
                </c:pt>
                <c:pt idx="380">
                  <c:v>44565.958333333336</c:v>
                </c:pt>
                <c:pt idx="381">
                  <c:v>44565.96875</c:v>
                </c:pt>
                <c:pt idx="382">
                  <c:v>44565.979166666664</c:v>
                </c:pt>
                <c:pt idx="383">
                  <c:v>44565.989583333336</c:v>
                </c:pt>
                <c:pt idx="384">
                  <c:v>44566</c:v>
                </c:pt>
                <c:pt idx="385">
                  <c:v>44566.010416666664</c:v>
                </c:pt>
                <c:pt idx="386">
                  <c:v>44566.020833333336</c:v>
                </c:pt>
                <c:pt idx="387">
                  <c:v>44566.03125</c:v>
                </c:pt>
                <c:pt idx="388">
                  <c:v>44566.041666666664</c:v>
                </c:pt>
                <c:pt idx="389">
                  <c:v>44566.052083333336</c:v>
                </c:pt>
                <c:pt idx="390">
                  <c:v>44566.0625</c:v>
                </c:pt>
                <c:pt idx="391">
                  <c:v>44566.072916666664</c:v>
                </c:pt>
                <c:pt idx="392">
                  <c:v>44566.083333333336</c:v>
                </c:pt>
                <c:pt idx="393">
                  <c:v>44566.09375</c:v>
                </c:pt>
                <c:pt idx="394">
                  <c:v>44566.104166666664</c:v>
                </c:pt>
                <c:pt idx="395">
                  <c:v>44566.114583333336</c:v>
                </c:pt>
                <c:pt idx="396">
                  <c:v>44566.125</c:v>
                </c:pt>
                <c:pt idx="397">
                  <c:v>44566.135416666664</c:v>
                </c:pt>
                <c:pt idx="398">
                  <c:v>44566.145833333336</c:v>
                </c:pt>
                <c:pt idx="399">
                  <c:v>44566.15625</c:v>
                </c:pt>
                <c:pt idx="400">
                  <c:v>44566.166666666664</c:v>
                </c:pt>
                <c:pt idx="401">
                  <c:v>44566.177083333336</c:v>
                </c:pt>
                <c:pt idx="402">
                  <c:v>44566.1875</c:v>
                </c:pt>
                <c:pt idx="403">
                  <c:v>44566.197916666664</c:v>
                </c:pt>
                <c:pt idx="404">
                  <c:v>44566.208333333336</c:v>
                </c:pt>
                <c:pt idx="405">
                  <c:v>44566.21875</c:v>
                </c:pt>
                <c:pt idx="406">
                  <c:v>44566.229166666664</c:v>
                </c:pt>
                <c:pt idx="407">
                  <c:v>44566.239583333336</c:v>
                </c:pt>
                <c:pt idx="408">
                  <c:v>44566.25</c:v>
                </c:pt>
                <c:pt idx="409">
                  <c:v>44566.260416666664</c:v>
                </c:pt>
                <c:pt idx="410">
                  <c:v>44566.270833333336</c:v>
                </c:pt>
                <c:pt idx="411">
                  <c:v>44566.28125</c:v>
                </c:pt>
                <c:pt idx="412">
                  <c:v>44566.291666666664</c:v>
                </c:pt>
                <c:pt idx="413">
                  <c:v>44566.302083333336</c:v>
                </c:pt>
                <c:pt idx="414">
                  <c:v>44566.3125</c:v>
                </c:pt>
                <c:pt idx="415">
                  <c:v>44566.322916666664</c:v>
                </c:pt>
                <c:pt idx="416">
                  <c:v>44566.333333333336</c:v>
                </c:pt>
                <c:pt idx="417">
                  <c:v>44566.34375</c:v>
                </c:pt>
                <c:pt idx="418">
                  <c:v>44566.354166666664</c:v>
                </c:pt>
                <c:pt idx="419">
                  <c:v>44566.364583333336</c:v>
                </c:pt>
                <c:pt idx="420">
                  <c:v>44566.375</c:v>
                </c:pt>
                <c:pt idx="421">
                  <c:v>44566.385416666664</c:v>
                </c:pt>
                <c:pt idx="422">
                  <c:v>44566.395833333336</c:v>
                </c:pt>
                <c:pt idx="423">
                  <c:v>44566.40625</c:v>
                </c:pt>
                <c:pt idx="424">
                  <c:v>44566.416666666664</c:v>
                </c:pt>
                <c:pt idx="425">
                  <c:v>44566.427083333336</c:v>
                </c:pt>
                <c:pt idx="426">
                  <c:v>44566.4375</c:v>
                </c:pt>
                <c:pt idx="427">
                  <c:v>44566.447916666664</c:v>
                </c:pt>
                <c:pt idx="428">
                  <c:v>44566.458333333336</c:v>
                </c:pt>
                <c:pt idx="429">
                  <c:v>44566.46875</c:v>
                </c:pt>
                <c:pt idx="430">
                  <c:v>44566.479166666664</c:v>
                </c:pt>
                <c:pt idx="431">
                  <c:v>44566.489583333336</c:v>
                </c:pt>
                <c:pt idx="432">
                  <c:v>44566.5</c:v>
                </c:pt>
                <c:pt idx="433">
                  <c:v>44566.510416666664</c:v>
                </c:pt>
                <c:pt idx="434">
                  <c:v>44566.520833333336</c:v>
                </c:pt>
                <c:pt idx="435">
                  <c:v>44566.53125</c:v>
                </c:pt>
                <c:pt idx="436">
                  <c:v>44566.541666666664</c:v>
                </c:pt>
                <c:pt idx="437">
                  <c:v>44566.552083333336</c:v>
                </c:pt>
                <c:pt idx="438">
                  <c:v>44566.5625</c:v>
                </c:pt>
                <c:pt idx="439">
                  <c:v>44566.572916666664</c:v>
                </c:pt>
                <c:pt idx="440">
                  <c:v>44566.583333333336</c:v>
                </c:pt>
                <c:pt idx="441">
                  <c:v>44566.59375</c:v>
                </c:pt>
                <c:pt idx="442">
                  <c:v>44566.604166666664</c:v>
                </c:pt>
                <c:pt idx="443">
                  <c:v>44566.614583333336</c:v>
                </c:pt>
                <c:pt idx="444">
                  <c:v>44566.625</c:v>
                </c:pt>
                <c:pt idx="445">
                  <c:v>44566.635416666664</c:v>
                </c:pt>
                <c:pt idx="446">
                  <c:v>44566.645833333336</c:v>
                </c:pt>
                <c:pt idx="447">
                  <c:v>44566.65625</c:v>
                </c:pt>
                <c:pt idx="448">
                  <c:v>44566.666666666664</c:v>
                </c:pt>
                <c:pt idx="449">
                  <c:v>44566.677083333336</c:v>
                </c:pt>
                <c:pt idx="450">
                  <c:v>44566.6875</c:v>
                </c:pt>
                <c:pt idx="451">
                  <c:v>44566.697916666664</c:v>
                </c:pt>
                <c:pt idx="452">
                  <c:v>44566.708333333336</c:v>
                </c:pt>
                <c:pt idx="453">
                  <c:v>44566.71875</c:v>
                </c:pt>
                <c:pt idx="454">
                  <c:v>44566.729166666664</c:v>
                </c:pt>
                <c:pt idx="455">
                  <c:v>44566.739583333336</c:v>
                </c:pt>
                <c:pt idx="456">
                  <c:v>44566.75</c:v>
                </c:pt>
                <c:pt idx="457">
                  <c:v>44566.760416666664</c:v>
                </c:pt>
                <c:pt idx="458">
                  <c:v>44566.770833333336</c:v>
                </c:pt>
                <c:pt idx="459">
                  <c:v>44566.78125</c:v>
                </c:pt>
                <c:pt idx="460">
                  <c:v>44566.791666666664</c:v>
                </c:pt>
                <c:pt idx="461">
                  <c:v>44566.802083333336</c:v>
                </c:pt>
                <c:pt idx="462">
                  <c:v>44566.8125</c:v>
                </c:pt>
                <c:pt idx="463">
                  <c:v>44566.822916666664</c:v>
                </c:pt>
                <c:pt idx="464">
                  <c:v>44566.833333333336</c:v>
                </c:pt>
                <c:pt idx="465">
                  <c:v>44566.84375</c:v>
                </c:pt>
                <c:pt idx="466">
                  <c:v>44566.854166666664</c:v>
                </c:pt>
                <c:pt idx="467">
                  <c:v>44566.864583333336</c:v>
                </c:pt>
                <c:pt idx="468">
                  <c:v>44566.875</c:v>
                </c:pt>
                <c:pt idx="469">
                  <c:v>44566.885416666664</c:v>
                </c:pt>
                <c:pt idx="470">
                  <c:v>44566.895833333336</c:v>
                </c:pt>
                <c:pt idx="471">
                  <c:v>44566.90625</c:v>
                </c:pt>
                <c:pt idx="472">
                  <c:v>44566.916666666664</c:v>
                </c:pt>
                <c:pt idx="473">
                  <c:v>44566.927083333336</c:v>
                </c:pt>
                <c:pt idx="474">
                  <c:v>44566.9375</c:v>
                </c:pt>
                <c:pt idx="475">
                  <c:v>44566.947916666664</c:v>
                </c:pt>
                <c:pt idx="476">
                  <c:v>44566.958333333336</c:v>
                </c:pt>
                <c:pt idx="477">
                  <c:v>44566.96875</c:v>
                </c:pt>
                <c:pt idx="478">
                  <c:v>44566.979166666664</c:v>
                </c:pt>
                <c:pt idx="479">
                  <c:v>44566.989583333336</c:v>
                </c:pt>
                <c:pt idx="480">
                  <c:v>44567</c:v>
                </c:pt>
                <c:pt idx="481">
                  <c:v>44567.010416666664</c:v>
                </c:pt>
                <c:pt idx="482">
                  <c:v>44567.020833333336</c:v>
                </c:pt>
                <c:pt idx="483">
                  <c:v>44567.03125</c:v>
                </c:pt>
                <c:pt idx="484">
                  <c:v>44567.041666666664</c:v>
                </c:pt>
                <c:pt idx="485">
                  <c:v>44567.052083333336</c:v>
                </c:pt>
                <c:pt idx="486">
                  <c:v>44567.0625</c:v>
                </c:pt>
                <c:pt idx="487">
                  <c:v>44567.072916666664</c:v>
                </c:pt>
                <c:pt idx="488">
                  <c:v>44567.083333333336</c:v>
                </c:pt>
                <c:pt idx="489">
                  <c:v>44567.09375</c:v>
                </c:pt>
                <c:pt idx="490">
                  <c:v>44567.104166666664</c:v>
                </c:pt>
                <c:pt idx="491">
                  <c:v>44567.114583333336</c:v>
                </c:pt>
                <c:pt idx="492">
                  <c:v>44567.125</c:v>
                </c:pt>
                <c:pt idx="493">
                  <c:v>44567.135416666664</c:v>
                </c:pt>
                <c:pt idx="494">
                  <c:v>44567.145833333336</c:v>
                </c:pt>
                <c:pt idx="495">
                  <c:v>44567.15625</c:v>
                </c:pt>
                <c:pt idx="496">
                  <c:v>44567.166666666664</c:v>
                </c:pt>
                <c:pt idx="497">
                  <c:v>44567.177083333336</c:v>
                </c:pt>
                <c:pt idx="498">
                  <c:v>44567.1875</c:v>
                </c:pt>
                <c:pt idx="499">
                  <c:v>44567.197916666664</c:v>
                </c:pt>
                <c:pt idx="500">
                  <c:v>44567.208333333336</c:v>
                </c:pt>
                <c:pt idx="501">
                  <c:v>44567.21875</c:v>
                </c:pt>
                <c:pt idx="502">
                  <c:v>44567.229166666664</c:v>
                </c:pt>
                <c:pt idx="503">
                  <c:v>44567.239583333336</c:v>
                </c:pt>
                <c:pt idx="504">
                  <c:v>44567.25</c:v>
                </c:pt>
                <c:pt idx="505">
                  <c:v>44567.260416666664</c:v>
                </c:pt>
                <c:pt idx="506">
                  <c:v>44567.270833333336</c:v>
                </c:pt>
                <c:pt idx="507">
                  <c:v>44567.28125</c:v>
                </c:pt>
                <c:pt idx="508">
                  <c:v>44567.291666666664</c:v>
                </c:pt>
                <c:pt idx="509">
                  <c:v>44567.302083333336</c:v>
                </c:pt>
                <c:pt idx="510">
                  <c:v>44567.3125</c:v>
                </c:pt>
                <c:pt idx="511">
                  <c:v>44567.322916666664</c:v>
                </c:pt>
                <c:pt idx="512">
                  <c:v>44567.333333333336</c:v>
                </c:pt>
                <c:pt idx="513">
                  <c:v>44567.34375</c:v>
                </c:pt>
                <c:pt idx="514">
                  <c:v>44567.354166666664</c:v>
                </c:pt>
                <c:pt idx="515">
                  <c:v>44567.364583333336</c:v>
                </c:pt>
                <c:pt idx="516">
                  <c:v>44567.375</c:v>
                </c:pt>
                <c:pt idx="517">
                  <c:v>44567.385416666664</c:v>
                </c:pt>
                <c:pt idx="518">
                  <c:v>44567.395833333336</c:v>
                </c:pt>
                <c:pt idx="519">
                  <c:v>44567.40625</c:v>
                </c:pt>
                <c:pt idx="520">
                  <c:v>44567.416666666664</c:v>
                </c:pt>
                <c:pt idx="521">
                  <c:v>44567.427083333336</c:v>
                </c:pt>
                <c:pt idx="522">
                  <c:v>44567.4375</c:v>
                </c:pt>
                <c:pt idx="523">
                  <c:v>44567.447916666664</c:v>
                </c:pt>
                <c:pt idx="524">
                  <c:v>44567.458333333336</c:v>
                </c:pt>
                <c:pt idx="525">
                  <c:v>44567.46875</c:v>
                </c:pt>
                <c:pt idx="526">
                  <c:v>44567.479166666664</c:v>
                </c:pt>
                <c:pt idx="527">
                  <c:v>44567.489583333336</c:v>
                </c:pt>
                <c:pt idx="528">
                  <c:v>44567.5</c:v>
                </c:pt>
                <c:pt idx="529">
                  <c:v>44567.510416666664</c:v>
                </c:pt>
                <c:pt idx="530">
                  <c:v>44567.520833333336</c:v>
                </c:pt>
                <c:pt idx="531">
                  <c:v>44567.53125</c:v>
                </c:pt>
                <c:pt idx="532">
                  <c:v>44567.541666666664</c:v>
                </c:pt>
                <c:pt idx="533">
                  <c:v>44567.552083333336</c:v>
                </c:pt>
                <c:pt idx="534">
                  <c:v>44567.5625</c:v>
                </c:pt>
                <c:pt idx="535">
                  <c:v>44567.572916666664</c:v>
                </c:pt>
                <c:pt idx="536">
                  <c:v>44567.583333333336</c:v>
                </c:pt>
                <c:pt idx="537">
                  <c:v>44567.59375</c:v>
                </c:pt>
                <c:pt idx="538">
                  <c:v>44567.604166666664</c:v>
                </c:pt>
                <c:pt idx="539">
                  <c:v>44567.614583333336</c:v>
                </c:pt>
                <c:pt idx="540">
                  <c:v>44567.625</c:v>
                </c:pt>
                <c:pt idx="541">
                  <c:v>44567.635416666664</c:v>
                </c:pt>
                <c:pt idx="542">
                  <c:v>44567.645833333336</c:v>
                </c:pt>
                <c:pt idx="543">
                  <c:v>44567.65625</c:v>
                </c:pt>
                <c:pt idx="544">
                  <c:v>44567.666666666664</c:v>
                </c:pt>
                <c:pt idx="545">
                  <c:v>44567.677083333336</c:v>
                </c:pt>
                <c:pt idx="546">
                  <c:v>44567.6875</c:v>
                </c:pt>
                <c:pt idx="547">
                  <c:v>44567.697916666664</c:v>
                </c:pt>
                <c:pt idx="548">
                  <c:v>44567.708333333336</c:v>
                </c:pt>
                <c:pt idx="549">
                  <c:v>44567.71875</c:v>
                </c:pt>
                <c:pt idx="550">
                  <c:v>44567.729166666664</c:v>
                </c:pt>
                <c:pt idx="551">
                  <c:v>44567.739583333336</c:v>
                </c:pt>
                <c:pt idx="552">
                  <c:v>44567.75</c:v>
                </c:pt>
                <c:pt idx="553">
                  <c:v>44567.760416666664</c:v>
                </c:pt>
                <c:pt idx="554">
                  <c:v>44567.770833333336</c:v>
                </c:pt>
                <c:pt idx="555">
                  <c:v>44567.78125</c:v>
                </c:pt>
                <c:pt idx="556">
                  <c:v>44567.791666666664</c:v>
                </c:pt>
                <c:pt idx="557">
                  <c:v>44567.802083333336</c:v>
                </c:pt>
                <c:pt idx="558">
                  <c:v>44567.8125</c:v>
                </c:pt>
                <c:pt idx="559">
                  <c:v>44567.822916666664</c:v>
                </c:pt>
                <c:pt idx="560">
                  <c:v>44567.833333333336</c:v>
                </c:pt>
                <c:pt idx="561">
                  <c:v>44567.84375</c:v>
                </c:pt>
                <c:pt idx="562">
                  <c:v>44567.854166666664</c:v>
                </c:pt>
                <c:pt idx="563">
                  <c:v>44567.864583333336</c:v>
                </c:pt>
                <c:pt idx="564">
                  <c:v>44567.875</c:v>
                </c:pt>
                <c:pt idx="565">
                  <c:v>44567.885416666664</c:v>
                </c:pt>
                <c:pt idx="566">
                  <c:v>44567.895833333336</c:v>
                </c:pt>
                <c:pt idx="567">
                  <c:v>44567.90625</c:v>
                </c:pt>
                <c:pt idx="568">
                  <c:v>44567.916666666664</c:v>
                </c:pt>
                <c:pt idx="569">
                  <c:v>44567.927083333336</c:v>
                </c:pt>
                <c:pt idx="570">
                  <c:v>44567.9375</c:v>
                </c:pt>
                <c:pt idx="571">
                  <c:v>44567.947916666664</c:v>
                </c:pt>
                <c:pt idx="572">
                  <c:v>44567.958333333336</c:v>
                </c:pt>
                <c:pt idx="573">
                  <c:v>44567.96875</c:v>
                </c:pt>
                <c:pt idx="574">
                  <c:v>44567.979166666664</c:v>
                </c:pt>
                <c:pt idx="575">
                  <c:v>44567.989583333336</c:v>
                </c:pt>
                <c:pt idx="576">
                  <c:v>44568</c:v>
                </c:pt>
              </c:numCache>
            </c:numRef>
          </c:xVal>
          <c:yVal>
            <c:numRef>
              <c:f>PD_Outflow!$D$2:$D$578</c:f>
              <c:numCache>
                <c:formatCode>#,##0</c:formatCode>
                <c:ptCount val="577"/>
                <c:pt idx="0">
                  <c:v>0</c:v>
                </c:pt>
                <c:pt idx="1">
                  <c:v>2.2581686973571777</c:v>
                </c:pt>
                <c:pt idx="2">
                  <c:v>2.2642128467559814</c:v>
                </c:pt>
                <c:pt idx="3">
                  <c:v>2.2445125579833984</c:v>
                </c:pt>
                <c:pt idx="4">
                  <c:v>2.2428698539733887</c:v>
                </c:pt>
                <c:pt idx="5">
                  <c:v>2.2553391456604004</c:v>
                </c:pt>
                <c:pt idx="6">
                  <c:v>2.2667362689971924</c:v>
                </c:pt>
                <c:pt idx="7">
                  <c:v>2.2742364406585693</c:v>
                </c:pt>
                <c:pt idx="8">
                  <c:v>2.2889232635498047</c:v>
                </c:pt>
                <c:pt idx="9">
                  <c:v>2.3123836517333984</c:v>
                </c:pt>
                <c:pt idx="10">
                  <c:v>2.3402376174926758</c:v>
                </c:pt>
                <c:pt idx="11">
                  <c:v>2.3717703819274902</c:v>
                </c:pt>
                <c:pt idx="12">
                  <c:v>2.4041585922241211</c:v>
                </c:pt>
                <c:pt idx="13">
                  <c:v>2.4266457557678223</c:v>
                </c:pt>
                <c:pt idx="14">
                  <c:v>2.4456710815429688</c:v>
                </c:pt>
                <c:pt idx="15">
                  <c:v>2.466439962387085</c:v>
                </c:pt>
                <c:pt idx="16">
                  <c:v>2.4919590950012207</c:v>
                </c:pt>
                <c:pt idx="17">
                  <c:v>2.5350925922393799</c:v>
                </c:pt>
                <c:pt idx="18">
                  <c:v>2.5868449211120605</c:v>
                </c:pt>
                <c:pt idx="19">
                  <c:v>2.6444745063781738</c:v>
                </c:pt>
                <c:pt idx="20">
                  <c:v>2.7026195526123047</c:v>
                </c:pt>
                <c:pt idx="21">
                  <c:v>2.7567486763000488</c:v>
                </c:pt>
                <c:pt idx="22">
                  <c:v>2.8087050914764404</c:v>
                </c:pt>
                <c:pt idx="23">
                  <c:v>2.8598287105560303</c:v>
                </c:pt>
                <c:pt idx="24">
                  <c:v>2.9136037826538086</c:v>
                </c:pt>
                <c:pt idx="25">
                  <c:v>2.9849147796630859</c:v>
                </c:pt>
                <c:pt idx="26">
                  <c:v>3.0674843788146973</c:v>
                </c:pt>
                <c:pt idx="27">
                  <c:v>3.1575109958648682</c:v>
                </c:pt>
                <c:pt idx="28">
                  <c:v>3.2563319206237793</c:v>
                </c:pt>
                <c:pt idx="29">
                  <c:v>3.3652000427246094</c:v>
                </c:pt>
                <c:pt idx="30">
                  <c:v>3.4843356609344482</c:v>
                </c:pt>
                <c:pt idx="31">
                  <c:v>3.6217851638793945</c:v>
                </c:pt>
                <c:pt idx="32">
                  <c:v>3.7719380855560303</c:v>
                </c:pt>
                <c:pt idx="33">
                  <c:v>3.9383070468902588</c:v>
                </c:pt>
                <c:pt idx="34">
                  <c:v>4.1326441764831543</c:v>
                </c:pt>
                <c:pt idx="35">
                  <c:v>4.3720650672912598</c:v>
                </c:pt>
                <c:pt idx="36">
                  <c:v>4.6733827590942383</c:v>
                </c:pt>
                <c:pt idx="37">
                  <c:v>5.140467643737793</c:v>
                </c:pt>
                <c:pt idx="38">
                  <c:v>5.7168979644775391</c:v>
                </c:pt>
                <c:pt idx="39">
                  <c:v>6.572331428527832</c:v>
                </c:pt>
                <c:pt idx="40">
                  <c:v>7.9213705062866211</c:v>
                </c:pt>
                <c:pt idx="41">
                  <c:v>10.026271820068359</c:v>
                </c:pt>
                <c:pt idx="42">
                  <c:v>13.022147178649902</c:v>
                </c:pt>
                <c:pt idx="43">
                  <c:v>17.137191772460938</c:v>
                </c:pt>
                <c:pt idx="44">
                  <c:v>22.071952819824219</c:v>
                </c:pt>
                <c:pt idx="45">
                  <c:v>30.722686767578125</c:v>
                </c:pt>
                <c:pt idx="46">
                  <c:v>41.342521667480469</c:v>
                </c:pt>
                <c:pt idx="47">
                  <c:v>61.001255035400391</c:v>
                </c:pt>
                <c:pt idx="48">
                  <c:v>108.03903198242188</c:v>
                </c:pt>
                <c:pt idx="49">
                  <c:v>234.932861328125</c:v>
                </c:pt>
                <c:pt idx="50">
                  <c:v>404.13330078125</c:v>
                </c:pt>
                <c:pt idx="51">
                  <c:v>568.4769287109375</c:v>
                </c:pt>
                <c:pt idx="52">
                  <c:v>1355.4000244140625</c:v>
                </c:pt>
                <c:pt idx="53">
                  <c:v>2751.24853515625</c:v>
                </c:pt>
                <c:pt idx="54">
                  <c:v>4334.81201171875</c:v>
                </c:pt>
                <c:pt idx="55">
                  <c:v>6165.599609375</c:v>
                </c:pt>
                <c:pt idx="56">
                  <c:v>7791.23583984375</c:v>
                </c:pt>
                <c:pt idx="57">
                  <c:v>8776.255859375</c:v>
                </c:pt>
                <c:pt idx="58">
                  <c:v>9706.7109375</c:v>
                </c:pt>
                <c:pt idx="59">
                  <c:v>10791.9921875</c:v>
                </c:pt>
                <c:pt idx="60">
                  <c:v>11620.4697265625</c:v>
                </c:pt>
                <c:pt idx="61">
                  <c:v>11991.9248046875</c:v>
                </c:pt>
                <c:pt idx="62">
                  <c:v>12005.8564453125</c:v>
                </c:pt>
                <c:pt idx="63">
                  <c:v>11840.6572265625</c:v>
                </c:pt>
                <c:pt idx="64">
                  <c:v>11638.96484375</c:v>
                </c:pt>
                <c:pt idx="65">
                  <c:v>11447.2919921875</c:v>
                </c:pt>
                <c:pt idx="66">
                  <c:v>11209.1240234375</c:v>
                </c:pt>
                <c:pt idx="67">
                  <c:v>10879.724609375</c:v>
                </c:pt>
                <c:pt idx="68">
                  <c:v>10477.44921875</c:v>
                </c:pt>
                <c:pt idx="69">
                  <c:v>10038.9580078125</c:v>
                </c:pt>
                <c:pt idx="70">
                  <c:v>9597.306640625</c:v>
                </c:pt>
                <c:pt idx="71">
                  <c:v>9171.6328125</c:v>
                </c:pt>
                <c:pt idx="72">
                  <c:v>8768.037109375</c:v>
                </c:pt>
                <c:pt idx="73">
                  <c:v>8384.5</c:v>
                </c:pt>
                <c:pt idx="74">
                  <c:v>8022.38671875</c:v>
                </c:pt>
                <c:pt idx="75">
                  <c:v>7677.7578125</c:v>
                </c:pt>
                <c:pt idx="76">
                  <c:v>7352.4951171875</c:v>
                </c:pt>
                <c:pt idx="77">
                  <c:v>7042.517578125</c:v>
                </c:pt>
                <c:pt idx="78">
                  <c:v>6755.97265625</c:v>
                </c:pt>
                <c:pt idx="79">
                  <c:v>6492.6220703125</c:v>
                </c:pt>
                <c:pt idx="80">
                  <c:v>6251.5</c:v>
                </c:pt>
                <c:pt idx="81">
                  <c:v>6030.759765625</c:v>
                </c:pt>
                <c:pt idx="82">
                  <c:v>5828.009765625</c:v>
                </c:pt>
                <c:pt idx="83">
                  <c:v>5641.4609375</c:v>
                </c:pt>
                <c:pt idx="84">
                  <c:v>5472.04833984375</c:v>
                </c:pt>
                <c:pt idx="85">
                  <c:v>5350.6904296875</c:v>
                </c:pt>
                <c:pt idx="86">
                  <c:v>5694.9677734375</c:v>
                </c:pt>
                <c:pt idx="87">
                  <c:v>8014.55517578125</c:v>
                </c:pt>
                <c:pt idx="88">
                  <c:v>12633.365234375</c:v>
                </c:pt>
                <c:pt idx="89">
                  <c:v>17302.294921875</c:v>
                </c:pt>
                <c:pt idx="90">
                  <c:v>20815.9921875</c:v>
                </c:pt>
                <c:pt idx="91">
                  <c:v>23244.060546875</c:v>
                </c:pt>
                <c:pt idx="92">
                  <c:v>24856.00390625</c:v>
                </c:pt>
                <c:pt idx="93">
                  <c:v>25887.98046875</c:v>
                </c:pt>
                <c:pt idx="94">
                  <c:v>26510.009765625</c:v>
                </c:pt>
                <c:pt idx="95">
                  <c:v>26854.068359375</c:v>
                </c:pt>
                <c:pt idx="96">
                  <c:v>27015.515625</c:v>
                </c:pt>
                <c:pt idx="97">
                  <c:v>27046.95703125</c:v>
                </c:pt>
                <c:pt idx="98">
                  <c:v>26981.076171875</c:v>
                </c:pt>
                <c:pt idx="99">
                  <c:v>26832.412109375</c:v>
                </c:pt>
                <c:pt idx="100">
                  <c:v>26604.353515625</c:v>
                </c:pt>
                <c:pt idx="101">
                  <c:v>26297.30078125</c:v>
                </c:pt>
                <c:pt idx="102">
                  <c:v>25914.240234375</c:v>
                </c:pt>
                <c:pt idx="103">
                  <c:v>25463.365234375</c:v>
                </c:pt>
                <c:pt idx="104">
                  <c:v>24957.380859375</c:v>
                </c:pt>
                <c:pt idx="105">
                  <c:v>24396.6875</c:v>
                </c:pt>
                <c:pt idx="106">
                  <c:v>23792.37890625</c:v>
                </c:pt>
                <c:pt idx="107">
                  <c:v>23156.669921875</c:v>
                </c:pt>
                <c:pt idx="108">
                  <c:v>22502.0390625</c:v>
                </c:pt>
                <c:pt idx="109">
                  <c:v>21835.22265625</c:v>
                </c:pt>
                <c:pt idx="110">
                  <c:v>21165.4921875</c:v>
                </c:pt>
                <c:pt idx="111">
                  <c:v>20498.552734375</c:v>
                </c:pt>
                <c:pt idx="112">
                  <c:v>19838.986328125</c:v>
                </c:pt>
                <c:pt idx="113">
                  <c:v>19192.986328125</c:v>
                </c:pt>
                <c:pt idx="114">
                  <c:v>18566.396484375</c:v>
                </c:pt>
                <c:pt idx="115">
                  <c:v>17964.03515625</c:v>
                </c:pt>
                <c:pt idx="116">
                  <c:v>17389.43359375</c:v>
                </c:pt>
                <c:pt idx="117">
                  <c:v>16856.3828125</c:v>
                </c:pt>
                <c:pt idx="118">
                  <c:v>16366.712890625</c:v>
                </c:pt>
                <c:pt idx="119">
                  <c:v>15912.6123046875</c:v>
                </c:pt>
                <c:pt idx="120">
                  <c:v>15481.3369140625</c:v>
                </c:pt>
                <c:pt idx="121">
                  <c:v>15063.5986328125</c:v>
                </c:pt>
                <c:pt idx="122">
                  <c:v>14649.5078125</c:v>
                </c:pt>
                <c:pt idx="123">
                  <c:v>14243.966796875</c:v>
                </c:pt>
                <c:pt idx="124">
                  <c:v>13841.1806640625</c:v>
                </c:pt>
                <c:pt idx="125">
                  <c:v>13441.2685546875</c:v>
                </c:pt>
                <c:pt idx="126">
                  <c:v>13050.2001953125</c:v>
                </c:pt>
                <c:pt idx="127">
                  <c:v>12672.8486328125</c:v>
                </c:pt>
                <c:pt idx="128">
                  <c:v>12303.845703125</c:v>
                </c:pt>
                <c:pt idx="129">
                  <c:v>11948.1220703125</c:v>
                </c:pt>
                <c:pt idx="130">
                  <c:v>11607.8681640625</c:v>
                </c:pt>
                <c:pt idx="131">
                  <c:v>11290.7158203125</c:v>
                </c:pt>
                <c:pt idx="132">
                  <c:v>10974.0341796875</c:v>
                </c:pt>
                <c:pt idx="133">
                  <c:v>10673.7939453125</c:v>
                </c:pt>
                <c:pt idx="134">
                  <c:v>10393.4853515625</c:v>
                </c:pt>
                <c:pt idx="135">
                  <c:v>10122.3125</c:v>
                </c:pt>
                <c:pt idx="136">
                  <c:v>9861.4150390625</c:v>
                </c:pt>
                <c:pt idx="137">
                  <c:v>9615.8056640625</c:v>
                </c:pt>
                <c:pt idx="138">
                  <c:v>9389.1044921875</c:v>
                </c:pt>
                <c:pt idx="139">
                  <c:v>9174.1005859375</c:v>
                </c:pt>
                <c:pt idx="140">
                  <c:v>8971.154296875</c:v>
                </c:pt>
                <c:pt idx="141">
                  <c:v>8783.7470703125</c:v>
                </c:pt>
                <c:pt idx="142">
                  <c:v>8611.466796875</c:v>
                </c:pt>
                <c:pt idx="143">
                  <c:v>8456.6005859375</c:v>
                </c:pt>
                <c:pt idx="144">
                  <c:v>8312.744140625</c:v>
                </c:pt>
                <c:pt idx="145">
                  <c:v>8179.81005859375</c:v>
                </c:pt>
                <c:pt idx="146">
                  <c:v>8057.3837890625</c:v>
                </c:pt>
                <c:pt idx="147">
                  <c:v>7945.19140625</c:v>
                </c:pt>
                <c:pt idx="148">
                  <c:v>7842.0166015625</c:v>
                </c:pt>
                <c:pt idx="149">
                  <c:v>7746.1875</c:v>
                </c:pt>
                <c:pt idx="150">
                  <c:v>7656.5771484375</c:v>
                </c:pt>
                <c:pt idx="151">
                  <c:v>7571.31201171875</c:v>
                </c:pt>
                <c:pt idx="152">
                  <c:v>7491.11572265625</c:v>
                </c:pt>
                <c:pt idx="153">
                  <c:v>7411.17236328125</c:v>
                </c:pt>
                <c:pt idx="154">
                  <c:v>7333.78369140625</c:v>
                </c:pt>
                <c:pt idx="155">
                  <c:v>7257.43115234375</c:v>
                </c:pt>
                <c:pt idx="156">
                  <c:v>7180.82568359375</c:v>
                </c:pt>
                <c:pt idx="157">
                  <c:v>7102.7783203125</c:v>
                </c:pt>
                <c:pt idx="158">
                  <c:v>7024.3154296875</c:v>
                </c:pt>
                <c:pt idx="159">
                  <c:v>6946.1640625</c:v>
                </c:pt>
                <c:pt idx="160">
                  <c:v>6867.67431640625</c:v>
                </c:pt>
                <c:pt idx="161">
                  <c:v>6789.5283203125</c:v>
                </c:pt>
                <c:pt idx="162">
                  <c:v>6709.541015625</c:v>
                </c:pt>
                <c:pt idx="163">
                  <c:v>6629.71337890625</c:v>
                </c:pt>
                <c:pt idx="164">
                  <c:v>6548.490234375</c:v>
                </c:pt>
                <c:pt idx="165">
                  <c:v>6466.46240234375</c:v>
                </c:pt>
                <c:pt idx="166">
                  <c:v>6381.6259765625</c:v>
                </c:pt>
                <c:pt idx="167">
                  <c:v>6298.69580078125</c:v>
                </c:pt>
                <c:pt idx="168">
                  <c:v>6218.20458984375</c:v>
                </c:pt>
                <c:pt idx="169">
                  <c:v>6137.7080078125</c:v>
                </c:pt>
                <c:pt idx="170">
                  <c:v>6056.544921875</c:v>
                </c:pt>
                <c:pt idx="171">
                  <c:v>5975.84619140625</c:v>
                </c:pt>
                <c:pt idx="172">
                  <c:v>5895.7177734375</c:v>
                </c:pt>
                <c:pt idx="173">
                  <c:v>5814.31005859375</c:v>
                </c:pt>
                <c:pt idx="174">
                  <c:v>5732.4990234375</c:v>
                </c:pt>
                <c:pt idx="175">
                  <c:v>5653.18408203125</c:v>
                </c:pt>
                <c:pt idx="176">
                  <c:v>5573.85302734375</c:v>
                </c:pt>
                <c:pt idx="177">
                  <c:v>5495.00634765625</c:v>
                </c:pt>
                <c:pt idx="178">
                  <c:v>5417.80419921875</c:v>
                </c:pt>
                <c:pt idx="179">
                  <c:v>5341.54638671875</c:v>
                </c:pt>
                <c:pt idx="180">
                  <c:v>5267.5498046875</c:v>
                </c:pt>
                <c:pt idx="181">
                  <c:v>5195.3173828125</c:v>
                </c:pt>
                <c:pt idx="182">
                  <c:v>5122.61328125</c:v>
                </c:pt>
                <c:pt idx="183">
                  <c:v>5050.65966796875</c:v>
                </c:pt>
                <c:pt idx="184">
                  <c:v>4981.8134765625</c:v>
                </c:pt>
                <c:pt idx="185">
                  <c:v>4911.99365234375</c:v>
                </c:pt>
                <c:pt idx="186">
                  <c:v>4842.71533203125</c:v>
                </c:pt>
                <c:pt idx="187">
                  <c:v>4776.591796875</c:v>
                </c:pt>
                <c:pt idx="188">
                  <c:v>4710.9013671875</c:v>
                </c:pt>
                <c:pt idx="189">
                  <c:v>4646.4443359375</c:v>
                </c:pt>
                <c:pt idx="190">
                  <c:v>4584.31640625</c:v>
                </c:pt>
                <c:pt idx="191">
                  <c:v>4523.45556640625</c:v>
                </c:pt>
                <c:pt idx="192">
                  <c:v>4464.212890625</c:v>
                </c:pt>
                <c:pt idx="193">
                  <c:v>4407.2763671875</c:v>
                </c:pt>
                <c:pt idx="194">
                  <c:v>4351.640625</c:v>
                </c:pt>
                <c:pt idx="195">
                  <c:v>4297.23876953125</c:v>
                </c:pt>
                <c:pt idx="196">
                  <c:v>4243.8623046875</c:v>
                </c:pt>
                <c:pt idx="197">
                  <c:v>4192.66943359375</c:v>
                </c:pt>
                <c:pt idx="198">
                  <c:v>4142.07763671875</c:v>
                </c:pt>
                <c:pt idx="199">
                  <c:v>4091.64404296875</c:v>
                </c:pt>
                <c:pt idx="200">
                  <c:v>4042.226806640625</c:v>
                </c:pt>
                <c:pt idx="201">
                  <c:v>3993.484130859375</c:v>
                </c:pt>
                <c:pt idx="202">
                  <c:v>3945.69384765625</c:v>
                </c:pt>
                <c:pt idx="203">
                  <c:v>3899.1630859375</c:v>
                </c:pt>
                <c:pt idx="204">
                  <c:v>3854.204833984375</c:v>
                </c:pt>
                <c:pt idx="205">
                  <c:v>3812.374267578125</c:v>
                </c:pt>
                <c:pt idx="206">
                  <c:v>3772.525634765625</c:v>
                </c:pt>
                <c:pt idx="207">
                  <c:v>3734.66943359375</c:v>
                </c:pt>
                <c:pt idx="208">
                  <c:v>3699.0810546875</c:v>
                </c:pt>
                <c:pt idx="209">
                  <c:v>3665.893310546875</c:v>
                </c:pt>
                <c:pt idx="210">
                  <c:v>3634.9560546875</c:v>
                </c:pt>
                <c:pt idx="211">
                  <c:v>3606.898193359375</c:v>
                </c:pt>
                <c:pt idx="212">
                  <c:v>3580.77001953125</c:v>
                </c:pt>
                <c:pt idx="213">
                  <c:v>3556.501220703125</c:v>
                </c:pt>
                <c:pt idx="214">
                  <c:v>3533.80419921875</c:v>
                </c:pt>
                <c:pt idx="215">
                  <c:v>3511.30712890625</c:v>
                </c:pt>
                <c:pt idx="216">
                  <c:v>3488.927978515625</c:v>
                </c:pt>
                <c:pt idx="217">
                  <c:v>3467.34814453125</c:v>
                </c:pt>
                <c:pt idx="218">
                  <c:v>3446.40771484375</c:v>
                </c:pt>
                <c:pt idx="219">
                  <c:v>3426.224609375</c:v>
                </c:pt>
                <c:pt idx="220">
                  <c:v>3406.478515625</c:v>
                </c:pt>
                <c:pt idx="221">
                  <c:v>3387.25634765625</c:v>
                </c:pt>
                <c:pt idx="222">
                  <c:v>3368.113525390625</c:v>
                </c:pt>
                <c:pt idx="223">
                  <c:v>3349.13818359375</c:v>
                </c:pt>
                <c:pt idx="224">
                  <c:v>3330.289794921875</c:v>
                </c:pt>
                <c:pt idx="225">
                  <c:v>3311.453369140625</c:v>
                </c:pt>
                <c:pt idx="226">
                  <c:v>3292.57568359375</c:v>
                </c:pt>
                <c:pt idx="227">
                  <c:v>3274.6689453125</c:v>
                </c:pt>
                <c:pt idx="228">
                  <c:v>3255.49169921875</c:v>
                </c:pt>
                <c:pt idx="229">
                  <c:v>3235.366455078125</c:v>
                </c:pt>
                <c:pt idx="230">
                  <c:v>3215.7470703125</c:v>
                </c:pt>
                <c:pt idx="231">
                  <c:v>3196.342041015625</c:v>
                </c:pt>
                <c:pt idx="232">
                  <c:v>3177.19091796875</c:v>
                </c:pt>
                <c:pt idx="233">
                  <c:v>3157.9150390625</c:v>
                </c:pt>
                <c:pt idx="234">
                  <c:v>3138.188232421875</c:v>
                </c:pt>
                <c:pt idx="235">
                  <c:v>3117.830078125</c:v>
                </c:pt>
                <c:pt idx="236">
                  <c:v>3097.10693359375</c:v>
                </c:pt>
                <c:pt idx="237">
                  <c:v>3076.172119140625</c:v>
                </c:pt>
                <c:pt idx="238">
                  <c:v>3055.225341796875</c:v>
                </c:pt>
                <c:pt idx="239">
                  <c:v>3034.455810546875</c:v>
                </c:pt>
                <c:pt idx="240">
                  <c:v>3014.132568359375</c:v>
                </c:pt>
                <c:pt idx="241">
                  <c:v>2993.862548828125</c:v>
                </c:pt>
                <c:pt idx="242">
                  <c:v>2973.880859375</c:v>
                </c:pt>
                <c:pt idx="243">
                  <c:v>2954.110595703125</c:v>
                </c:pt>
                <c:pt idx="244">
                  <c:v>2933.971435546875</c:v>
                </c:pt>
                <c:pt idx="245">
                  <c:v>2913.427734375</c:v>
                </c:pt>
                <c:pt idx="246">
                  <c:v>2893.459716796875</c:v>
                </c:pt>
                <c:pt idx="247">
                  <c:v>2872.97412109375</c:v>
                </c:pt>
                <c:pt idx="248">
                  <c:v>2852.721923828125</c:v>
                </c:pt>
                <c:pt idx="249">
                  <c:v>2832.545166015625</c:v>
                </c:pt>
                <c:pt idx="250">
                  <c:v>2812.44189453125</c:v>
                </c:pt>
                <c:pt idx="251">
                  <c:v>2792.240234375</c:v>
                </c:pt>
                <c:pt idx="252">
                  <c:v>2772.46240234375</c:v>
                </c:pt>
                <c:pt idx="253">
                  <c:v>2753.182373046875</c:v>
                </c:pt>
                <c:pt idx="254">
                  <c:v>2734.0576171875</c:v>
                </c:pt>
                <c:pt idx="255">
                  <c:v>2714.902099609375</c:v>
                </c:pt>
                <c:pt idx="256">
                  <c:v>2696.000244140625</c:v>
                </c:pt>
                <c:pt idx="257">
                  <c:v>2677.22802734375</c:v>
                </c:pt>
                <c:pt idx="258">
                  <c:v>2658.576904296875</c:v>
                </c:pt>
                <c:pt idx="259">
                  <c:v>2640.12158203125</c:v>
                </c:pt>
                <c:pt idx="260">
                  <c:v>2621.6220703125</c:v>
                </c:pt>
                <c:pt idx="261">
                  <c:v>2603.299560546875</c:v>
                </c:pt>
                <c:pt idx="262">
                  <c:v>2585.38671875</c:v>
                </c:pt>
                <c:pt idx="263">
                  <c:v>2567.841796875</c:v>
                </c:pt>
                <c:pt idx="264">
                  <c:v>2550.775634765625</c:v>
                </c:pt>
                <c:pt idx="265">
                  <c:v>2533.51513671875</c:v>
                </c:pt>
                <c:pt idx="266">
                  <c:v>2516.437255859375</c:v>
                </c:pt>
                <c:pt idx="267">
                  <c:v>2499.567626953125</c:v>
                </c:pt>
                <c:pt idx="268">
                  <c:v>2482.79052734375</c:v>
                </c:pt>
                <c:pt idx="269">
                  <c:v>2466.120849609375</c:v>
                </c:pt>
                <c:pt idx="270">
                  <c:v>2449.89599609375</c:v>
                </c:pt>
                <c:pt idx="271">
                  <c:v>2433.8701171875</c:v>
                </c:pt>
                <c:pt idx="272">
                  <c:v>2417.808837890625</c:v>
                </c:pt>
                <c:pt idx="273">
                  <c:v>2401.692626953125</c:v>
                </c:pt>
                <c:pt idx="274">
                  <c:v>2385.66796875</c:v>
                </c:pt>
                <c:pt idx="275">
                  <c:v>2369.787353515625</c:v>
                </c:pt>
                <c:pt idx="276">
                  <c:v>2354.076171875</c:v>
                </c:pt>
                <c:pt idx="277">
                  <c:v>2338.62060546875</c:v>
                </c:pt>
                <c:pt idx="278">
                  <c:v>2324.18359375</c:v>
                </c:pt>
                <c:pt idx="279">
                  <c:v>2309.510986328125</c:v>
                </c:pt>
                <c:pt idx="280">
                  <c:v>2295.189453125</c:v>
                </c:pt>
                <c:pt idx="281">
                  <c:v>2280.680908203125</c:v>
                </c:pt>
                <c:pt idx="282">
                  <c:v>2266.516845703125</c:v>
                </c:pt>
                <c:pt idx="283">
                  <c:v>2252.38330078125</c:v>
                </c:pt>
                <c:pt idx="284">
                  <c:v>2238.304931640625</c:v>
                </c:pt>
                <c:pt idx="285">
                  <c:v>2224.28662109375</c:v>
                </c:pt>
                <c:pt idx="286">
                  <c:v>2210.305419921875</c:v>
                </c:pt>
                <c:pt idx="287">
                  <c:v>2196.376953125</c:v>
                </c:pt>
                <c:pt idx="288">
                  <c:v>2182.54931640625</c:v>
                </c:pt>
                <c:pt idx="289">
                  <c:v>2168.849365234375</c:v>
                </c:pt>
                <c:pt idx="290">
                  <c:v>2155.3115234375</c:v>
                </c:pt>
                <c:pt idx="291">
                  <c:v>2141.999755859375</c:v>
                </c:pt>
                <c:pt idx="292">
                  <c:v>2128.86669921875</c:v>
                </c:pt>
                <c:pt idx="293">
                  <c:v>2115.76416015625</c:v>
                </c:pt>
                <c:pt idx="294">
                  <c:v>2102.725830078125</c:v>
                </c:pt>
                <c:pt idx="295">
                  <c:v>2089.7646484375</c:v>
                </c:pt>
                <c:pt idx="296">
                  <c:v>2077.09765625</c:v>
                </c:pt>
                <c:pt idx="297">
                  <c:v>2064.6357421875</c:v>
                </c:pt>
                <c:pt idx="298">
                  <c:v>2052.1669921875</c:v>
                </c:pt>
                <c:pt idx="299">
                  <c:v>2039.9166259765625</c:v>
                </c:pt>
                <c:pt idx="300">
                  <c:v>2027.5064697265625</c:v>
                </c:pt>
                <c:pt idx="301">
                  <c:v>2014.811767578125</c:v>
                </c:pt>
                <c:pt idx="302">
                  <c:v>2002.0469970703125</c:v>
                </c:pt>
                <c:pt idx="303">
                  <c:v>1989.381103515625</c:v>
                </c:pt>
                <c:pt idx="304">
                  <c:v>1976.9599609375</c:v>
                </c:pt>
                <c:pt idx="305">
                  <c:v>1964.724365234375</c:v>
                </c:pt>
                <c:pt idx="306">
                  <c:v>1952.5771484375</c:v>
                </c:pt>
                <c:pt idx="307">
                  <c:v>1940.397216796875</c:v>
                </c:pt>
                <c:pt idx="308">
                  <c:v>1928.246826171875</c:v>
                </c:pt>
                <c:pt idx="309">
                  <c:v>1916.207763671875</c:v>
                </c:pt>
                <c:pt idx="310">
                  <c:v>1904.2169189453125</c:v>
                </c:pt>
                <c:pt idx="311">
                  <c:v>1892.431640625</c:v>
                </c:pt>
                <c:pt idx="312">
                  <c:v>1881.00048828125</c:v>
                </c:pt>
                <c:pt idx="313">
                  <c:v>1869.69091796875</c:v>
                </c:pt>
                <c:pt idx="314">
                  <c:v>1858.195556640625</c:v>
                </c:pt>
                <c:pt idx="315">
                  <c:v>1847.203125</c:v>
                </c:pt>
                <c:pt idx="316">
                  <c:v>1835.4072265625</c:v>
                </c:pt>
                <c:pt idx="317">
                  <c:v>1823.7467041015625</c:v>
                </c:pt>
                <c:pt idx="318">
                  <c:v>1812.43212890625</c:v>
                </c:pt>
                <c:pt idx="319">
                  <c:v>1801.367431640625</c:v>
                </c:pt>
                <c:pt idx="320">
                  <c:v>1790.727294921875</c:v>
                </c:pt>
                <c:pt idx="321">
                  <c:v>1780.211181640625</c:v>
                </c:pt>
                <c:pt idx="322">
                  <c:v>1769.419921875</c:v>
                </c:pt>
                <c:pt idx="323">
                  <c:v>1758.3536376953125</c:v>
                </c:pt>
                <c:pt idx="324">
                  <c:v>1747.1490478515625</c:v>
                </c:pt>
                <c:pt idx="325">
                  <c:v>1736.020263671875</c:v>
                </c:pt>
                <c:pt idx="326">
                  <c:v>1724.9720458984375</c:v>
                </c:pt>
                <c:pt idx="327">
                  <c:v>1714.0313720703125</c:v>
                </c:pt>
                <c:pt idx="328">
                  <c:v>1703.1114501953125</c:v>
                </c:pt>
                <c:pt idx="329">
                  <c:v>1692.2332763671875</c:v>
                </c:pt>
                <c:pt idx="330">
                  <c:v>1681.6522216796875</c:v>
                </c:pt>
                <c:pt idx="331">
                  <c:v>1671.267333984375</c:v>
                </c:pt>
                <c:pt idx="332">
                  <c:v>1660.97607421875</c:v>
                </c:pt>
                <c:pt idx="333">
                  <c:v>1650.7664794921875</c:v>
                </c:pt>
                <c:pt idx="334">
                  <c:v>1640.8150634765625</c:v>
                </c:pt>
                <c:pt idx="335">
                  <c:v>1630.8875732421875</c:v>
                </c:pt>
                <c:pt idx="336">
                  <c:v>1621.7738037109375</c:v>
                </c:pt>
                <c:pt idx="337">
                  <c:v>1612.2786865234375</c:v>
                </c:pt>
                <c:pt idx="338">
                  <c:v>1602.1070556640625</c:v>
                </c:pt>
                <c:pt idx="339">
                  <c:v>1592.6217041015625</c:v>
                </c:pt>
                <c:pt idx="340">
                  <c:v>1583.2698974609375</c:v>
                </c:pt>
                <c:pt idx="341">
                  <c:v>1573.6302490234375</c:v>
                </c:pt>
                <c:pt idx="342">
                  <c:v>1563.7403564453125</c:v>
                </c:pt>
                <c:pt idx="343">
                  <c:v>1553.7801513671875</c:v>
                </c:pt>
                <c:pt idx="344">
                  <c:v>1543.873291015625</c:v>
                </c:pt>
                <c:pt idx="345">
                  <c:v>1534.1331787109375</c:v>
                </c:pt>
                <c:pt idx="346">
                  <c:v>1524.6146240234375</c:v>
                </c:pt>
                <c:pt idx="347">
                  <c:v>1515.2862548828125</c:v>
                </c:pt>
                <c:pt idx="348">
                  <c:v>1506.0906982421875</c:v>
                </c:pt>
                <c:pt idx="349">
                  <c:v>1496.9822998046875</c:v>
                </c:pt>
                <c:pt idx="350">
                  <c:v>1487.983642578125</c:v>
                </c:pt>
                <c:pt idx="351">
                  <c:v>1479.027099609375</c:v>
                </c:pt>
                <c:pt idx="352">
                  <c:v>1470.5184326171875</c:v>
                </c:pt>
                <c:pt idx="353">
                  <c:v>1461.1973876953125</c:v>
                </c:pt>
                <c:pt idx="354">
                  <c:v>1452.247802734375</c:v>
                </c:pt>
                <c:pt idx="355">
                  <c:v>1443.33544921875</c:v>
                </c:pt>
                <c:pt idx="356">
                  <c:v>1434.387451171875</c:v>
                </c:pt>
                <c:pt idx="357">
                  <c:v>1425.448974609375</c:v>
                </c:pt>
                <c:pt idx="358">
                  <c:v>1416.7392578125</c:v>
                </c:pt>
                <c:pt idx="359">
                  <c:v>1408.3505859375</c:v>
                </c:pt>
                <c:pt idx="360">
                  <c:v>1400.16650390625</c:v>
                </c:pt>
                <c:pt idx="361">
                  <c:v>1391.974365234375</c:v>
                </c:pt>
                <c:pt idx="362">
                  <c:v>1383.794921875</c:v>
                </c:pt>
                <c:pt idx="363">
                  <c:v>1375.71337890625</c:v>
                </c:pt>
                <c:pt idx="364">
                  <c:v>1367.96044921875</c:v>
                </c:pt>
                <c:pt idx="365">
                  <c:v>1359.421142578125</c:v>
                </c:pt>
                <c:pt idx="366">
                  <c:v>1351.078369140625</c:v>
                </c:pt>
                <c:pt idx="367">
                  <c:v>1343.13720703125</c:v>
                </c:pt>
                <c:pt idx="368">
                  <c:v>1335.380615234375</c:v>
                </c:pt>
                <c:pt idx="369">
                  <c:v>1327.697998046875</c:v>
                </c:pt>
                <c:pt idx="370">
                  <c:v>1319.851806640625</c:v>
                </c:pt>
                <c:pt idx="371">
                  <c:v>1312.197998046875</c:v>
                </c:pt>
                <c:pt idx="372">
                  <c:v>1304.744384765625</c:v>
                </c:pt>
                <c:pt idx="373">
                  <c:v>1297.157470703125</c:v>
                </c:pt>
                <c:pt idx="374">
                  <c:v>1290.1502685546875</c:v>
                </c:pt>
                <c:pt idx="375">
                  <c:v>1281.55810546875</c:v>
                </c:pt>
                <c:pt idx="376">
                  <c:v>1273.86181640625</c:v>
                </c:pt>
                <c:pt idx="377">
                  <c:v>1266.42626953125</c:v>
                </c:pt>
                <c:pt idx="378">
                  <c:v>1259.11083984375</c:v>
                </c:pt>
                <c:pt idx="379">
                  <c:v>1251.76953125</c:v>
                </c:pt>
                <c:pt idx="380">
                  <c:v>1244.4190673828125</c:v>
                </c:pt>
                <c:pt idx="381">
                  <c:v>1237.081298828125</c:v>
                </c:pt>
                <c:pt idx="382">
                  <c:v>1229.81884765625</c:v>
                </c:pt>
                <c:pt idx="383">
                  <c:v>1222.7117919921875</c:v>
                </c:pt>
                <c:pt idx="384">
                  <c:v>1215.769775390625</c:v>
                </c:pt>
                <c:pt idx="385">
                  <c:v>1208.986572265625</c:v>
                </c:pt>
                <c:pt idx="386">
                  <c:v>1201.8685302734375</c:v>
                </c:pt>
                <c:pt idx="387">
                  <c:v>1194.532958984375</c:v>
                </c:pt>
                <c:pt idx="388">
                  <c:v>1187.07666015625</c:v>
                </c:pt>
                <c:pt idx="389">
                  <c:v>1179.572998046875</c:v>
                </c:pt>
                <c:pt idx="390">
                  <c:v>1172.159423828125</c:v>
                </c:pt>
                <c:pt idx="391">
                  <c:v>1164.8905029296875</c:v>
                </c:pt>
                <c:pt idx="392">
                  <c:v>1157.7752685546875</c:v>
                </c:pt>
                <c:pt idx="393">
                  <c:v>1150.6470947265625</c:v>
                </c:pt>
                <c:pt idx="394">
                  <c:v>1143.41357421875</c:v>
                </c:pt>
                <c:pt idx="395">
                  <c:v>1136.3427734375</c:v>
                </c:pt>
                <c:pt idx="396">
                  <c:v>1129.2001953125</c:v>
                </c:pt>
                <c:pt idx="397">
                  <c:v>1122.07470703125</c:v>
                </c:pt>
                <c:pt idx="398">
                  <c:v>1115.07421875</c:v>
                </c:pt>
                <c:pt idx="399">
                  <c:v>1108.2947998046875</c:v>
                </c:pt>
                <c:pt idx="400">
                  <c:v>1101.76611328125</c:v>
                </c:pt>
                <c:pt idx="401">
                  <c:v>1095.611328125</c:v>
                </c:pt>
                <c:pt idx="402">
                  <c:v>1089.833984375</c:v>
                </c:pt>
                <c:pt idx="403">
                  <c:v>1084.32763671875</c:v>
                </c:pt>
                <c:pt idx="404">
                  <c:v>1079.4320068359375</c:v>
                </c:pt>
                <c:pt idx="405">
                  <c:v>1074.1015625</c:v>
                </c:pt>
                <c:pt idx="406">
                  <c:v>1069.1435546875</c:v>
                </c:pt>
                <c:pt idx="407">
                  <c:v>1064.449951171875</c:v>
                </c:pt>
                <c:pt idx="408">
                  <c:v>1059.760009765625</c:v>
                </c:pt>
                <c:pt idx="409">
                  <c:v>1055.230712890625</c:v>
                </c:pt>
                <c:pt idx="410">
                  <c:v>1050.430908203125</c:v>
                </c:pt>
                <c:pt idx="411">
                  <c:v>1045.945556640625</c:v>
                </c:pt>
                <c:pt idx="412">
                  <c:v>1041.097412109375</c:v>
                </c:pt>
                <c:pt idx="413">
                  <c:v>1037.2548828125</c:v>
                </c:pt>
                <c:pt idx="414">
                  <c:v>1032.7569580078125</c:v>
                </c:pt>
                <c:pt idx="415">
                  <c:v>1027.86376953125</c:v>
                </c:pt>
                <c:pt idx="416">
                  <c:v>1022.8757934570313</c:v>
                </c:pt>
                <c:pt idx="417">
                  <c:v>1017.8506469726563</c:v>
                </c:pt>
                <c:pt idx="418">
                  <c:v>1012.7659301757813</c:v>
                </c:pt>
                <c:pt idx="419">
                  <c:v>1007.6676635742188</c:v>
                </c:pt>
                <c:pt idx="420">
                  <c:v>1002.616455078125</c:v>
                </c:pt>
                <c:pt idx="421">
                  <c:v>997.72454833984375</c:v>
                </c:pt>
                <c:pt idx="422">
                  <c:v>993.01220703125</c:v>
                </c:pt>
                <c:pt idx="423">
                  <c:v>988.45281982421875</c:v>
                </c:pt>
                <c:pt idx="424">
                  <c:v>983.91302490234375</c:v>
                </c:pt>
                <c:pt idx="425">
                  <c:v>979.299560546875</c:v>
                </c:pt>
                <c:pt idx="426">
                  <c:v>974.587890625</c:v>
                </c:pt>
                <c:pt idx="427">
                  <c:v>969.85235595703125</c:v>
                </c:pt>
                <c:pt idx="428">
                  <c:v>965.28399658203125</c:v>
                </c:pt>
                <c:pt idx="429">
                  <c:v>960.79840087890625</c:v>
                </c:pt>
                <c:pt idx="430">
                  <c:v>956.32855224609375</c:v>
                </c:pt>
                <c:pt idx="431">
                  <c:v>951.81109619140625</c:v>
                </c:pt>
                <c:pt idx="432">
                  <c:v>947.2537841796875</c:v>
                </c:pt>
                <c:pt idx="433">
                  <c:v>942.7635498046875</c:v>
                </c:pt>
                <c:pt idx="434">
                  <c:v>938.2156982421875</c:v>
                </c:pt>
                <c:pt idx="435">
                  <c:v>933.5560302734375</c:v>
                </c:pt>
                <c:pt idx="436">
                  <c:v>928.8709716796875</c:v>
                </c:pt>
                <c:pt idx="437">
                  <c:v>924.233642578125</c:v>
                </c:pt>
                <c:pt idx="438">
                  <c:v>919.62176513671875</c:v>
                </c:pt>
                <c:pt idx="439">
                  <c:v>915.73382568359375</c:v>
                </c:pt>
                <c:pt idx="440">
                  <c:v>910.6998291015625</c:v>
                </c:pt>
                <c:pt idx="441">
                  <c:v>906.01800537109375</c:v>
                </c:pt>
                <c:pt idx="442">
                  <c:v>901.4884033203125</c:v>
                </c:pt>
                <c:pt idx="443">
                  <c:v>897.0206298828125</c:v>
                </c:pt>
                <c:pt idx="444">
                  <c:v>892.59136962890625</c:v>
                </c:pt>
                <c:pt idx="445">
                  <c:v>888.2791748046875</c:v>
                </c:pt>
                <c:pt idx="446">
                  <c:v>884.1446533203125</c:v>
                </c:pt>
                <c:pt idx="447">
                  <c:v>880.2012939453125</c:v>
                </c:pt>
                <c:pt idx="448">
                  <c:v>876.1351318359375</c:v>
                </c:pt>
                <c:pt idx="449">
                  <c:v>872.02044677734375</c:v>
                </c:pt>
                <c:pt idx="450">
                  <c:v>867.88287353515625</c:v>
                </c:pt>
                <c:pt idx="451">
                  <c:v>863.75518798828125</c:v>
                </c:pt>
                <c:pt idx="452">
                  <c:v>859.6173095703125</c:v>
                </c:pt>
                <c:pt idx="453">
                  <c:v>855.4425048828125</c:v>
                </c:pt>
                <c:pt idx="454">
                  <c:v>851.3282470703125</c:v>
                </c:pt>
                <c:pt idx="455">
                  <c:v>847.1187744140625</c:v>
                </c:pt>
                <c:pt idx="456">
                  <c:v>843.20086669921875</c:v>
                </c:pt>
                <c:pt idx="457">
                  <c:v>838.99554443359375</c:v>
                </c:pt>
                <c:pt idx="458">
                  <c:v>834.84814453125</c:v>
                </c:pt>
                <c:pt idx="459">
                  <c:v>830.795166015625</c:v>
                </c:pt>
                <c:pt idx="460">
                  <c:v>826.7684326171875</c:v>
                </c:pt>
                <c:pt idx="461">
                  <c:v>822.72491455078125</c:v>
                </c:pt>
                <c:pt idx="462">
                  <c:v>818.6790771484375</c:v>
                </c:pt>
                <c:pt idx="463">
                  <c:v>814.60205078125</c:v>
                </c:pt>
                <c:pt idx="464">
                  <c:v>810.63623046875</c:v>
                </c:pt>
                <c:pt idx="465">
                  <c:v>807.233642578125</c:v>
                </c:pt>
                <c:pt idx="466">
                  <c:v>803.43670654296875</c:v>
                </c:pt>
                <c:pt idx="467">
                  <c:v>799.125244140625</c:v>
                </c:pt>
                <c:pt idx="468">
                  <c:v>794.7169189453125</c:v>
                </c:pt>
                <c:pt idx="469">
                  <c:v>790.40130615234375</c:v>
                </c:pt>
                <c:pt idx="470">
                  <c:v>786.1383056640625</c:v>
                </c:pt>
                <c:pt idx="471">
                  <c:v>782.14306640625</c:v>
                </c:pt>
                <c:pt idx="472">
                  <c:v>778.0245361328125</c:v>
                </c:pt>
                <c:pt idx="473">
                  <c:v>773.6920166015625</c:v>
                </c:pt>
                <c:pt idx="474">
                  <c:v>769.51708984375</c:v>
                </c:pt>
                <c:pt idx="475">
                  <c:v>765.6124267578125</c:v>
                </c:pt>
                <c:pt idx="476">
                  <c:v>761.6224365234375</c:v>
                </c:pt>
                <c:pt idx="477">
                  <c:v>757.7882080078125</c:v>
                </c:pt>
                <c:pt idx="478">
                  <c:v>754.3502197265625</c:v>
                </c:pt>
                <c:pt idx="479">
                  <c:v>750.3807373046875</c:v>
                </c:pt>
                <c:pt idx="480">
                  <c:v>746.5467529296875</c:v>
                </c:pt>
                <c:pt idx="481">
                  <c:v>742.5697021484375</c:v>
                </c:pt>
                <c:pt idx="482">
                  <c:v>738.65643310546875</c:v>
                </c:pt>
                <c:pt idx="483">
                  <c:v>734.8079833984375</c:v>
                </c:pt>
                <c:pt idx="484">
                  <c:v>731.07501220703125</c:v>
                </c:pt>
                <c:pt idx="485">
                  <c:v>727.431640625</c:v>
                </c:pt>
                <c:pt idx="486">
                  <c:v>723.9019775390625</c:v>
                </c:pt>
                <c:pt idx="487">
                  <c:v>720.3841552734375</c:v>
                </c:pt>
                <c:pt idx="488">
                  <c:v>716.718994140625</c:v>
                </c:pt>
                <c:pt idx="489">
                  <c:v>712.97955322265625</c:v>
                </c:pt>
                <c:pt idx="490">
                  <c:v>709.27783203125</c:v>
                </c:pt>
                <c:pt idx="491">
                  <c:v>705.669189453125</c:v>
                </c:pt>
                <c:pt idx="492">
                  <c:v>702.2462158203125</c:v>
                </c:pt>
                <c:pt idx="493">
                  <c:v>699.251953125</c:v>
                </c:pt>
                <c:pt idx="494">
                  <c:v>695.80621337890625</c:v>
                </c:pt>
                <c:pt idx="495">
                  <c:v>692.2884521484375</c:v>
                </c:pt>
                <c:pt idx="496">
                  <c:v>688.8809814453125</c:v>
                </c:pt>
                <c:pt idx="497">
                  <c:v>685.5594482421875</c:v>
                </c:pt>
                <c:pt idx="498">
                  <c:v>682.3033447265625</c:v>
                </c:pt>
                <c:pt idx="499">
                  <c:v>679.031494140625</c:v>
                </c:pt>
                <c:pt idx="500">
                  <c:v>675.7210693359375</c:v>
                </c:pt>
                <c:pt idx="501">
                  <c:v>672.4132080078125</c:v>
                </c:pt>
                <c:pt idx="502">
                  <c:v>669.16802978515625</c:v>
                </c:pt>
                <c:pt idx="503">
                  <c:v>666.011962890625</c:v>
                </c:pt>
                <c:pt idx="504">
                  <c:v>662.939453125</c:v>
                </c:pt>
                <c:pt idx="505">
                  <c:v>659.92474365234375</c:v>
                </c:pt>
                <c:pt idx="506">
                  <c:v>656.842529296875</c:v>
                </c:pt>
                <c:pt idx="507">
                  <c:v>654.505615234375</c:v>
                </c:pt>
                <c:pt idx="508">
                  <c:v>651.7557373046875</c:v>
                </c:pt>
                <c:pt idx="509">
                  <c:v>648.720947265625</c:v>
                </c:pt>
                <c:pt idx="510">
                  <c:v>645.78619384765625</c:v>
                </c:pt>
                <c:pt idx="511">
                  <c:v>642.9520263671875</c:v>
                </c:pt>
                <c:pt idx="512">
                  <c:v>640.1182861328125</c:v>
                </c:pt>
                <c:pt idx="513">
                  <c:v>637.18890380859375</c:v>
                </c:pt>
                <c:pt idx="514">
                  <c:v>634.1859130859375</c:v>
                </c:pt>
                <c:pt idx="515">
                  <c:v>631.1279296875</c:v>
                </c:pt>
                <c:pt idx="516">
                  <c:v>628.0755615234375</c:v>
                </c:pt>
                <c:pt idx="517">
                  <c:v>625.11871337890625</c:v>
                </c:pt>
                <c:pt idx="518">
                  <c:v>622.1461181640625</c:v>
                </c:pt>
                <c:pt idx="519">
                  <c:v>619.2274169921875</c:v>
                </c:pt>
                <c:pt idx="520">
                  <c:v>616.4521484375</c:v>
                </c:pt>
                <c:pt idx="521">
                  <c:v>613.7454833984375</c:v>
                </c:pt>
                <c:pt idx="522">
                  <c:v>611.0101318359375</c:v>
                </c:pt>
                <c:pt idx="523">
                  <c:v>608.24676513671875</c:v>
                </c:pt>
                <c:pt idx="524">
                  <c:v>605.44952392578125</c:v>
                </c:pt>
                <c:pt idx="525">
                  <c:v>602.631591796875</c:v>
                </c:pt>
                <c:pt idx="526">
                  <c:v>599.8984375</c:v>
                </c:pt>
                <c:pt idx="527">
                  <c:v>597.174072265625</c:v>
                </c:pt>
                <c:pt idx="528">
                  <c:v>594.4786376953125</c:v>
                </c:pt>
                <c:pt idx="529">
                  <c:v>591.7572021484375</c:v>
                </c:pt>
                <c:pt idx="530">
                  <c:v>588.9384765625</c:v>
                </c:pt>
                <c:pt idx="531">
                  <c:v>585.9515380859375</c:v>
                </c:pt>
                <c:pt idx="532">
                  <c:v>582.9490966796875</c:v>
                </c:pt>
                <c:pt idx="533">
                  <c:v>579.97119140625</c:v>
                </c:pt>
                <c:pt idx="534">
                  <c:v>576.9970703125</c:v>
                </c:pt>
                <c:pt idx="535">
                  <c:v>573.9691162109375</c:v>
                </c:pt>
                <c:pt idx="536">
                  <c:v>571.0745849609375</c:v>
                </c:pt>
                <c:pt idx="537">
                  <c:v>568.28875732421875</c:v>
                </c:pt>
                <c:pt idx="538">
                  <c:v>565.5262451171875</c:v>
                </c:pt>
                <c:pt idx="539">
                  <c:v>562.87384033203125</c:v>
                </c:pt>
                <c:pt idx="540">
                  <c:v>560.24969482421875</c:v>
                </c:pt>
                <c:pt idx="541">
                  <c:v>557.6451416015625</c:v>
                </c:pt>
                <c:pt idx="542">
                  <c:v>555.0960693359375</c:v>
                </c:pt>
                <c:pt idx="543">
                  <c:v>552.586669921875</c:v>
                </c:pt>
                <c:pt idx="544">
                  <c:v>550.0804443359375</c:v>
                </c:pt>
                <c:pt idx="545">
                  <c:v>547.65509033203125</c:v>
                </c:pt>
                <c:pt idx="546">
                  <c:v>545.25885009765625</c:v>
                </c:pt>
                <c:pt idx="547">
                  <c:v>543.0003662109375</c:v>
                </c:pt>
                <c:pt idx="548">
                  <c:v>540.92852783203125</c:v>
                </c:pt>
                <c:pt idx="549">
                  <c:v>538.312744140625</c:v>
                </c:pt>
                <c:pt idx="550">
                  <c:v>535.82940673828125</c:v>
                </c:pt>
                <c:pt idx="551">
                  <c:v>533.40875244140625</c:v>
                </c:pt>
                <c:pt idx="552">
                  <c:v>530.9942626953125</c:v>
                </c:pt>
                <c:pt idx="553">
                  <c:v>528.5670166015625</c:v>
                </c:pt>
                <c:pt idx="554">
                  <c:v>526.1510009765625</c:v>
                </c:pt>
                <c:pt idx="555">
                  <c:v>523.744873046875</c:v>
                </c:pt>
                <c:pt idx="556">
                  <c:v>521.38519287109375</c:v>
                </c:pt>
                <c:pt idx="557">
                  <c:v>519.077392578125</c:v>
                </c:pt>
                <c:pt idx="558">
                  <c:v>516.8302001953125</c:v>
                </c:pt>
                <c:pt idx="559">
                  <c:v>514.68231201171875</c:v>
                </c:pt>
                <c:pt idx="560">
                  <c:v>512.56475830078125</c:v>
                </c:pt>
                <c:pt idx="561">
                  <c:v>510.43267822265625</c:v>
                </c:pt>
                <c:pt idx="562">
                  <c:v>508.39785766601563</c:v>
                </c:pt>
                <c:pt idx="563">
                  <c:v>506.37884521484375</c:v>
                </c:pt>
                <c:pt idx="564">
                  <c:v>504.1905517578125</c:v>
                </c:pt>
                <c:pt idx="565">
                  <c:v>501.8870849609375</c:v>
                </c:pt>
                <c:pt idx="566">
                  <c:v>499.54464721679688</c:v>
                </c:pt>
                <c:pt idx="567">
                  <c:v>497.218017578125</c:v>
                </c:pt>
                <c:pt idx="568">
                  <c:v>494.962646484375</c:v>
                </c:pt>
                <c:pt idx="569">
                  <c:v>492.716796875</c:v>
                </c:pt>
                <c:pt idx="570">
                  <c:v>490.53961181640625</c:v>
                </c:pt>
                <c:pt idx="571">
                  <c:v>488.595703125</c:v>
                </c:pt>
                <c:pt idx="572">
                  <c:v>486.519287109375</c:v>
                </c:pt>
                <c:pt idx="573">
                  <c:v>484.30450439453125</c:v>
                </c:pt>
                <c:pt idx="574">
                  <c:v>482.21176147460938</c:v>
                </c:pt>
                <c:pt idx="575">
                  <c:v>480.20086669921875</c:v>
                </c:pt>
                <c:pt idx="576">
                  <c:v>478.26556396484375</c:v>
                </c:pt>
              </c:numCache>
            </c:numRef>
          </c:yVal>
          <c:smooth val="1"/>
          <c:extLst>
            <c:ext xmlns:c16="http://schemas.microsoft.com/office/drawing/2014/chart" uri="{C3380CC4-5D6E-409C-BE32-E72D297353CC}">
              <c16:uniqueId val="{00000002-C554-441D-A0F8-3EAF2E6128DA}"/>
            </c:ext>
          </c:extLst>
        </c:ser>
        <c:ser>
          <c:idx val="3"/>
          <c:order val="3"/>
          <c:tx>
            <c:v>1% min</c:v>
          </c:tx>
          <c:spPr>
            <a:ln w="19050" cap="rnd">
              <a:solidFill>
                <a:schemeClr val="accent4"/>
              </a:solidFill>
              <a:round/>
            </a:ln>
            <a:effectLst/>
          </c:spPr>
          <c:marker>
            <c:symbol val="none"/>
          </c:marker>
          <c:xVal>
            <c:numRef>
              <c:f>PD_Outflow!$A$2:$A$578</c:f>
              <c:numCache>
                <c:formatCode>m/d/yyyy</c:formatCode>
                <c:ptCount val="577"/>
                <c:pt idx="0">
                  <c:v>44562</c:v>
                </c:pt>
                <c:pt idx="1">
                  <c:v>44562.010416666664</c:v>
                </c:pt>
                <c:pt idx="2">
                  <c:v>44562.020833333336</c:v>
                </c:pt>
                <c:pt idx="3">
                  <c:v>44562.03125</c:v>
                </c:pt>
                <c:pt idx="4">
                  <c:v>44562.041666666664</c:v>
                </c:pt>
                <c:pt idx="5">
                  <c:v>44562.052083333336</c:v>
                </c:pt>
                <c:pt idx="6">
                  <c:v>44562.0625</c:v>
                </c:pt>
                <c:pt idx="7">
                  <c:v>44562.072916666664</c:v>
                </c:pt>
                <c:pt idx="8">
                  <c:v>44562.083333333336</c:v>
                </c:pt>
                <c:pt idx="9">
                  <c:v>44562.09375</c:v>
                </c:pt>
                <c:pt idx="10">
                  <c:v>44562.104166666664</c:v>
                </c:pt>
                <c:pt idx="11">
                  <c:v>44562.114583333336</c:v>
                </c:pt>
                <c:pt idx="12">
                  <c:v>44562.125</c:v>
                </c:pt>
                <c:pt idx="13">
                  <c:v>44562.135416666664</c:v>
                </c:pt>
                <c:pt idx="14">
                  <c:v>44562.145833333336</c:v>
                </c:pt>
                <c:pt idx="15">
                  <c:v>44562.15625</c:v>
                </c:pt>
                <c:pt idx="16">
                  <c:v>44562.166666666664</c:v>
                </c:pt>
                <c:pt idx="17">
                  <c:v>44562.177083333336</c:v>
                </c:pt>
                <c:pt idx="18">
                  <c:v>44562.1875</c:v>
                </c:pt>
                <c:pt idx="19">
                  <c:v>44562.197916666664</c:v>
                </c:pt>
                <c:pt idx="20">
                  <c:v>44562.208333333336</c:v>
                </c:pt>
                <c:pt idx="21">
                  <c:v>44562.21875</c:v>
                </c:pt>
                <c:pt idx="22">
                  <c:v>44562.229166666664</c:v>
                </c:pt>
                <c:pt idx="23">
                  <c:v>44562.239583333336</c:v>
                </c:pt>
                <c:pt idx="24">
                  <c:v>44562.25</c:v>
                </c:pt>
                <c:pt idx="25">
                  <c:v>44562.260416666664</c:v>
                </c:pt>
                <c:pt idx="26">
                  <c:v>44562.270833333336</c:v>
                </c:pt>
                <c:pt idx="27">
                  <c:v>44562.28125</c:v>
                </c:pt>
                <c:pt idx="28">
                  <c:v>44562.291666666664</c:v>
                </c:pt>
                <c:pt idx="29">
                  <c:v>44562.302083333336</c:v>
                </c:pt>
                <c:pt idx="30">
                  <c:v>44562.3125</c:v>
                </c:pt>
                <c:pt idx="31">
                  <c:v>44562.322916666664</c:v>
                </c:pt>
                <c:pt idx="32">
                  <c:v>44562.333333333336</c:v>
                </c:pt>
                <c:pt idx="33">
                  <c:v>44562.34375</c:v>
                </c:pt>
                <c:pt idx="34">
                  <c:v>44562.354166666664</c:v>
                </c:pt>
                <c:pt idx="35">
                  <c:v>44562.364583333336</c:v>
                </c:pt>
                <c:pt idx="36">
                  <c:v>44562.375</c:v>
                </c:pt>
                <c:pt idx="37">
                  <c:v>44562.385416666664</c:v>
                </c:pt>
                <c:pt idx="38">
                  <c:v>44562.395833333336</c:v>
                </c:pt>
                <c:pt idx="39">
                  <c:v>44562.40625</c:v>
                </c:pt>
                <c:pt idx="40">
                  <c:v>44562.416666666664</c:v>
                </c:pt>
                <c:pt idx="41">
                  <c:v>44562.427083333336</c:v>
                </c:pt>
                <c:pt idx="42">
                  <c:v>44562.4375</c:v>
                </c:pt>
                <c:pt idx="43">
                  <c:v>44562.447916666664</c:v>
                </c:pt>
                <c:pt idx="44">
                  <c:v>44562.458333333336</c:v>
                </c:pt>
                <c:pt idx="45">
                  <c:v>44562.46875</c:v>
                </c:pt>
                <c:pt idx="46">
                  <c:v>44562.479166666664</c:v>
                </c:pt>
                <c:pt idx="47">
                  <c:v>44562.489583333336</c:v>
                </c:pt>
                <c:pt idx="48">
                  <c:v>44562.5</c:v>
                </c:pt>
                <c:pt idx="49">
                  <c:v>44562.510416666664</c:v>
                </c:pt>
                <c:pt idx="50">
                  <c:v>44562.520833333336</c:v>
                </c:pt>
                <c:pt idx="51">
                  <c:v>44562.53125</c:v>
                </c:pt>
                <c:pt idx="52">
                  <c:v>44562.541666666664</c:v>
                </c:pt>
                <c:pt idx="53">
                  <c:v>44562.552083333336</c:v>
                </c:pt>
                <c:pt idx="54">
                  <c:v>44562.5625</c:v>
                </c:pt>
                <c:pt idx="55">
                  <c:v>44562.572916666664</c:v>
                </c:pt>
                <c:pt idx="56">
                  <c:v>44562.583333333336</c:v>
                </c:pt>
                <c:pt idx="57">
                  <c:v>44562.59375</c:v>
                </c:pt>
                <c:pt idx="58">
                  <c:v>44562.604166666664</c:v>
                </c:pt>
                <c:pt idx="59">
                  <c:v>44562.614583333336</c:v>
                </c:pt>
                <c:pt idx="60">
                  <c:v>44562.625</c:v>
                </c:pt>
                <c:pt idx="61">
                  <c:v>44562.635416666664</c:v>
                </c:pt>
                <c:pt idx="62">
                  <c:v>44562.645833333336</c:v>
                </c:pt>
                <c:pt idx="63">
                  <c:v>44562.65625</c:v>
                </c:pt>
                <c:pt idx="64">
                  <c:v>44562.666666666664</c:v>
                </c:pt>
                <c:pt idx="65">
                  <c:v>44562.677083333336</c:v>
                </c:pt>
                <c:pt idx="66">
                  <c:v>44562.6875</c:v>
                </c:pt>
                <c:pt idx="67">
                  <c:v>44562.697916666664</c:v>
                </c:pt>
                <c:pt idx="68">
                  <c:v>44562.708333333336</c:v>
                </c:pt>
                <c:pt idx="69">
                  <c:v>44562.71875</c:v>
                </c:pt>
                <c:pt idx="70">
                  <c:v>44562.729166666664</c:v>
                </c:pt>
                <c:pt idx="71">
                  <c:v>44562.739583333336</c:v>
                </c:pt>
                <c:pt idx="72">
                  <c:v>44562.75</c:v>
                </c:pt>
                <c:pt idx="73">
                  <c:v>44562.760416666664</c:v>
                </c:pt>
                <c:pt idx="74">
                  <c:v>44562.770833333336</c:v>
                </c:pt>
                <c:pt idx="75">
                  <c:v>44562.78125</c:v>
                </c:pt>
                <c:pt idx="76">
                  <c:v>44562.791666666664</c:v>
                </c:pt>
                <c:pt idx="77">
                  <c:v>44562.802083333336</c:v>
                </c:pt>
                <c:pt idx="78">
                  <c:v>44562.8125</c:v>
                </c:pt>
                <c:pt idx="79">
                  <c:v>44562.822916666664</c:v>
                </c:pt>
                <c:pt idx="80">
                  <c:v>44562.833333333336</c:v>
                </c:pt>
                <c:pt idx="81">
                  <c:v>44562.84375</c:v>
                </c:pt>
                <c:pt idx="82">
                  <c:v>44562.854166666664</c:v>
                </c:pt>
                <c:pt idx="83">
                  <c:v>44562.864583333336</c:v>
                </c:pt>
                <c:pt idx="84">
                  <c:v>44562.875</c:v>
                </c:pt>
                <c:pt idx="85">
                  <c:v>44562.885416666664</c:v>
                </c:pt>
                <c:pt idx="86">
                  <c:v>44562.895833333336</c:v>
                </c:pt>
                <c:pt idx="87">
                  <c:v>44562.90625</c:v>
                </c:pt>
                <c:pt idx="88">
                  <c:v>44562.916666666664</c:v>
                </c:pt>
                <c:pt idx="89">
                  <c:v>44562.927083333336</c:v>
                </c:pt>
                <c:pt idx="90">
                  <c:v>44562.9375</c:v>
                </c:pt>
                <c:pt idx="91">
                  <c:v>44562.947916666664</c:v>
                </c:pt>
                <c:pt idx="92">
                  <c:v>44562.958333333336</c:v>
                </c:pt>
                <c:pt idx="93">
                  <c:v>44562.96875</c:v>
                </c:pt>
                <c:pt idx="94">
                  <c:v>44562.979166666664</c:v>
                </c:pt>
                <c:pt idx="95">
                  <c:v>44562.989583333336</c:v>
                </c:pt>
                <c:pt idx="96">
                  <c:v>44563</c:v>
                </c:pt>
                <c:pt idx="97">
                  <c:v>44563.010416666664</c:v>
                </c:pt>
                <c:pt idx="98">
                  <c:v>44563.020833333336</c:v>
                </c:pt>
                <c:pt idx="99">
                  <c:v>44563.03125</c:v>
                </c:pt>
                <c:pt idx="100">
                  <c:v>44563.041666666664</c:v>
                </c:pt>
                <c:pt idx="101">
                  <c:v>44563.052083333336</c:v>
                </c:pt>
                <c:pt idx="102">
                  <c:v>44563.0625</c:v>
                </c:pt>
                <c:pt idx="103">
                  <c:v>44563.072916666664</c:v>
                </c:pt>
                <c:pt idx="104">
                  <c:v>44563.083333333336</c:v>
                </c:pt>
                <c:pt idx="105">
                  <c:v>44563.09375</c:v>
                </c:pt>
                <c:pt idx="106">
                  <c:v>44563.104166666664</c:v>
                </c:pt>
                <c:pt idx="107">
                  <c:v>44563.114583333336</c:v>
                </c:pt>
                <c:pt idx="108">
                  <c:v>44563.125</c:v>
                </c:pt>
                <c:pt idx="109">
                  <c:v>44563.135416666664</c:v>
                </c:pt>
                <c:pt idx="110">
                  <c:v>44563.145833333336</c:v>
                </c:pt>
                <c:pt idx="111">
                  <c:v>44563.15625</c:v>
                </c:pt>
                <c:pt idx="112">
                  <c:v>44563.166666666664</c:v>
                </c:pt>
                <c:pt idx="113">
                  <c:v>44563.177083333336</c:v>
                </c:pt>
                <c:pt idx="114">
                  <c:v>44563.1875</c:v>
                </c:pt>
                <c:pt idx="115">
                  <c:v>44563.197916666664</c:v>
                </c:pt>
                <c:pt idx="116">
                  <c:v>44563.208333333336</c:v>
                </c:pt>
                <c:pt idx="117">
                  <c:v>44563.21875</c:v>
                </c:pt>
                <c:pt idx="118">
                  <c:v>44563.229166666664</c:v>
                </c:pt>
                <c:pt idx="119">
                  <c:v>44563.239583333336</c:v>
                </c:pt>
                <c:pt idx="120">
                  <c:v>44563.25</c:v>
                </c:pt>
                <c:pt idx="121">
                  <c:v>44563.260416666664</c:v>
                </c:pt>
                <c:pt idx="122">
                  <c:v>44563.270833333336</c:v>
                </c:pt>
                <c:pt idx="123">
                  <c:v>44563.28125</c:v>
                </c:pt>
                <c:pt idx="124">
                  <c:v>44563.291666666664</c:v>
                </c:pt>
                <c:pt idx="125">
                  <c:v>44563.302083333336</c:v>
                </c:pt>
                <c:pt idx="126">
                  <c:v>44563.3125</c:v>
                </c:pt>
                <c:pt idx="127">
                  <c:v>44563.322916666664</c:v>
                </c:pt>
                <c:pt idx="128">
                  <c:v>44563.333333333336</c:v>
                </c:pt>
                <c:pt idx="129">
                  <c:v>44563.34375</c:v>
                </c:pt>
                <c:pt idx="130">
                  <c:v>44563.354166666664</c:v>
                </c:pt>
                <c:pt idx="131">
                  <c:v>44563.364583333336</c:v>
                </c:pt>
                <c:pt idx="132">
                  <c:v>44563.375</c:v>
                </c:pt>
                <c:pt idx="133">
                  <c:v>44563.385416666664</c:v>
                </c:pt>
                <c:pt idx="134">
                  <c:v>44563.395833333336</c:v>
                </c:pt>
                <c:pt idx="135">
                  <c:v>44563.40625</c:v>
                </c:pt>
                <c:pt idx="136">
                  <c:v>44563.416666666664</c:v>
                </c:pt>
                <c:pt idx="137">
                  <c:v>44563.427083333336</c:v>
                </c:pt>
                <c:pt idx="138">
                  <c:v>44563.4375</c:v>
                </c:pt>
                <c:pt idx="139">
                  <c:v>44563.447916666664</c:v>
                </c:pt>
                <c:pt idx="140">
                  <c:v>44563.458333333336</c:v>
                </c:pt>
                <c:pt idx="141">
                  <c:v>44563.46875</c:v>
                </c:pt>
                <c:pt idx="142">
                  <c:v>44563.479166666664</c:v>
                </c:pt>
                <c:pt idx="143">
                  <c:v>44563.489583333336</c:v>
                </c:pt>
                <c:pt idx="144">
                  <c:v>44563.5</c:v>
                </c:pt>
                <c:pt idx="145">
                  <c:v>44563.510416666664</c:v>
                </c:pt>
                <c:pt idx="146">
                  <c:v>44563.520833333336</c:v>
                </c:pt>
                <c:pt idx="147">
                  <c:v>44563.53125</c:v>
                </c:pt>
                <c:pt idx="148">
                  <c:v>44563.541666666664</c:v>
                </c:pt>
                <c:pt idx="149">
                  <c:v>44563.552083333336</c:v>
                </c:pt>
                <c:pt idx="150">
                  <c:v>44563.5625</c:v>
                </c:pt>
                <c:pt idx="151">
                  <c:v>44563.572916666664</c:v>
                </c:pt>
                <c:pt idx="152">
                  <c:v>44563.583333333336</c:v>
                </c:pt>
                <c:pt idx="153">
                  <c:v>44563.59375</c:v>
                </c:pt>
                <c:pt idx="154">
                  <c:v>44563.604166666664</c:v>
                </c:pt>
                <c:pt idx="155">
                  <c:v>44563.614583333336</c:v>
                </c:pt>
                <c:pt idx="156">
                  <c:v>44563.625</c:v>
                </c:pt>
                <c:pt idx="157">
                  <c:v>44563.635416666664</c:v>
                </c:pt>
                <c:pt idx="158">
                  <c:v>44563.645833333336</c:v>
                </c:pt>
                <c:pt idx="159">
                  <c:v>44563.65625</c:v>
                </c:pt>
                <c:pt idx="160">
                  <c:v>44563.666666666664</c:v>
                </c:pt>
                <c:pt idx="161">
                  <c:v>44563.677083333336</c:v>
                </c:pt>
                <c:pt idx="162">
                  <c:v>44563.6875</c:v>
                </c:pt>
                <c:pt idx="163">
                  <c:v>44563.697916666664</c:v>
                </c:pt>
                <c:pt idx="164">
                  <c:v>44563.708333333336</c:v>
                </c:pt>
                <c:pt idx="165">
                  <c:v>44563.71875</c:v>
                </c:pt>
                <c:pt idx="166">
                  <c:v>44563.729166666664</c:v>
                </c:pt>
                <c:pt idx="167">
                  <c:v>44563.739583333336</c:v>
                </c:pt>
                <c:pt idx="168">
                  <c:v>44563.75</c:v>
                </c:pt>
                <c:pt idx="169">
                  <c:v>44563.760416666664</c:v>
                </c:pt>
                <c:pt idx="170">
                  <c:v>44563.770833333336</c:v>
                </c:pt>
                <c:pt idx="171">
                  <c:v>44563.78125</c:v>
                </c:pt>
                <c:pt idx="172">
                  <c:v>44563.791666666664</c:v>
                </c:pt>
                <c:pt idx="173">
                  <c:v>44563.802083333336</c:v>
                </c:pt>
                <c:pt idx="174">
                  <c:v>44563.8125</c:v>
                </c:pt>
                <c:pt idx="175">
                  <c:v>44563.822916666664</c:v>
                </c:pt>
                <c:pt idx="176">
                  <c:v>44563.833333333336</c:v>
                </c:pt>
                <c:pt idx="177">
                  <c:v>44563.84375</c:v>
                </c:pt>
                <c:pt idx="178">
                  <c:v>44563.854166666664</c:v>
                </c:pt>
                <c:pt idx="179">
                  <c:v>44563.864583333336</c:v>
                </c:pt>
                <c:pt idx="180">
                  <c:v>44563.875</c:v>
                </c:pt>
                <c:pt idx="181">
                  <c:v>44563.885416666664</c:v>
                </c:pt>
                <c:pt idx="182">
                  <c:v>44563.895833333336</c:v>
                </c:pt>
                <c:pt idx="183">
                  <c:v>44563.90625</c:v>
                </c:pt>
                <c:pt idx="184">
                  <c:v>44563.916666666664</c:v>
                </c:pt>
                <c:pt idx="185">
                  <c:v>44563.927083333336</c:v>
                </c:pt>
                <c:pt idx="186">
                  <c:v>44563.9375</c:v>
                </c:pt>
                <c:pt idx="187">
                  <c:v>44563.947916666664</c:v>
                </c:pt>
                <c:pt idx="188">
                  <c:v>44563.958333333336</c:v>
                </c:pt>
                <c:pt idx="189">
                  <c:v>44563.96875</c:v>
                </c:pt>
                <c:pt idx="190">
                  <c:v>44563.979166666664</c:v>
                </c:pt>
                <c:pt idx="191">
                  <c:v>44563.989583333336</c:v>
                </c:pt>
                <c:pt idx="192">
                  <c:v>44564</c:v>
                </c:pt>
                <c:pt idx="193">
                  <c:v>44564.010416666664</c:v>
                </c:pt>
                <c:pt idx="194">
                  <c:v>44564.020833333336</c:v>
                </c:pt>
                <c:pt idx="195">
                  <c:v>44564.03125</c:v>
                </c:pt>
                <c:pt idx="196">
                  <c:v>44564.041666666664</c:v>
                </c:pt>
                <c:pt idx="197">
                  <c:v>44564.052083333336</c:v>
                </c:pt>
                <c:pt idx="198">
                  <c:v>44564.0625</c:v>
                </c:pt>
                <c:pt idx="199">
                  <c:v>44564.072916666664</c:v>
                </c:pt>
                <c:pt idx="200">
                  <c:v>44564.083333333336</c:v>
                </c:pt>
                <c:pt idx="201">
                  <c:v>44564.09375</c:v>
                </c:pt>
                <c:pt idx="202">
                  <c:v>44564.104166666664</c:v>
                </c:pt>
                <c:pt idx="203">
                  <c:v>44564.114583333336</c:v>
                </c:pt>
                <c:pt idx="204">
                  <c:v>44564.125</c:v>
                </c:pt>
                <c:pt idx="205">
                  <c:v>44564.135416666664</c:v>
                </c:pt>
                <c:pt idx="206">
                  <c:v>44564.145833333336</c:v>
                </c:pt>
                <c:pt idx="207">
                  <c:v>44564.15625</c:v>
                </c:pt>
                <c:pt idx="208">
                  <c:v>44564.166666666664</c:v>
                </c:pt>
                <c:pt idx="209">
                  <c:v>44564.177083333336</c:v>
                </c:pt>
                <c:pt idx="210">
                  <c:v>44564.1875</c:v>
                </c:pt>
                <c:pt idx="211">
                  <c:v>44564.197916666664</c:v>
                </c:pt>
                <c:pt idx="212">
                  <c:v>44564.208333333336</c:v>
                </c:pt>
                <c:pt idx="213">
                  <c:v>44564.21875</c:v>
                </c:pt>
                <c:pt idx="214">
                  <c:v>44564.229166666664</c:v>
                </c:pt>
                <c:pt idx="215">
                  <c:v>44564.239583333336</c:v>
                </c:pt>
                <c:pt idx="216">
                  <c:v>44564.25</c:v>
                </c:pt>
                <c:pt idx="217">
                  <c:v>44564.260416666664</c:v>
                </c:pt>
                <c:pt idx="218">
                  <c:v>44564.270833333336</c:v>
                </c:pt>
                <c:pt idx="219">
                  <c:v>44564.28125</c:v>
                </c:pt>
                <c:pt idx="220">
                  <c:v>44564.291666666664</c:v>
                </c:pt>
                <c:pt idx="221">
                  <c:v>44564.302083333336</c:v>
                </c:pt>
                <c:pt idx="222">
                  <c:v>44564.3125</c:v>
                </c:pt>
                <c:pt idx="223">
                  <c:v>44564.322916666664</c:v>
                </c:pt>
                <c:pt idx="224">
                  <c:v>44564.333333333336</c:v>
                </c:pt>
                <c:pt idx="225">
                  <c:v>44564.34375</c:v>
                </c:pt>
                <c:pt idx="226">
                  <c:v>44564.354166666664</c:v>
                </c:pt>
                <c:pt idx="227">
                  <c:v>44564.364583333336</c:v>
                </c:pt>
                <c:pt idx="228">
                  <c:v>44564.375</c:v>
                </c:pt>
                <c:pt idx="229">
                  <c:v>44564.385416666664</c:v>
                </c:pt>
                <c:pt idx="230">
                  <c:v>44564.395833333336</c:v>
                </c:pt>
                <c:pt idx="231">
                  <c:v>44564.40625</c:v>
                </c:pt>
                <c:pt idx="232">
                  <c:v>44564.416666666664</c:v>
                </c:pt>
                <c:pt idx="233">
                  <c:v>44564.427083333336</c:v>
                </c:pt>
                <c:pt idx="234">
                  <c:v>44564.4375</c:v>
                </c:pt>
                <c:pt idx="235">
                  <c:v>44564.447916666664</c:v>
                </c:pt>
                <c:pt idx="236">
                  <c:v>44564.458333333336</c:v>
                </c:pt>
                <c:pt idx="237">
                  <c:v>44564.46875</c:v>
                </c:pt>
                <c:pt idx="238">
                  <c:v>44564.479166666664</c:v>
                </c:pt>
                <c:pt idx="239">
                  <c:v>44564.489583333336</c:v>
                </c:pt>
                <c:pt idx="240">
                  <c:v>44564.5</c:v>
                </c:pt>
                <c:pt idx="241">
                  <c:v>44564.510416666664</c:v>
                </c:pt>
                <c:pt idx="242">
                  <c:v>44564.520833333336</c:v>
                </c:pt>
                <c:pt idx="243">
                  <c:v>44564.53125</c:v>
                </c:pt>
                <c:pt idx="244">
                  <c:v>44564.541666666664</c:v>
                </c:pt>
                <c:pt idx="245">
                  <c:v>44564.552083333336</c:v>
                </c:pt>
                <c:pt idx="246">
                  <c:v>44564.5625</c:v>
                </c:pt>
                <c:pt idx="247">
                  <c:v>44564.572916666664</c:v>
                </c:pt>
                <c:pt idx="248">
                  <c:v>44564.583333333336</c:v>
                </c:pt>
                <c:pt idx="249">
                  <c:v>44564.59375</c:v>
                </c:pt>
                <c:pt idx="250">
                  <c:v>44564.604166666664</c:v>
                </c:pt>
                <c:pt idx="251">
                  <c:v>44564.614583333336</c:v>
                </c:pt>
                <c:pt idx="252">
                  <c:v>44564.625</c:v>
                </c:pt>
                <c:pt idx="253">
                  <c:v>44564.635416666664</c:v>
                </c:pt>
                <c:pt idx="254">
                  <c:v>44564.645833333336</c:v>
                </c:pt>
                <c:pt idx="255">
                  <c:v>44564.65625</c:v>
                </c:pt>
                <c:pt idx="256">
                  <c:v>44564.666666666664</c:v>
                </c:pt>
                <c:pt idx="257">
                  <c:v>44564.677083333336</c:v>
                </c:pt>
                <c:pt idx="258">
                  <c:v>44564.6875</c:v>
                </c:pt>
                <c:pt idx="259">
                  <c:v>44564.697916666664</c:v>
                </c:pt>
                <c:pt idx="260">
                  <c:v>44564.708333333336</c:v>
                </c:pt>
                <c:pt idx="261">
                  <c:v>44564.71875</c:v>
                </c:pt>
                <c:pt idx="262">
                  <c:v>44564.729166666664</c:v>
                </c:pt>
                <c:pt idx="263">
                  <c:v>44564.739583333336</c:v>
                </c:pt>
                <c:pt idx="264">
                  <c:v>44564.75</c:v>
                </c:pt>
                <c:pt idx="265">
                  <c:v>44564.760416666664</c:v>
                </c:pt>
                <c:pt idx="266">
                  <c:v>44564.770833333336</c:v>
                </c:pt>
                <c:pt idx="267">
                  <c:v>44564.78125</c:v>
                </c:pt>
                <c:pt idx="268">
                  <c:v>44564.791666666664</c:v>
                </c:pt>
                <c:pt idx="269">
                  <c:v>44564.802083333336</c:v>
                </c:pt>
                <c:pt idx="270">
                  <c:v>44564.8125</c:v>
                </c:pt>
                <c:pt idx="271">
                  <c:v>44564.822916666664</c:v>
                </c:pt>
                <c:pt idx="272">
                  <c:v>44564.833333333336</c:v>
                </c:pt>
                <c:pt idx="273">
                  <c:v>44564.84375</c:v>
                </c:pt>
                <c:pt idx="274">
                  <c:v>44564.854166666664</c:v>
                </c:pt>
                <c:pt idx="275">
                  <c:v>44564.864583333336</c:v>
                </c:pt>
                <c:pt idx="276">
                  <c:v>44564.875</c:v>
                </c:pt>
                <c:pt idx="277">
                  <c:v>44564.885416666664</c:v>
                </c:pt>
                <c:pt idx="278">
                  <c:v>44564.895833333336</c:v>
                </c:pt>
                <c:pt idx="279">
                  <c:v>44564.90625</c:v>
                </c:pt>
                <c:pt idx="280">
                  <c:v>44564.916666666664</c:v>
                </c:pt>
                <c:pt idx="281">
                  <c:v>44564.927083333336</c:v>
                </c:pt>
                <c:pt idx="282">
                  <c:v>44564.9375</c:v>
                </c:pt>
                <c:pt idx="283">
                  <c:v>44564.947916666664</c:v>
                </c:pt>
                <c:pt idx="284">
                  <c:v>44564.958333333336</c:v>
                </c:pt>
                <c:pt idx="285">
                  <c:v>44564.96875</c:v>
                </c:pt>
                <c:pt idx="286">
                  <c:v>44564.979166666664</c:v>
                </c:pt>
                <c:pt idx="287">
                  <c:v>44564.989583333336</c:v>
                </c:pt>
                <c:pt idx="288">
                  <c:v>44565</c:v>
                </c:pt>
                <c:pt idx="289">
                  <c:v>44565.010416666664</c:v>
                </c:pt>
                <c:pt idx="290">
                  <c:v>44565.020833333336</c:v>
                </c:pt>
                <c:pt idx="291">
                  <c:v>44565.03125</c:v>
                </c:pt>
                <c:pt idx="292">
                  <c:v>44565.041666666664</c:v>
                </c:pt>
                <c:pt idx="293">
                  <c:v>44565.052083333336</c:v>
                </c:pt>
                <c:pt idx="294">
                  <c:v>44565.0625</c:v>
                </c:pt>
                <c:pt idx="295">
                  <c:v>44565.072916666664</c:v>
                </c:pt>
                <c:pt idx="296">
                  <c:v>44565.083333333336</c:v>
                </c:pt>
                <c:pt idx="297">
                  <c:v>44565.09375</c:v>
                </c:pt>
                <c:pt idx="298">
                  <c:v>44565.104166666664</c:v>
                </c:pt>
                <c:pt idx="299">
                  <c:v>44565.114583333336</c:v>
                </c:pt>
                <c:pt idx="300">
                  <c:v>44565.125</c:v>
                </c:pt>
                <c:pt idx="301">
                  <c:v>44565.135416666664</c:v>
                </c:pt>
                <c:pt idx="302">
                  <c:v>44565.145833333336</c:v>
                </c:pt>
                <c:pt idx="303">
                  <c:v>44565.15625</c:v>
                </c:pt>
                <c:pt idx="304">
                  <c:v>44565.166666666664</c:v>
                </c:pt>
                <c:pt idx="305">
                  <c:v>44565.177083333336</c:v>
                </c:pt>
                <c:pt idx="306">
                  <c:v>44565.1875</c:v>
                </c:pt>
                <c:pt idx="307">
                  <c:v>44565.197916666664</c:v>
                </c:pt>
                <c:pt idx="308">
                  <c:v>44565.208333333336</c:v>
                </c:pt>
                <c:pt idx="309">
                  <c:v>44565.21875</c:v>
                </c:pt>
                <c:pt idx="310">
                  <c:v>44565.229166666664</c:v>
                </c:pt>
                <c:pt idx="311">
                  <c:v>44565.239583333336</c:v>
                </c:pt>
                <c:pt idx="312">
                  <c:v>44565.25</c:v>
                </c:pt>
                <c:pt idx="313">
                  <c:v>44565.260416666664</c:v>
                </c:pt>
                <c:pt idx="314">
                  <c:v>44565.270833333336</c:v>
                </c:pt>
                <c:pt idx="315">
                  <c:v>44565.28125</c:v>
                </c:pt>
                <c:pt idx="316">
                  <c:v>44565.291666666664</c:v>
                </c:pt>
                <c:pt idx="317">
                  <c:v>44565.302083333336</c:v>
                </c:pt>
                <c:pt idx="318">
                  <c:v>44565.3125</c:v>
                </c:pt>
                <c:pt idx="319">
                  <c:v>44565.322916666664</c:v>
                </c:pt>
                <c:pt idx="320">
                  <c:v>44565.333333333336</c:v>
                </c:pt>
                <c:pt idx="321">
                  <c:v>44565.34375</c:v>
                </c:pt>
                <c:pt idx="322">
                  <c:v>44565.354166666664</c:v>
                </c:pt>
                <c:pt idx="323">
                  <c:v>44565.364583333336</c:v>
                </c:pt>
                <c:pt idx="324">
                  <c:v>44565.375</c:v>
                </c:pt>
                <c:pt idx="325">
                  <c:v>44565.385416666664</c:v>
                </c:pt>
                <c:pt idx="326">
                  <c:v>44565.395833333336</c:v>
                </c:pt>
                <c:pt idx="327">
                  <c:v>44565.40625</c:v>
                </c:pt>
                <c:pt idx="328">
                  <c:v>44565.416666666664</c:v>
                </c:pt>
                <c:pt idx="329">
                  <c:v>44565.427083333336</c:v>
                </c:pt>
                <c:pt idx="330">
                  <c:v>44565.4375</c:v>
                </c:pt>
                <c:pt idx="331">
                  <c:v>44565.447916666664</c:v>
                </c:pt>
                <c:pt idx="332">
                  <c:v>44565.458333333336</c:v>
                </c:pt>
                <c:pt idx="333">
                  <c:v>44565.46875</c:v>
                </c:pt>
                <c:pt idx="334">
                  <c:v>44565.479166666664</c:v>
                </c:pt>
                <c:pt idx="335">
                  <c:v>44565.489583333336</c:v>
                </c:pt>
                <c:pt idx="336">
                  <c:v>44565.5</c:v>
                </c:pt>
                <c:pt idx="337">
                  <c:v>44565.510416666664</c:v>
                </c:pt>
                <c:pt idx="338">
                  <c:v>44565.520833333336</c:v>
                </c:pt>
                <c:pt idx="339">
                  <c:v>44565.53125</c:v>
                </c:pt>
                <c:pt idx="340">
                  <c:v>44565.541666666664</c:v>
                </c:pt>
                <c:pt idx="341">
                  <c:v>44565.552083333336</c:v>
                </c:pt>
                <c:pt idx="342">
                  <c:v>44565.5625</c:v>
                </c:pt>
                <c:pt idx="343">
                  <c:v>44565.572916666664</c:v>
                </c:pt>
                <c:pt idx="344">
                  <c:v>44565.583333333336</c:v>
                </c:pt>
                <c:pt idx="345">
                  <c:v>44565.59375</c:v>
                </c:pt>
                <c:pt idx="346">
                  <c:v>44565.604166666664</c:v>
                </c:pt>
                <c:pt idx="347">
                  <c:v>44565.614583333336</c:v>
                </c:pt>
                <c:pt idx="348">
                  <c:v>44565.625</c:v>
                </c:pt>
                <c:pt idx="349">
                  <c:v>44565.635416666664</c:v>
                </c:pt>
                <c:pt idx="350">
                  <c:v>44565.645833333336</c:v>
                </c:pt>
                <c:pt idx="351">
                  <c:v>44565.65625</c:v>
                </c:pt>
                <c:pt idx="352">
                  <c:v>44565.666666666664</c:v>
                </c:pt>
                <c:pt idx="353">
                  <c:v>44565.677083333336</c:v>
                </c:pt>
                <c:pt idx="354">
                  <c:v>44565.6875</c:v>
                </c:pt>
                <c:pt idx="355">
                  <c:v>44565.697916666664</c:v>
                </c:pt>
                <c:pt idx="356">
                  <c:v>44565.708333333336</c:v>
                </c:pt>
                <c:pt idx="357">
                  <c:v>44565.71875</c:v>
                </c:pt>
                <c:pt idx="358">
                  <c:v>44565.729166666664</c:v>
                </c:pt>
                <c:pt idx="359">
                  <c:v>44565.739583333336</c:v>
                </c:pt>
                <c:pt idx="360">
                  <c:v>44565.75</c:v>
                </c:pt>
                <c:pt idx="361">
                  <c:v>44565.760416666664</c:v>
                </c:pt>
                <c:pt idx="362">
                  <c:v>44565.770833333336</c:v>
                </c:pt>
                <c:pt idx="363">
                  <c:v>44565.78125</c:v>
                </c:pt>
                <c:pt idx="364">
                  <c:v>44565.791666666664</c:v>
                </c:pt>
                <c:pt idx="365">
                  <c:v>44565.802083333336</c:v>
                </c:pt>
                <c:pt idx="366">
                  <c:v>44565.8125</c:v>
                </c:pt>
                <c:pt idx="367">
                  <c:v>44565.822916666664</c:v>
                </c:pt>
                <c:pt idx="368">
                  <c:v>44565.833333333336</c:v>
                </c:pt>
                <c:pt idx="369">
                  <c:v>44565.84375</c:v>
                </c:pt>
                <c:pt idx="370">
                  <c:v>44565.854166666664</c:v>
                </c:pt>
                <c:pt idx="371">
                  <c:v>44565.864583333336</c:v>
                </c:pt>
                <c:pt idx="372">
                  <c:v>44565.875</c:v>
                </c:pt>
                <c:pt idx="373">
                  <c:v>44565.885416666664</c:v>
                </c:pt>
                <c:pt idx="374">
                  <c:v>44565.895833333336</c:v>
                </c:pt>
                <c:pt idx="375">
                  <c:v>44565.90625</c:v>
                </c:pt>
                <c:pt idx="376">
                  <c:v>44565.916666666664</c:v>
                </c:pt>
                <c:pt idx="377">
                  <c:v>44565.927083333336</c:v>
                </c:pt>
                <c:pt idx="378">
                  <c:v>44565.9375</c:v>
                </c:pt>
                <c:pt idx="379">
                  <c:v>44565.947916666664</c:v>
                </c:pt>
                <c:pt idx="380">
                  <c:v>44565.958333333336</c:v>
                </c:pt>
                <c:pt idx="381">
                  <c:v>44565.96875</c:v>
                </c:pt>
                <c:pt idx="382">
                  <c:v>44565.979166666664</c:v>
                </c:pt>
                <c:pt idx="383">
                  <c:v>44565.989583333336</c:v>
                </c:pt>
                <c:pt idx="384">
                  <c:v>44566</c:v>
                </c:pt>
                <c:pt idx="385">
                  <c:v>44566.010416666664</c:v>
                </c:pt>
                <c:pt idx="386">
                  <c:v>44566.020833333336</c:v>
                </c:pt>
                <c:pt idx="387">
                  <c:v>44566.03125</c:v>
                </c:pt>
                <c:pt idx="388">
                  <c:v>44566.041666666664</c:v>
                </c:pt>
                <c:pt idx="389">
                  <c:v>44566.052083333336</c:v>
                </c:pt>
                <c:pt idx="390">
                  <c:v>44566.0625</c:v>
                </c:pt>
                <c:pt idx="391">
                  <c:v>44566.072916666664</c:v>
                </c:pt>
                <c:pt idx="392">
                  <c:v>44566.083333333336</c:v>
                </c:pt>
                <c:pt idx="393">
                  <c:v>44566.09375</c:v>
                </c:pt>
                <c:pt idx="394">
                  <c:v>44566.104166666664</c:v>
                </c:pt>
                <c:pt idx="395">
                  <c:v>44566.114583333336</c:v>
                </c:pt>
                <c:pt idx="396">
                  <c:v>44566.125</c:v>
                </c:pt>
                <c:pt idx="397">
                  <c:v>44566.135416666664</c:v>
                </c:pt>
                <c:pt idx="398">
                  <c:v>44566.145833333336</c:v>
                </c:pt>
                <c:pt idx="399">
                  <c:v>44566.15625</c:v>
                </c:pt>
                <c:pt idx="400">
                  <c:v>44566.166666666664</c:v>
                </c:pt>
                <c:pt idx="401">
                  <c:v>44566.177083333336</c:v>
                </c:pt>
                <c:pt idx="402">
                  <c:v>44566.1875</c:v>
                </c:pt>
                <c:pt idx="403">
                  <c:v>44566.197916666664</c:v>
                </c:pt>
                <c:pt idx="404">
                  <c:v>44566.208333333336</c:v>
                </c:pt>
                <c:pt idx="405">
                  <c:v>44566.21875</c:v>
                </c:pt>
                <c:pt idx="406">
                  <c:v>44566.229166666664</c:v>
                </c:pt>
                <c:pt idx="407">
                  <c:v>44566.239583333336</c:v>
                </c:pt>
                <c:pt idx="408">
                  <c:v>44566.25</c:v>
                </c:pt>
                <c:pt idx="409">
                  <c:v>44566.260416666664</c:v>
                </c:pt>
                <c:pt idx="410">
                  <c:v>44566.270833333336</c:v>
                </c:pt>
                <c:pt idx="411">
                  <c:v>44566.28125</c:v>
                </c:pt>
                <c:pt idx="412">
                  <c:v>44566.291666666664</c:v>
                </c:pt>
                <c:pt idx="413">
                  <c:v>44566.302083333336</c:v>
                </c:pt>
                <c:pt idx="414">
                  <c:v>44566.3125</c:v>
                </c:pt>
                <c:pt idx="415">
                  <c:v>44566.322916666664</c:v>
                </c:pt>
                <c:pt idx="416">
                  <c:v>44566.333333333336</c:v>
                </c:pt>
                <c:pt idx="417">
                  <c:v>44566.34375</c:v>
                </c:pt>
                <c:pt idx="418">
                  <c:v>44566.354166666664</c:v>
                </c:pt>
                <c:pt idx="419">
                  <c:v>44566.364583333336</c:v>
                </c:pt>
                <c:pt idx="420">
                  <c:v>44566.375</c:v>
                </c:pt>
                <c:pt idx="421">
                  <c:v>44566.385416666664</c:v>
                </c:pt>
                <c:pt idx="422">
                  <c:v>44566.395833333336</c:v>
                </c:pt>
                <c:pt idx="423">
                  <c:v>44566.40625</c:v>
                </c:pt>
                <c:pt idx="424">
                  <c:v>44566.416666666664</c:v>
                </c:pt>
                <c:pt idx="425">
                  <c:v>44566.427083333336</c:v>
                </c:pt>
                <c:pt idx="426">
                  <c:v>44566.4375</c:v>
                </c:pt>
                <c:pt idx="427">
                  <c:v>44566.447916666664</c:v>
                </c:pt>
                <c:pt idx="428">
                  <c:v>44566.458333333336</c:v>
                </c:pt>
                <c:pt idx="429">
                  <c:v>44566.46875</c:v>
                </c:pt>
                <c:pt idx="430">
                  <c:v>44566.479166666664</c:v>
                </c:pt>
                <c:pt idx="431">
                  <c:v>44566.489583333336</c:v>
                </c:pt>
                <c:pt idx="432">
                  <c:v>44566.5</c:v>
                </c:pt>
                <c:pt idx="433">
                  <c:v>44566.510416666664</c:v>
                </c:pt>
                <c:pt idx="434">
                  <c:v>44566.520833333336</c:v>
                </c:pt>
                <c:pt idx="435">
                  <c:v>44566.53125</c:v>
                </c:pt>
                <c:pt idx="436">
                  <c:v>44566.541666666664</c:v>
                </c:pt>
                <c:pt idx="437">
                  <c:v>44566.552083333336</c:v>
                </c:pt>
                <c:pt idx="438">
                  <c:v>44566.5625</c:v>
                </c:pt>
                <c:pt idx="439">
                  <c:v>44566.572916666664</c:v>
                </c:pt>
                <c:pt idx="440">
                  <c:v>44566.583333333336</c:v>
                </c:pt>
                <c:pt idx="441">
                  <c:v>44566.59375</c:v>
                </c:pt>
                <c:pt idx="442">
                  <c:v>44566.604166666664</c:v>
                </c:pt>
                <c:pt idx="443">
                  <c:v>44566.614583333336</c:v>
                </c:pt>
                <c:pt idx="444">
                  <c:v>44566.625</c:v>
                </c:pt>
                <c:pt idx="445">
                  <c:v>44566.635416666664</c:v>
                </c:pt>
                <c:pt idx="446">
                  <c:v>44566.645833333336</c:v>
                </c:pt>
                <c:pt idx="447">
                  <c:v>44566.65625</c:v>
                </c:pt>
                <c:pt idx="448">
                  <c:v>44566.666666666664</c:v>
                </c:pt>
                <c:pt idx="449">
                  <c:v>44566.677083333336</c:v>
                </c:pt>
                <c:pt idx="450">
                  <c:v>44566.6875</c:v>
                </c:pt>
                <c:pt idx="451">
                  <c:v>44566.697916666664</c:v>
                </c:pt>
                <c:pt idx="452">
                  <c:v>44566.708333333336</c:v>
                </c:pt>
                <c:pt idx="453">
                  <c:v>44566.71875</c:v>
                </c:pt>
                <c:pt idx="454">
                  <c:v>44566.729166666664</c:v>
                </c:pt>
                <c:pt idx="455">
                  <c:v>44566.739583333336</c:v>
                </c:pt>
                <c:pt idx="456">
                  <c:v>44566.75</c:v>
                </c:pt>
                <c:pt idx="457">
                  <c:v>44566.760416666664</c:v>
                </c:pt>
                <c:pt idx="458">
                  <c:v>44566.770833333336</c:v>
                </c:pt>
                <c:pt idx="459">
                  <c:v>44566.78125</c:v>
                </c:pt>
                <c:pt idx="460">
                  <c:v>44566.791666666664</c:v>
                </c:pt>
                <c:pt idx="461">
                  <c:v>44566.802083333336</c:v>
                </c:pt>
                <c:pt idx="462">
                  <c:v>44566.8125</c:v>
                </c:pt>
                <c:pt idx="463">
                  <c:v>44566.822916666664</c:v>
                </c:pt>
                <c:pt idx="464">
                  <c:v>44566.833333333336</c:v>
                </c:pt>
                <c:pt idx="465">
                  <c:v>44566.84375</c:v>
                </c:pt>
                <c:pt idx="466">
                  <c:v>44566.854166666664</c:v>
                </c:pt>
                <c:pt idx="467">
                  <c:v>44566.864583333336</c:v>
                </c:pt>
                <c:pt idx="468">
                  <c:v>44566.875</c:v>
                </c:pt>
                <c:pt idx="469">
                  <c:v>44566.885416666664</c:v>
                </c:pt>
                <c:pt idx="470">
                  <c:v>44566.895833333336</c:v>
                </c:pt>
                <c:pt idx="471">
                  <c:v>44566.90625</c:v>
                </c:pt>
                <c:pt idx="472">
                  <c:v>44566.916666666664</c:v>
                </c:pt>
                <c:pt idx="473">
                  <c:v>44566.927083333336</c:v>
                </c:pt>
                <c:pt idx="474">
                  <c:v>44566.9375</c:v>
                </c:pt>
                <c:pt idx="475">
                  <c:v>44566.947916666664</c:v>
                </c:pt>
                <c:pt idx="476">
                  <c:v>44566.958333333336</c:v>
                </c:pt>
                <c:pt idx="477">
                  <c:v>44566.96875</c:v>
                </c:pt>
                <c:pt idx="478">
                  <c:v>44566.979166666664</c:v>
                </c:pt>
                <c:pt idx="479">
                  <c:v>44566.989583333336</c:v>
                </c:pt>
                <c:pt idx="480">
                  <c:v>44567</c:v>
                </c:pt>
                <c:pt idx="481">
                  <c:v>44567.010416666664</c:v>
                </c:pt>
                <c:pt idx="482">
                  <c:v>44567.020833333336</c:v>
                </c:pt>
                <c:pt idx="483">
                  <c:v>44567.03125</c:v>
                </c:pt>
                <c:pt idx="484">
                  <c:v>44567.041666666664</c:v>
                </c:pt>
                <c:pt idx="485">
                  <c:v>44567.052083333336</c:v>
                </c:pt>
                <c:pt idx="486">
                  <c:v>44567.0625</c:v>
                </c:pt>
                <c:pt idx="487">
                  <c:v>44567.072916666664</c:v>
                </c:pt>
                <c:pt idx="488">
                  <c:v>44567.083333333336</c:v>
                </c:pt>
                <c:pt idx="489">
                  <c:v>44567.09375</c:v>
                </c:pt>
                <c:pt idx="490">
                  <c:v>44567.104166666664</c:v>
                </c:pt>
                <c:pt idx="491">
                  <c:v>44567.114583333336</c:v>
                </c:pt>
                <c:pt idx="492">
                  <c:v>44567.125</c:v>
                </c:pt>
                <c:pt idx="493">
                  <c:v>44567.135416666664</c:v>
                </c:pt>
                <c:pt idx="494">
                  <c:v>44567.145833333336</c:v>
                </c:pt>
                <c:pt idx="495">
                  <c:v>44567.15625</c:v>
                </c:pt>
                <c:pt idx="496">
                  <c:v>44567.166666666664</c:v>
                </c:pt>
                <c:pt idx="497">
                  <c:v>44567.177083333336</c:v>
                </c:pt>
                <c:pt idx="498">
                  <c:v>44567.1875</c:v>
                </c:pt>
                <c:pt idx="499">
                  <c:v>44567.197916666664</c:v>
                </c:pt>
                <c:pt idx="500">
                  <c:v>44567.208333333336</c:v>
                </c:pt>
                <c:pt idx="501">
                  <c:v>44567.21875</c:v>
                </c:pt>
                <c:pt idx="502">
                  <c:v>44567.229166666664</c:v>
                </c:pt>
                <c:pt idx="503">
                  <c:v>44567.239583333336</c:v>
                </c:pt>
                <c:pt idx="504">
                  <c:v>44567.25</c:v>
                </c:pt>
                <c:pt idx="505">
                  <c:v>44567.260416666664</c:v>
                </c:pt>
                <c:pt idx="506">
                  <c:v>44567.270833333336</c:v>
                </c:pt>
                <c:pt idx="507">
                  <c:v>44567.28125</c:v>
                </c:pt>
                <c:pt idx="508">
                  <c:v>44567.291666666664</c:v>
                </c:pt>
                <c:pt idx="509">
                  <c:v>44567.302083333336</c:v>
                </c:pt>
                <c:pt idx="510">
                  <c:v>44567.3125</c:v>
                </c:pt>
                <c:pt idx="511">
                  <c:v>44567.322916666664</c:v>
                </c:pt>
                <c:pt idx="512">
                  <c:v>44567.333333333336</c:v>
                </c:pt>
                <c:pt idx="513">
                  <c:v>44567.34375</c:v>
                </c:pt>
                <c:pt idx="514">
                  <c:v>44567.354166666664</c:v>
                </c:pt>
                <c:pt idx="515">
                  <c:v>44567.364583333336</c:v>
                </c:pt>
                <c:pt idx="516">
                  <c:v>44567.375</c:v>
                </c:pt>
                <c:pt idx="517">
                  <c:v>44567.385416666664</c:v>
                </c:pt>
                <c:pt idx="518">
                  <c:v>44567.395833333336</c:v>
                </c:pt>
                <c:pt idx="519">
                  <c:v>44567.40625</c:v>
                </c:pt>
                <c:pt idx="520">
                  <c:v>44567.416666666664</c:v>
                </c:pt>
                <c:pt idx="521">
                  <c:v>44567.427083333336</c:v>
                </c:pt>
                <c:pt idx="522">
                  <c:v>44567.4375</c:v>
                </c:pt>
                <c:pt idx="523">
                  <c:v>44567.447916666664</c:v>
                </c:pt>
                <c:pt idx="524">
                  <c:v>44567.458333333336</c:v>
                </c:pt>
                <c:pt idx="525">
                  <c:v>44567.46875</c:v>
                </c:pt>
                <c:pt idx="526">
                  <c:v>44567.479166666664</c:v>
                </c:pt>
                <c:pt idx="527">
                  <c:v>44567.489583333336</c:v>
                </c:pt>
                <c:pt idx="528">
                  <c:v>44567.5</c:v>
                </c:pt>
                <c:pt idx="529">
                  <c:v>44567.510416666664</c:v>
                </c:pt>
                <c:pt idx="530">
                  <c:v>44567.520833333336</c:v>
                </c:pt>
                <c:pt idx="531">
                  <c:v>44567.53125</c:v>
                </c:pt>
                <c:pt idx="532">
                  <c:v>44567.541666666664</c:v>
                </c:pt>
                <c:pt idx="533">
                  <c:v>44567.552083333336</c:v>
                </c:pt>
                <c:pt idx="534">
                  <c:v>44567.5625</c:v>
                </c:pt>
                <c:pt idx="535">
                  <c:v>44567.572916666664</c:v>
                </c:pt>
                <c:pt idx="536">
                  <c:v>44567.583333333336</c:v>
                </c:pt>
                <c:pt idx="537">
                  <c:v>44567.59375</c:v>
                </c:pt>
                <c:pt idx="538">
                  <c:v>44567.604166666664</c:v>
                </c:pt>
                <c:pt idx="539">
                  <c:v>44567.614583333336</c:v>
                </c:pt>
                <c:pt idx="540">
                  <c:v>44567.625</c:v>
                </c:pt>
                <c:pt idx="541">
                  <c:v>44567.635416666664</c:v>
                </c:pt>
                <c:pt idx="542">
                  <c:v>44567.645833333336</c:v>
                </c:pt>
                <c:pt idx="543">
                  <c:v>44567.65625</c:v>
                </c:pt>
                <c:pt idx="544">
                  <c:v>44567.666666666664</c:v>
                </c:pt>
                <c:pt idx="545">
                  <c:v>44567.677083333336</c:v>
                </c:pt>
                <c:pt idx="546">
                  <c:v>44567.6875</c:v>
                </c:pt>
                <c:pt idx="547">
                  <c:v>44567.697916666664</c:v>
                </c:pt>
                <c:pt idx="548">
                  <c:v>44567.708333333336</c:v>
                </c:pt>
                <c:pt idx="549">
                  <c:v>44567.71875</c:v>
                </c:pt>
                <c:pt idx="550">
                  <c:v>44567.729166666664</c:v>
                </c:pt>
                <c:pt idx="551">
                  <c:v>44567.739583333336</c:v>
                </c:pt>
                <c:pt idx="552">
                  <c:v>44567.75</c:v>
                </c:pt>
                <c:pt idx="553">
                  <c:v>44567.760416666664</c:v>
                </c:pt>
                <c:pt idx="554">
                  <c:v>44567.770833333336</c:v>
                </c:pt>
                <c:pt idx="555">
                  <c:v>44567.78125</c:v>
                </c:pt>
                <c:pt idx="556">
                  <c:v>44567.791666666664</c:v>
                </c:pt>
                <c:pt idx="557">
                  <c:v>44567.802083333336</c:v>
                </c:pt>
                <c:pt idx="558">
                  <c:v>44567.8125</c:v>
                </c:pt>
                <c:pt idx="559">
                  <c:v>44567.822916666664</c:v>
                </c:pt>
                <c:pt idx="560">
                  <c:v>44567.833333333336</c:v>
                </c:pt>
                <c:pt idx="561">
                  <c:v>44567.84375</c:v>
                </c:pt>
                <c:pt idx="562">
                  <c:v>44567.854166666664</c:v>
                </c:pt>
                <c:pt idx="563">
                  <c:v>44567.864583333336</c:v>
                </c:pt>
                <c:pt idx="564">
                  <c:v>44567.875</c:v>
                </c:pt>
                <c:pt idx="565">
                  <c:v>44567.885416666664</c:v>
                </c:pt>
                <c:pt idx="566">
                  <c:v>44567.895833333336</c:v>
                </c:pt>
                <c:pt idx="567">
                  <c:v>44567.90625</c:v>
                </c:pt>
                <c:pt idx="568">
                  <c:v>44567.916666666664</c:v>
                </c:pt>
                <c:pt idx="569">
                  <c:v>44567.927083333336</c:v>
                </c:pt>
                <c:pt idx="570">
                  <c:v>44567.9375</c:v>
                </c:pt>
                <c:pt idx="571">
                  <c:v>44567.947916666664</c:v>
                </c:pt>
                <c:pt idx="572">
                  <c:v>44567.958333333336</c:v>
                </c:pt>
                <c:pt idx="573">
                  <c:v>44567.96875</c:v>
                </c:pt>
                <c:pt idx="574">
                  <c:v>44567.979166666664</c:v>
                </c:pt>
                <c:pt idx="575">
                  <c:v>44567.989583333336</c:v>
                </c:pt>
                <c:pt idx="576">
                  <c:v>44568</c:v>
                </c:pt>
              </c:numCache>
            </c:numRef>
          </c:xVal>
          <c:yVal>
            <c:numRef>
              <c:f>PD_Outflow!$E$2:$E$578</c:f>
              <c:numCache>
                <c:formatCode>#,##0</c:formatCode>
                <c:ptCount val="577"/>
                <c:pt idx="0">
                  <c:v>0</c:v>
                </c:pt>
                <c:pt idx="1">
                  <c:v>2.2560703754425049</c:v>
                </c:pt>
                <c:pt idx="2">
                  <c:v>2.2639174461364746</c:v>
                </c:pt>
                <c:pt idx="3">
                  <c:v>2.2416589260101318</c:v>
                </c:pt>
                <c:pt idx="4">
                  <c:v>2.237229585647583</c:v>
                </c:pt>
                <c:pt idx="5">
                  <c:v>2.2470555305480957</c:v>
                </c:pt>
                <c:pt idx="6">
                  <c:v>2.2586765289306641</c:v>
                </c:pt>
                <c:pt idx="7">
                  <c:v>2.2639355659484863</c:v>
                </c:pt>
                <c:pt idx="8">
                  <c:v>2.2750768661499023</c:v>
                </c:pt>
                <c:pt idx="9">
                  <c:v>2.2951693534851074</c:v>
                </c:pt>
                <c:pt idx="10">
                  <c:v>2.3202409744262695</c:v>
                </c:pt>
                <c:pt idx="11">
                  <c:v>2.3492474555969238</c:v>
                </c:pt>
                <c:pt idx="12">
                  <c:v>2.3811194896697998</c:v>
                </c:pt>
                <c:pt idx="13">
                  <c:v>2.411280632019043</c:v>
                </c:pt>
                <c:pt idx="14">
                  <c:v>2.4311046600341797</c:v>
                </c:pt>
                <c:pt idx="15">
                  <c:v>2.4503471851348877</c:v>
                </c:pt>
                <c:pt idx="16">
                  <c:v>2.4661598205566406</c:v>
                </c:pt>
                <c:pt idx="17">
                  <c:v>2.4977881908416748</c:v>
                </c:pt>
                <c:pt idx="18">
                  <c:v>2.54215407371521</c:v>
                </c:pt>
                <c:pt idx="19">
                  <c:v>2.5942630767822266</c:v>
                </c:pt>
                <c:pt idx="20">
                  <c:v>2.6509194374084473</c:v>
                </c:pt>
                <c:pt idx="21">
                  <c:v>2.7065770626068115</c:v>
                </c:pt>
                <c:pt idx="22">
                  <c:v>2.7581520080566406</c:v>
                </c:pt>
                <c:pt idx="23">
                  <c:v>2.8070530891418457</c:v>
                </c:pt>
                <c:pt idx="24">
                  <c:v>2.8567688465118408</c:v>
                </c:pt>
                <c:pt idx="25">
                  <c:v>2.9187264442443848</c:v>
                </c:pt>
                <c:pt idx="26">
                  <c:v>2.9891831874847412</c:v>
                </c:pt>
                <c:pt idx="27">
                  <c:v>3.0737824440002441</c:v>
                </c:pt>
                <c:pt idx="28">
                  <c:v>3.165804386138916</c:v>
                </c:pt>
                <c:pt idx="29">
                  <c:v>3.2672412395477295</c:v>
                </c:pt>
                <c:pt idx="30">
                  <c:v>3.3789641857147217</c:v>
                </c:pt>
                <c:pt idx="31">
                  <c:v>3.5011265277862549</c:v>
                </c:pt>
                <c:pt idx="32">
                  <c:v>3.6438431739807129</c:v>
                </c:pt>
                <c:pt idx="33">
                  <c:v>3.7983946800231934</c:v>
                </c:pt>
                <c:pt idx="34">
                  <c:v>3.9723353385925293</c:v>
                </c:pt>
                <c:pt idx="35">
                  <c:v>4.17822265625</c:v>
                </c:pt>
                <c:pt idx="36">
                  <c:v>4.4344997406005859</c:v>
                </c:pt>
                <c:pt idx="37">
                  <c:v>4.8539638519287109</c:v>
                </c:pt>
                <c:pt idx="38">
                  <c:v>5.3289737701416016</c:v>
                </c:pt>
                <c:pt idx="39">
                  <c:v>5.9889135360717773</c:v>
                </c:pt>
                <c:pt idx="40">
                  <c:v>6.9850726127624512</c:v>
                </c:pt>
                <c:pt idx="41">
                  <c:v>8.5495166778564453</c:v>
                </c:pt>
                <c:pt idx="42">
                  <c:v>10.898963928222656</c:v>
                </c:pt>
                <c:pt idx="43">
                  <c:v>14.419651985168457</c:v>
                </c:pt>
                <c:pt idx="44">
                  <c:v>18.581497192382813</c:v>
                </c:pt>
                <c:pt idx="45">
                  <c:v>24.977340698242188</c:v>
                </c:pt>
                <c:pt idx="46">
                  <c:v>34.023574829101563</c:v>
                </c:pt>
                <c:pt idx="47">
                  <c:v>48.593631744384766</c:v>
                </c:pt>
                <c:pt idx="48">
                  <c:v>87.041427612304688</c:v>
                </c:pt>
                <c:pt idx="49">
                  <c:v>177.60676574707031</c:v>
                </c:pt>
                <c:pt idx="50">
                  <c:v>308.1116943359375</c:v>
                </c:pt>
                <c:pt idx="51">
                  <c:v>435.33419799804688</c:v>
                </c:pt>
                <c:pt idx="52">
                  <c:v>810.6475830078125</c:v>
                </c:pt>
                <c:pt idx="53">
                  <c:v>1866.1673583984375</c:v>
                </c:pt>
                <c:pt idx="54">
                  <c:v>3107.4931640625</c:v>
                </c:pt>
                <c:pt idx="55">
                  <c:v>4416.25341796875</c:v>
                </c:pt>
                <c:pt idx="56">
                  <c:v>5750.31640625</c:v>
                </c:pt>
                <c:pt idx="57">
                  <c:v>6912.208984375</c:v>
                </c:pt>
                <c:pt idx="58">
                  <c:v>7615.91650390625</c:v>
                </c:pt>
                <c:pt idx="59">
                  <c:v>8376.794921875</c:v>
                </c:pt>
                <c:pt idx="60">
                  <c:v>9230.076171875</c:v>
                </c:pt>
                <c:pt idx="61">
                  <c:v>9865.0166015625</c:v>
                </c:pt>
                <c:pt idx="62">
                  <c:v>10146.9306640625</c:v>
                </c:pt>
                <c:pt idx="63">
                  <c:v>10137.2177734375</c:v>
                </c:pt>
                <c:pt idx="64">
                  <c:v>9973.3271484375</c:v>
                </c:pt>
                <c:pt idx="65">
                  <c:v>9754.0888671875</c:v>
                </c:pt>
                <c:pt idx="66">
                  <c:v>9521.611328125</c:v>
                </c:pt>
                <c:pt idx="67">
                  <c:v>9278.65625</c:v>
                </c:pt>
                <c:pt idx="68">
                  <c:v>9007.453125</c:v>
                </c:pt>
                <c:pt idx="69">
                  <c:v>8701.912109375</c:v>
                </c:pt>
                <c:pt idx="70">
                  <c:v>8372.4052734375</c:v>
                </c:pt>
                <c:pt idx="71">
                  <c:v>8038.94091796875</c:v>
                </c:pt>
                <c:pt idx="72">
                  <c:v>7711.00244140625</c:v>
                </c:pt>
                <c:pt idx="73">
                  <c:v>7398.6787109375</c:v>
                </c:pt>
                <c:pt idx="74">
                  <c:v>7096.29638671875</c:v>
                </c:pt>
                <c:pt idx="75">
                  <c:v>6808.90869140625</c:v>
                </c:pt>
                <c:pt idx="76">
                  <c:v>6532.63427734375</c:v>
                </c:pt>
                <c:pt idx="77">
                  <c:v>6265.64111328125</c:v>
                </c:pt>
                <c:pt idx="78">
                  <c:v>6006.9794921875</c:v>
                </c:pt>
                <c:pt idx="79">
                  <c:v>5755.43115234375</c:v>
                </c:pt>
                <c:pt idx="80">
                  <c:v>5513.72412109375</c:v>
                </c:pt>
                <c:pt idx="81">
                  <c:v>5296.88330078125</c:v>
                </c:pt>
                <c:pt idx="82">
                  <c:v>5106.17041015625</c:v>
                </c:pt>
                <c:pt idx="83">
                  <c:v>4935.7587890625</c:v>
                </c:pt>
                <c:pt idx="84">
                  <c:v>4780.5263671875</c:v>
                </c:pt>
                <c:pt idx="85">
                  <c:v>4634.84619140625</c:v>
                </c:pt>
                <c:pt idx="86">
                  <c:v>4495.9755859375</c:v>
                </c:pt>
                <c:pt idx="87">
                  <c:v>4362.1162109375</c:v>
                </c:pt>
                <c:pt idx="88">
                  <c:v>4244.0322265625</c:v>
                </c:pt>
                <c:pt idx="89">
                  <c:v>4256.466796875</c:v>
                </c:pt>
                <c:pt idx="90">
                  <c:v>5137.7802734375</c:v>
                </c:pt>
                <c:pt idx="91">
                  <c:v>8231.3447265625</c:v>
                </c:pt>
                <c:pt idx="92">
                  <c:v>12219.0380859375</c:v>
                </c:pt>
                <c:pt idx="93">
                  <c:v>15598.2919921875</c:v>
                </c:pt>
                <c:pt idx="94">
                  <c:v>18124.9765625</c:v>
                </c:pt>
                <c:pt idx="95">
                  <c:v>19901.0625</c:v>
                </c:pt>
                <c:pt idx="96">
                  <c:v>21124.62890625</c:v>
                </c:pt>
                <c:pt idx="97">
                  <c:v>21965.810546875</c:v>
                </c:pt>
                <c:pt idx="98">
                  <c:v>22526.169921875</c:v>
                </c:pt>
                <c:pt idx="99">
                  <c:v>22874.5546875</c:v>
                </c:pt>
                <c:pt idx="100">
                  <c:v>23060.525390625</c:v>
                </c:pt>
                <c:pt idx="101">
                  <c:v>23113.619140625</c:v>
                </c:pt>
                <c:pt idx="102">
                  <c:v>23052.34765625</c:v>
                </c:pt>
                <c:pt idx="103">
                  <c:v>22889.9296875</c:v>
                </c:pt>
                <c:pt idx="104">
                  <c:v>22637.583984375</c:v>
                </c:pt>
                <c:pt idx="105">
                  <c:v>22307.876953125</c:v>
                </c:pt>
                <c:pt idx="106">
                  <c:v>21914.017578125</c:v>
                </c:pt>
                <c:pt idx="107">
                  <c:v>21469.27734375</c:v>
                </c:pt>
                <c:pt idx="108">
                  <c:v>20983.5859375</c:v>
                </c:pt>
                <c:pt idx="109">
                  <c:v>20466.287109375</c:v>
                </c:pt>
                <c:pt idx="110">
                  <c:v>19927.0390625</c:v>
                </c:pt>
                <c:pt idx="111">
                  <c:v>19377.5078125</c:v>
                </c:pt>
                <c:pt idx="112">
                  <c:v>18823.5703125</c:v>
                </c:pt>
                <c:pt idx="113">
                  <c:v>18271.845703125</c:v>
                </c:pt>
                <c:pt idx="114">
                  <c:v>17731.15234375</c:v>
                </c:pt>
                <c:pt idx="115">
                  <c:v>17208.650390625</c:v>
                </c:pt>
                <c:pt idx="116">
                  <c:v>16716.927734375</c:v>
                </c:pt>
                <c:pt idx="117">
                  <c:v>16256.7275390625</c:v>
                </c:pt>
                <c:pt idx="118">
                  <c:v>15823.57421875</c:v>
                </c:pt>
                <c:pt idx="119">
                  <c:v>15407.267578125</c:v>
                </c:pt>
                <c:pt idx="120">
                  <c:v>15000.291015625</c:v>
                </c:pt>
                <c:pt idx="121">
                  <c:v>14594.0439453125</c:v>
                </c:pt>
                <c:pt idx="122">
                  <c:v>14193.453125</c:v>
                </c:pt>
                <c:pt idx="123">
                  <c:v>13792.966796875</c:v>
                </c:pt>
                <c:pt idx="124">
                  <c:v>13393.6357421875</c:v>
                </c:pt>
                <c:pt idx="125">
                  <c:v>13001.1708984375</c:v>
                </c:pt>
                <c:pt idx="126">
                  <c:v>12619.0859375</c:v>
                </c:pt>
                <c:pt idx="127">
                  <c:v>12244.181640625</c:v>
                </c:pt>
                <c:pt idx="128">
                  <c:v>11881.07421875</c:v>
                </c:pt>
                <c:pt idx="129">
                  <c:v>11536.48046875</c:v>
                </c:pt>
                <c:pt idx="130">
                  <c:v>11204.5625</c:v>
                </c:pt>
                <c:pt idx="131">
                  <c:v>10874.673828125</c:v>
                </c:pt>
                <c:pt idx="132">
                  <c:v>10563.1494140625</c:v>
                </c:pt>
                <c:pt idx="133">
                  <c:v>10263.8203125</c:v>
                </c:pt>
                <c:pt idx="134">
                  <c:v>9971.12109375</c:v>
                </c:pt>
                <c:pt idx="135">
                  <c:v>9688.943359375</c:v>
                </c:pt>
                <c:pt idx="136">
                  <c:v>9422.2451171875</c:v>
                </c:pt>
                <c:pt idx="137">
                  <c:v>9165.728515625</c:v>
                </c:pt>
                <c:pt idx="138">
                  <c:v>8919.13671875</c:v>
                </c:pt>
                <c:pt idx="139">
                  <c:v>8682.2939453125</c:v>
                </c:pt>
                <c:pt idx="140">
                  <c:v>8459.16796875</c:v>
                </c:pt>
                <c:pt idx="141">
                  <c:v>8244.0263671875</c:v>
                </c:pt>
                <c:pt idx="142">
                  <c:v>8040.82763671875</c:v>
                </c:pt>
                <c:pt idx="143">
                  <c:v>7845.2001953125</c:v>
                </c:pt>
                <c:pt idx="144">
                  <c:v>7656.9931640625</c:v>
                </c:pt>
                <c:pt idx="145">
                  <c:v>7479.0791015625</c:v>
                </c:pt>
                <c:pt idx="146">
                  <c:v>7305.9990234375</c:v>
                </c:pt>
                <c:pt idx="147">
                  <c:v>7139.58642578125</c:v>
                </c:pt>
                <c:pt idx="148">
                  <c:v>6982.126953125</c:v>
                </c:pt>
                <c:pt idx="149">
                  <c:v>6833.83740234375</c:v>
                </c:pt>
                <c:pt idx="150">
                  <c:v>6692.01953125</c:v>
                </c:pt>
                <c:pt idx="151">
                  <c:v>6558.5126953125</c:v>
                </c:pt>
                <c:pt idx="152">
                  <c:v>6434.12060546875</c:v>
                </c:pt>
                <c:pt idx="153">
                  <c:v>6318.9296875</c:v>
                </c:pt>
                <c:pt idx="154">
                  <c:v>6213.90380859375</c:v>
                </c:pt>
                <c:pt idx="155">
                  <c:v>6115.40673828125</c:v>
                </c:pt>
                <c:pt idx="156">
                  <c:v>6023.45166015625</c:v>
                </c:pt>
                <c:pt idx="157">
                  <c:v>5937.7099609375</c:v>
                </c:pt>
                <c:pt idx="158">
                  <c:v>5856.8935546875</c:v>
                </c:pt>
                <c:pt idx="159">
                  <c:v>5780.40625</c:v>
                </c:pt>
                <c:pt idx="160">
                  <c:v>5709.78515625</c:v>
                </c:pt>
                <c:pt idx="161">
                  <c:v>5647.18408203125</c:v>
                </c:pt>
                <c:pt idx="162">
                  <c:v>5586.77880859375</c:v>
                </c:pt>
                <c:pt idx="163">
                  <c:v>5528.3359375</c:v>
                </c:pt>
                <c:pt idx="164">
                  <c:v>5471.13330078125</c:v>
                </c:pt>
                <c:pt idx="165">
                  <c:v>5415.98095703125</c:v>
                </c:pt>
                <c:pt idx="166">
                  <c:v>5363.0615234375</c:v>
                </c:pt>
                <c:pt idx="167">
                  <c:v>5310.53662109375</c:v>
                </c:pt>
                <c:pt idx="168">
                  <c:v>5259.02099609375</c:v>
                </c:pt>
                <c:pt idx="169">
                  <c:v>5208.86328125</c:v>
                </c:pt>
                <c:pt idx="170">
                  <c:v>5157.95361328125</c:v>
                </c:pt>
                <c:pt idx="171">
                  <c:v>5106.45556640625</c:v>
                </c:pt>
                <c:pt idx="172">
                  <c:v>5054.69091796875</c:v>
                </c:pt>
                <c:pt idx="173">
                  <c:v>5004.00634765625</c:v>
                </c:pt>
                <c:pt idx="174">
                  <c:v>4951.3544921875</c:v>
                </c:pt>
                <c:pt idx="175">
                  <c:v>4897.759765625</c:v>
                </c:pt>
                <c:pt idx="176">
                  <c:v>4843.67431640625</c:v>
                </c:pt>
                <c:pt idx="177">
                  <c:v>4789.72998046875</c:v>
                </c:pt>
                <c:pt idx="178">
                  <c:v>4736.2548828125</c:v>
                </c:pt>
                <c:pt idx="179">
                  <c:v>4681.95849609375</c:v>
                </c:pt>
                <c:pt idx="180">
                  <c:v>4628.32958984375</c:v>
                </c:pt>
                <c:pt idx="181">
                  <c:v>4575.14697265625</c:v>
                </c:pt>
                <c:pt idx="182">
                  <c:v>4521.8740234375</c:v>
                </c:pt>
                <c:pt idx="183">
                  <c:v>4468.8916015625</c:v>
                </c:pt>
                <c:pt idx="184">
                  <c:v>4416.99267578125</c:v>
                </c:pt>
                <c:pt idx="185">
                  <c:v>4365.74365234375</c:v>
                </c:pt>
                <c:pt idx="186">
                  <c:v>4314.29736328125</c:v>
                </c:pt>
                <c:pt idx="187">
                  <c:v>4262.51611328125</c:v>
                </c:pt>
                <c:pt idx="188">
                  <c:v>4212.61669921875</c:v>
                </c:pt>
                <c:pt idx="189">
                  <c:v>4163.0048828125</c:v>
                </c:pt>
                <c:pt idx="190">
                  <c:v>4112.8955078125</c:v>
                </c:pt>
                <c:pt idx="191">
                  <c:v>4062.293701171875</c:v>
                </c:pt>
                <c:pt idx="192">
                  <c:v>4011.635009765625</c:v>
                </c:pt>
                <c:pt idx="193">
                  <c:v>3960.270751953125</c:v>
                </c:pt>
                <c:pt idx="194">
                  <c:v>3908.498291015625</c:v>
                </c:pt>
                <c:pt idx="195">
                  <c:v>3856.447265625</c:v>
                </c:pt>
                <c:pt idx="196">
                  <c:v>3806.0498046875</c:v>
                </c:pt>
                <c:pt idx="197">
                  <c:v>3756.017578125</c:v>
                </c:pt>
                <c:pt idx="198">
                  <c:v>3706.657958984375</c:v>
                </c:pt>
                <c:pt idx="199">
                  <c:v>3658.6484375</c:v>
                </c:pt>
                <c:pt idx="200">
                  <c:v>3611.757568359375</c:v>
                </c:pt>
                <c:pt idx="201">
                  <c:v>3564.82470703125</c:v>
                </c:pt>
                <c:pt idx="202">
                  <c:v>3518.129638671875</c:v>
                </c:pt>
                <c:pt idx="203">
                  <c:v>3470.7509765625</c:v>
                </c:pt>
                <c:pt idx="204">
                  <c:v>3423.9638671875</c:v>
                </c:pt>
                <c:pt idx="205">
                  <c:v>3377.702880859375</c:v>
                </c:pt>
                <c:pt idx="206">
                  <c:v>3332.1279296875</c:v>
                </c:pt>
                <c:pt idx="207">
                  <c:v>3287.688720703125</c:v>
                </c:pt>
                <c:pt idx="208">
                  <c:v>3245.815673828125</c:v>
                </c:pt>
                <c:pt idx="209">
                  <c:v>3202.624755859375</c:v>
                </c:pt>
                <c:pt idx="210">
                  <c:v>3161.29296875</c:v>
                </c:pt>
                <c:pt idx="211">
                  <c:v>3121.014404296875</c:v>
                </c:pt>
                <c:pt idx="212">
                  <c:v>3081.4990234375</c:v>
                </c:pt>
                <c:pt idx="213">
                  <c:v>3043.12353515625</c:v>
                </c:pt>
                <c:pt idx="214">
                  <c:v>3005.974609375</c:v>
                </c:pt>
                <c:pt idx="215">
                  <c:v>2968.406494140625</c:v>
                </c:pt>
                <c:pt idx="216">
                  <c:v>2931.552978515625</c:v>
                </c:pt>
                <c:pt idx="217">
                  <c:v>2895.11865234375</c:v>
                </c:pt>
                <c:pt idx="218">
                  <c:v>2858.267333984375</c:v>
                </c:pt>
                <c:pt idx="219">
                  <c:v>2822.930908203125</c:v>
                </c:pt>
                <c:pt idx="220">
                  <c:v>2788.775146484375</c:v>
                </c:pt>
                <c:pt idx="221">
                  <c:v>2754.964111328125</c:v>
                </c:pt>
                <c:pt idx="222">
                  <c:v>2721.534912109375</c:v>
                </c:pt>
                <c:pt idx="223">
                  <c:v>2688.842529296875</c:v>
                </c:pt>
                <c:pt idx="224">
                  <c:v>2656.603515625</c:v>
                </c:pt>
                <c:pt idx="225">
                  <c:v>2624.801025390625</c:v>
                </c:pt>
                <c:pt idx="226">
                  <c:v>2593.515625</c:v>
                </c:pt>
                <c:pt idx="227">
                  <c:v>2563.028564453125</c:v>
                </c:pt>
                <c:pt idx="228">
                  <c:v>2533.1376953125</c:v>
                </c:pt>
                <c:pt idx="229">
                  <c:v>2503.498046875</c:v>
                </c:pt>
                <c:pt idx="230">
                  <c:v>2474.745361328125</c:v>
                </c:pt>
                <c:pt idx="231">
                  <c:v>2445.948974609375</c:v>
                </c:pt>
                <c:pt idx="232">
                  <c:v>2416.76708984375</c:v>
                </c:pt>
                <c:pt idx="233">
                  <c:v>2387.7177734375</c:v>
                </c:pt>
                <c:pt idx="234">
                  <c:v>2359.60498046875</c:v>
                </c:pt>
                <c:pt idx="235">
                  <c:v>2333.144287109375</c:v>
                </c:pt>
                <c:pt idx="236">
                  <c:v>2307.9375</c:v>
                </c:pt>
                <c:pt idx="237">
                  <c:v>2282.516357421875</c:v>
                </c:pt>
                <c:pt idx="238">
                  <c:v>2257.20361328125</c:v>
                </c:pt>
                <c:pt idx="239">
                  <c:v>2232.140869140625</c:v>
                </c:pt>
                <c:pt idx="240">
                  <c:v>2207.922607421875</c:v>
                </c:pt>
                <c:pt idx="241">
                  <c:v>2184.365966796875</c:v>
                </c:pt>
                <c:pt idx="242">
                  <c:v>2161.22607421875</c:v>
                </c:pt>
                <c:pt idx="243">
                  <c:v>2138.8359375</c:v>
                </c:pt>
                <c:pt idx="244">
                  <c:v>2117.45556640625</c:v>
                </c:pt>
                <c:pt idx="245">
                  <c:v>2096.927734375</c:v>
                </c:pt>
                <c:pt idx="246">
                  <c:v>2077.223388671875</c:v>
                </c:pt>
                <c:pt idx="247">
                  <c:v>2058.296875</c:v>
                </c:pt>
                <c:pt idx="248">
                  <c:v>2040.0084228515625</c:v>
                </c:pt>
                <c:pt idx="249">
                  <c:v>2022.4736328125</c:v>
                </c:pt>
                <c:pt idx="250">
                  <c:v>2005.914306640625</c:v>
                </c:pt>
                <c:pt idx="251">
                  <c:v>1990.25732421875</c:v>
                </c:pt>
                <c:pt idx="252">
                  <c:v>1975.45361328125</c:v>
                </c:pt>
                <c:pt idx="253">
                  <c:v>1961.456298828125</c:v>
                </c:pt>
                <c:pt idx="254">
                  <c:v>1948.164794921875</c:v>
                </c:pt>
                <c:pt idx="255">
                  <c:v>1935.5572509765625</c:v>
                </c:pt>
                <c:pt idx="256">
                  <c:v>1923.6688232421875</c:v>
                </c:pt>
                <c:pt idx="257">
                  <c:v>1912.3707275390625</c:v>
                </c:pt>
                <c:pt idx="258">
                  <c:v>1901.6317138671875</c:v>
                </c:pt>
                <c:pt idx="259">
                  <c:v>1891.5582275390625</c:v>
                </c:pt>
                <c:pt idx="260">
                  <c:v>1882.0526123046875</c:v>
                </c:pt>
                <c:pt idx="261">
                  <c:v>1872.770751953125</c:v>
                </c:pt>
                <c:pt idx="262">
                  <c:v>1863.5657958984375</c:v>
                </c:pt>
                <c:pt idx="263">
                  <c:v>1854.427001953125</c:v>
                </c:pt>
                <c:pt idx="264">
                  <c:v>1846.0611572265625</c:v>
                </c:pt>
                <c:pt idx="265">
                  <c:v>1837.0216064453125</c:v>
                </c:pt>
                <c:pt idx="266">
                  <c:v>1828.260986328125</c:v>
                </c:pt>
                <c:pt idx="267">
                  <c:v>1819.8714599609375</c:v>
                </c:pt>
                <c:pt idx="268">
                  <c:v>1811.67138671875</c:v>
                </c:pt>
                <c:pt idx="269">
                  <c:v>1803.63818359375</c:v>
                </c:pt>
                <c:pt idx="270">
                  <c:v>1795.962158203125</c:v>
                </c:pt>
                <c:pt idx="271">
                  <c:v>1788.541748046875</c:v>
                </c:pt>
                <c:pt idx="272">
                  <c:v>1780.906982421875</c:v>
                </c:pt>
                <c:pt idx="273">
                  <c:v>1772.953125</c:v>
                </c:pt>
                <c:pt idx="274">
                  <c:v>1764.845703125</c:v>
                </c:pt>
                <c:pt idx="275">
                  <c:v>1756.605712890625</c:v>
                </c:pt>
                <c:pt idx="276">
                  <c:v>1748.399658203125</c:v>
                </c:pt>
                <c:pt idx="277">
                  <c:v>1740.240234375</c:v>
                </c:pt>
                <c:pt idx="278">
                  <c:v>1731.968505859375</c:v>
                </c:pt>
                <c:pt idx="279">
                  <c:v>1723.58544921875</c:v>
                </c:pt>
                <c:pt idx="280">
                  <c:v>1715.06201171875</c:v>
                </c:pt>
                <c:pt idx="281">
                  <c:v>1706.436767578125</c:v>
                </c:pt>
                <c:pt idx="282">
                  <c:v>1697.773681640625</c:v>
                </c:pt>
                <c:pt idx="283">
                  <c:v>1689.2598876953125</c:v>
                </c:pt>
                <c:pt idx="284">
                  <c:v>1680.9088134765625</c:v>
                </c:pt>
                <c:pt idx="285">
                  <c:v>1672.638427734375</c:v>
                </c:pt>
                <c:pt idx="286">
                  <c:v>1664.316650390625</c:v>
                </c:pt>
                <c:pt idx="287">
                  <c:v>1655.929931640625</c:v>
                </c:pt>
                <c:pt idx="288">
                  <c:v>1647.707275390625</c:v>
                </c:pt>
                <c:pt idx="289">
                  <c:v>1639.48291015625</c:v>
                </c:pt>
                <c:pt idx="290">
                  <c:v>1631.34521484375</c:v>
                </c:pt>
                <c:pt idx="291">
                  <c:v>1623.3204345703125</c:v>
                </c:pt>
                <c:pt idx="292">
                  <c:v>1616.4395751953125</c:v>
                </c:pt>
                <c:pt idx="293">
                  <c:v>1607.5780029296875</c:v>
                </c:pt>
                <c:pt idx="294">
                  <c:v>1599.342529296875</c:v>
                </c:pt>
                <c:pt idx="295">
                  <c:v>1591.5238037109375</c:v>
                </c:pt>
                <c:pt idx="296">
                  <c:v>1583.7177734375</c:v>
                </c:pt>
                <c:pt idx="297">
                  <c:v>1575.6104736328125</c:v>
                </c:pt>
                <c:pt idx="298">
                  <c:v>1567.2762451171875</c:v>
                </c:pt>
                <c:pt idx="299">
                  <c:v>1558.8992919921875</c:v>
                </c:pt>
                <c:pt idx="300">
                  <c:v>1550.5968017578125</c:v>
                </c:pt>
                <c:pt idx="301">
                  <c:v>1542.4656982421875</c:v>
                </c:pt>
                <c:pt idx="302">
                  <c:v>1534.5953369140625</c:v>
                </c:pt>
                <c:pt idx="303">
                  <c:v>1526.7977294921875</c:v>
                </c:pt>
                <c:pt idx="304">
                  <c:v>1518.9569091796875</c:v>
                </c:pt>
                <c:pt idx="305">
                  <c:v>1511.093017578125</c:v>
                </c:pt>
                <c:pt idx="306">
                  <c:v>1503.2432861328125</c:v>
                </c:pt>
                <c:pt idx="307">
                  <c:v>1495.4693603515625</c:v>
                </c:pt>
                <c:pt idx="308">
                  <c:v>1487.8624267578125</c:v>
                </c:pt>
                <c:pt idx="309">
                  <c:v>1480.3463134765625</c:v>
                </c:pt>
                <c:pt idx="310">
                  <c:v>1473.069091796875</c:v>
                </c:pt>
                <c:pt idx="311">
                  <c:v>1465.3389892578125</c:v>
                </c:pt>
                <c:pt idx="312">
                  <c:v>1457.4952392578125</c:v>
                </c:pt>
                <c:pt idx="313">
                  <c:v>1449.8673095703125</c:v>
                </c:pt>
                <c:pt idx="314">
                  <c:v>1442.3604736328125</c:v>
                </c:pt>
                <c:pt idx="315">
                  <c:v>1434.9215087890625</c:v>
                </c:pt>
                <c:pt idx="316">
                  <c:v>1427.4964599609375</c:v>
                </c:pt>
                <c:pt idx="317">
                  <c:v>1420.1719970703125</c:v>
                </c:pt>
                <c:pt idx="318">
                  <c:v>1413.0528564453125</c:v>
                </c:pt>
                <c:pt idx="319">
                  <c:v>1406.1881103515625</c:v>
                </c:pt>
                <c:pt idx="320">
                  <c:v>1399.4786376953125</c:v>
                </c:pt>
                <c:pt idx="321">
                  <c:v>1392.7281494140625</c:v>
                </c:pt>
                <c:pt idx="322">
                  <c:v>1385.9193115234375</c:v>
                </c:pt>
                <c:pt idx="323">
                  <c:v>1379.1712646484375</c:v>
                </c:pt>
                <c:pt idx="324">
                  <c:v>1372.56787109375</c:v>
                </c:pt>
                <c:pt idx="325">
                  <c:v>1366.3570556640625</c:v>
                </c:pt>
                <c:pt idx="326">
                  <c:v>1359.3446044921875</c:v>
                </c:pt>
                <c:pt idx="327">
                  <c:v>1352.4669189453125</c:v>
                </c:pt>
                <c:pt idx="328">
                  <c:v>1345.8648681640625</c:v>
                </c:pt>
                <c:pt idx="329">
                  <c:v>1339.5452880859375</c:v>
                </c:pt>
                <c:pt idx="330">
                  <c:v>1333.369140625</c:v>
                </c:pt>
                <c:pt idx="331">
                  <c:v>1327.2537841796875</c:v>
                </c:pt>
                <c:pt idx="332">
                  <c:v>1320.9627685546875</c:v>
                </c:pt>
                <c:pt idx="333">
                  <c:v>1314.709228515625</c:v>
                </c:pt>
                <c:pt idx="334">
                  <c:v>1308.59326171875</c:v>
                </c:pt>
                <c:pt idx="335">
                  <c:v>1302.68994140625</c:v>
                </c:pt>
                <c:pt idx="336">
                  <c:v>1296.6756591796875</c:v>
                </c:pt>
                <c:pt idx="337">
                  <c:v>1291.382080078125</c:v>
                </c:pt>
                <c:pt idx="338">
                  <c:v>1284.07861328125</c:v>
                </c:pt>
                <c:pt idx="339">
                  <c:v>1277.673583984375</c:v>
                </c:pt>
                <c:pt idx="340">
                  <c:v>1271.568359375</c:v>
                </c:pt>
                <c:pt idx="341">
                  <c:v>1265.649169921875</c:v>
                </c:pt>
                <c:pt idx="342">
                  <c:v>1259.85107421875</c:v>
                </c:pt>
                <c:pt idx="343">
                  <c:v>1253.9921875</c:v>
                </c:pt>
                <c:pt idx="344">
                  <c:v>1248.05712890625</c:v>
                </c:pt>
                <c:pt idx="345">
                  <c:v>1242.1688232421875</c:v>
                </c:pt>
                <c:pt idx="346">
                  <c:v>1236.3780517578125</c:v>
                </c:pt>
                <c:pt idx="347">
                  <c:v>1230.6929931640625</c:v>
                </c:pt>
                <c:pt idx="348">
                  <c:v>1225.0347900390625</c:v>
                </c:pt>
                <c:pt idx="349">
                  <c:v>1219.3531494140625</c:v>
                </c:pt>
                <c:pt idx="350">
                  <c:v>1213.7220458984375</c:v>
                </c:pt>
                <c:pt idx="351">
                  <c:v>1208.192626953125</c:v>
                </c:pt>
                <c:pt idx="352">
                  <c:v>1202.289794921875</c:v>
                </c:pt>
                <c:pt idx="353">
                  <c:v>1196.2698974609375</c:v>
                </c:pt>
                <c:pt idx="354">
                  <c:v>1190.266357421875</c:v>
                </c:pt>
                <c:pt idx="355">
                  <c:v>1184.3048095703125</c:v>
                </c:pt>
                <c:pt idx="356">
                  <c:v>1178.397216796875</c:v>
                </c:pt>
                <c:pt idx="357">
                  <c:v>1172.53369140625</c:v>
                </c:pt>
                <c:pt idx="358">
                  <c:v>1166.770751953125</c:v>
                </c:pt>
                <c:pt idx="359">
                  <c:v>1161.1075439453125</c:v>
                </c:pt>
                <c:pt idx="360">
                  <c:v>1155.5428466796875</c:v>
                </c:pt>
                <c:pt idx="361">
                  <c:v>1150.020263671875</c:v>
                </c:pt>
                <c:pt idx="362">
                  <c:v>1144.360595703125</c:v>
                </c:pt>
                <c:pt idx="363">
                  <c:v>1138.72607421875</c:v>
                </c:pt>
                <c:pt idx="364">
                  <c:v>1133.09716796875</c:v>
                </c:pt>
                <c:pt idx="365">
                  <c:v>1127.4185791015625</c:v>
                </c:pt>
                <c:pt idx="366">
                  <c:v>1121.690673828125</c:v>
                </c:pt>
                <c:pt idx="367">
                  <c:v>1115.97021484375</c:v>
                </c:pt>
                <c:pt idx="368">
                  <c:v>1110.368408203125</c:v>
                </c:pt>
                <c:pt idx="369">
                  <c:v>1104.916259765625</c:v>
                </c:pt>
                <c:pt idx="370">
                  <c:v>1099.697998046875</c:v>
                </c:pt>
                <c:pt idx="371">
                  <c:v>1094.757568359375</c:v>
                </c:pt>
                <c:pt idx="372">
                  <c:v>1090.1162109375</c:v>
                </c:pt>
                <c:pt idx="373">
                  <c:v>1085.73291015625</c:v>
                </c:pt>
                <c:pt idx="374">
                  <c:v>1081.6318359375</c:v>
                </c:pt>
                <c:pt idx="375">
                  <c:v>1077.68017578125</c:v>
                </c:pt>
                <c:pt idx="376">
                  <c:v>1073.2890625</c:v>
                </c:pt>
                <c:pt idx="377">
                  <c:v>1069.1663818359375</c:v>
                </c:pt>
                <c:pt idx="378">
                  <c:v>1065.291259765625</c:v>
                </c:pt>
                <c:pt idx="379">
                  <c:v>1061.4830322265625</c:v>
                </c:pt>
                <c:pt idx="380">
                  <c:v>1057.865234375</c:v>
                </c:pt>
                <c:pt idx="381">
                  <c:v>1054.0322265625</c:v>
                </c:pt>
                <c:pt idx="382">
                  <c:v>1050.1376953125</c:v>
                </c:pt>
                <c:pt idx="383">
                  <c:v>1046.193115234375</c:v>
                </c:pt>
                <c:pt idx="384">
                  <c:v>1041.685546875</c:v>
                </c:pt>
                <c:pt idx="385">
                  <c:v>1038.2938232421875</c:v>
                </c:pt>
                <c:pt idx="386">
                  <c:v>1034.6044921875</c:v>
                </c:pt>
                <c:pt idx="387">
                  <c:v>1030.603271484375</c:v>
                </c:pt>
                <c:pt idx="388">
                  <c:v>1026.546875</c:v>
                </c:pt>
                <c:pt idx="389">
                  <c:v>1022.42822265625</c:v>
                </c:pt>
                <c:pt idx="390">
                  <c:v>1018.2708740234375</c:v>
                </c:pt>
                <c:pt idx="391">
                  <c:v>1014.0628051757813</c:v>
                </c:pt>
                <c:pt idx="392">
                  <c:v>1009.7944946289063</c:v>
                </c:pt>
                <c:pt idx="393">
                  <c:v>1005.4944458007813</c:v>
                </c:pt>
                <c:pt idx="394">
                  <c:v>1001.2230834960938</c:v>
                </c:pt>
                <c:pt idx="395">
                  <c:v>997.04315185546875</c:v>
                </c:pt>
                <c:pt idx="396">
                  <c:v>992.94757080078125</c:v>
                </c:pt>
                <c:pt idx="397">
                  <c:v>988.93096923828125</c:v>
                </c:pt>
                <c:pt idx="398">
                  <c:v>984.981689453125</c:v>
                </c:pt>
                <c:pt idx="399">
                  <c:v>981.10736083984375</c:v>
                </c:pt>
                <c:pt idx="400">
                  <c:v>977.2017822265625</c:v>
                </c:pt>
                <c:pt idx="401">
                  <c:v>973.1715087890625</c:v>
                </c:pt>
                <c:pt idx="402">
                  <c:v>969.0509033203125</c:v>
                </c:pt>
                <c:pt idx="403">
                  <c:v>965.0556640625</c:v>
                </c:pt>
                <c:pt idx="404">
                  <c:v>961.26397705078125</c:v>
                </c:pt>
                <c:pt idx="405">
                  <c:v>957.6195068359375</c:v>
                </c:pt>
                <c:pt idx="406">
                  <c:v>953.83721923828125</c:v>
                </c:pt>
                <c:pt idx="407">
                  <c:v>949.8431396484375</c:v>
                </c:pt>
                <c:pt idx="408">
                  <c:v>945.68914794921875</c:v>
                </c:pt>
                <c:pt idx="409">
                  <c:v>941.588134765625</c:v>
                </c:pt>
                <c:pt idx="410">
                  <c:v>937.39398193359375</c:v>
                </c:pt>
                <c:pt idx="411">
                  <c:v>933.1622314453125</c:v>
                </c:pt>
                <c:pt idx="412">
                  <c:v>928.93310546875</c:v>
                </c:pt>
                <c:pt idx="413">
                  <c:v>924.7615966796875</c:v>
                </c:pt>
                <c:pt idx="414">
                  <c:v>920.64105224609375</c:v>
                </c:pt>
                <c:pt idx="415">
                  <c:v>917.25848388671875</c:v>
                </c:pt>
                <c:pt idx="416">
                  <c:v>912.8118896484375</c:v>
                </c:pt>
                <c:pt idx="417">
                  <c:v>908.517578125</c:v>
                </c:pt>
                <c:pt idx="418">
                  <c:v>904.428466796875</c:v>
                </c:pt>
                <c:pt idx="419">
                  <c:v>900.395751953125</c:v>
                </c:pt>
                <c:pt idx="420">
                  <c:v>896.38720703125</c:v>
                </c:pt>
                <c:pt idx="421">
                  <c:v>892.38427734375</c:v>
                </c:pt>
                <c:pt idx="422">
                  <c:v>888.4522705078125</c:v>
                </c:pt>
                <c:pt idx="423">
                  <c:v>884.623291015625</c:v>
                </c:pt>
                <c:pt idx="424">
                  <c:v>881.0224609375</c:v>
                </c:pt>
                <c:pt idx="425">
                  <c:v>877.3153076171875</c:v>
                </c:pt>
                <c:pt idx="426">
                  <c:v>873.5335693359375</c:v>
                </c:pt>
                <c:pt idx="427">
                  <c:v>869.72625732421875</c:v>
                </c:pt>
                <c:pt idx="428">
                  <c:v>865.93487548828125</c:v>
                </c:pt>
                <c:pt idx="429">
                  <c:v>862.175537109375</c:v>
                </c:pt>
                <c:pt idx="430">
                  <c:v>858.40386962890625</c:v>
                </c:pt>
                <c:pt idx="431">
                  <c:v>854.58416748046875</c:v>
                </c:pt>
                <c:pt idx="432">
                  <c:v>850.82177734375</c:v>
                </c:pt>
                <c:pt idx="433">
                  <c:v>846.96759033203125</c:v>
                </c:pt>
                <c:pt idx="434">
                  <c:v>843.3924560546875</c:v>
                </c:pt>
                <c:pt idx="435">
                  <c:v>839.56781005859375</c:v>
                </c:pt>
                <c:pt idx="436">
                  <c:v>835.787109375</c:v>
                </c:pt>
                <c:pt idx="437">
                  <c:v>832.10302734375</c:v>
                </c:pt>
                <c:pt idx="438">
                  <c:v>828.4598388671875</c:v>
                </c:pt>
                <c:pt idx="439">
                  <c:v>824.8179931640625</c:v>
                </c:pt>
                <c:pt idx="440">
                  <c:v>821.16387939453125</c:v>
                </c:pt>
                <c:pt idx="441">
                  <c:v>817.51123046875</c:v>
                </c:pt>
                <c:pt idx="442">
                  <c:v>813.8726806640625</c:v>
                </c:pt>
                <c:pt idx="443">
                  <c:v>810.211181640625</c:v>
                </c:pt>
                <c:pt idx="444">
                  <c:v>806.84344482421875</c:v>
                </c:pt>
                <c:pt idx="445">
                  <c:v>803.798583984375</c:v>
                </c:pt>
                <c:pt idx="446">
                  <c:v>800.20501708984375</c:v>
                </c:pt>
                <c:pt idx="447">
                  <c:v>796.22027587890625</c:v>
                </c:pt>
                <c:pt idx="448">
                  <c:v>792.24774169921875</c:v>
                </c:pt>
                <c:pt idx="449">
                  <c:v>788.35528564453125</c:v>
                </c:pt>
                <c:pt idx="450">
                  <c:v>784.74951171875</c:v>
                </c:pt>
                <c:pt idx="451">
                  <c:v>781.0936279296875</c:v>
                </c:pt>
                <c:pt idx="452">
                  <c:v>777.07562255859375</c:v>
                </c:pt>
                <c:pt idx="453">
                  <c:v>773.1627197265625</c:v>
                </c:pt>
                <c:pt idx="454">
                  <c:v>769.3502197265625</c:v>
                </c:pt>
                <c:pt idx="455">
                  <c:v>765.74530029296875</c:v>
                </c:pt>
                <c:pt idx="456">
                  <c:v>762.0211181640625</c:v>
                </c:pt>
                <c:pt idx="457">
                  <c:v>758.462890625</c:v>
                </c:pt>
                <c:pt idx="458">
                  <c:v>755.3707275390625</c:v>
                </c:pt>
                <c:pt idx="459">
                  <c:v>751.7867431640625</c:v>
                </c:pt>
                <c:pt idx="460">
                  <c:v>748.45635986328125</c:v>
                </c:pt>
                <c:pt idx="461">
                  <c:v>744.8328857421875</c:v>
                </c:pt>
                <c:pt idx="462">
                  <c:v>741.21649169921875</c:v>
                </c:pt>
                <c:pt idx="463">
                  <c:v>737.536865234375</c:v>
                </c:pt>
                <c:pt idx="464">
                  <c:v>733.872802734375</c:v>
                </c:pt>
                <c:pt idx="465">
                  <c:v>730.31488037109375</c:v>
                </c:pt>
                <c:pt idx="466">
                  <c:v>726.8697509765625</c:v>
                </c:pt>
                <c:pt idx="467">
                  <c:v>723.4935302734375</c:v>
                </c:pt>
                <c:pt idx="468">
                  <c:v>720.1956787109375</c:v>
                </c:pt>
                <c:pt idx="469">
                  <c:v>716.78369140625</c:v>
                </c:pt>
                <c:pt idx="470">
                  <c:v>713.20086669921875</c:v>
                </c:pt>
                <c:pt idx="471">
                  <c:v>709.583251953125</c:v>
                </c:pt>
                <c:pt idx="472">
                  <c:v>706.0572509765625</c:v>
                </c:pt>
                <c:pt idx="473">
                  <c:v>702.6854248046875</c:v>
                </c:pt>
                <c:pt idx="474">
                  <c:v>699.8936767578125</c:v>
                </c:pt>
                <c:pt idx="475">
                  <c:v>696.7445068359375</c:v>
                </c:pt>
                <c:pt idx="476">
                  <c:v>693.43212890625</c:v>
                </c:pt>
                <c:pt idx="477">
                  <c:v>690.21209716796875</c:v>
                </c:pt>
                <c:pt idx="478">
                  <c:v>687.0869140625</c:v>
                </c:pt>
                <c:pt idx="479">
                  <c:v>684.036865234375</c:v>
                </c:pt>
                <c:pt idx="480">
                  <c:v>681.0587158203125</c:v>
                </c:pt>
                <c:pt idx="481">
                  <c:v>678.0865478515625</c:v>
                </c:pt>
                <c:pt idx="482">
                  <c:v>675.064453125</c:v>
                </c:pt>
                <c:pt idx="483">
                  <c:v>671.9815673828125</c:v>
                </c:pt>
                <c:pt idx="484">
                  <c:v>668.87603759765625</c:v>
                </c:pt>
                <c:pt idx="485">
                  <c:v>665.8118896484375</c:v>
                </c:pt>
                <c:pt idx="486">
                  <c:v>662.8223876953125</c:v>
                </c:pt>
                <c:pt idx="487">
                  <c:v>659.89422607421875</c:v>
                </c:pt>
                <c:pt idx="488">
                  <c:v>656.904541015625</c:v>
                </c:pt>
                <c:pt idx="489">
                  <c:v>654.60498046875</c:v>
                </c:pt>
                <c:pt idx="490">
                  <c:v>651.98468017578125</c:v>
                </c:pt>
                <c:pt idx="491">
                  <c:v>649.01409912109375</c:v>
                </c:pt>
                <c:pt idx="492">
                  <c:v>646.1640625</c:v>
                </c:pt>
                <c:pt idx="493">
                  <c:v>643.4586181640625</c:v>
                </c:pt>
                <c:pt idx="494">
                  <c:v>640.801025390625</c:v>
                </c:pt>
                <c:pt idx="495">
                  <c:v>638.1549072265625</c:v>
                </c:pt>
                <c:pt idx="496">
                  <c:v>635.46331787109375</c:v>
                </c:pt>
                <c:pt idx="497">
                  <c:v>632.70916748046875</c:v>
                </c:pt>
                <c:pt idx="498">
                  <c:v>629.900390625</c:v>
                </c:pt>
                <c:pt idx="499">
                  <c:v>627.1143798828125</c:v>
                </c:pt>
                <c:pt idx="500">
                  <c:v>624.36065673828125</c:v>
                </c:pt>
                <c:pt idx="501">
                  <c:v>621.5677490234375</c:v>
                </c:pt>
                <c:pt idx="502">
                  <c:v>618.79742431640625</c:v>
                </c:pt>
                <c:pt idx="503">
                  <c:v>616.1705322265625</c:v>
                </c:pt>
                <c:pt idx="504">
                  <c:v>613.672607421875</c:v>
                </c:pt>
                <c:pt idx="505">
                  <c:v>611.267333984375</c:v>
                </c:pt>
                <c:pt idx="506">
                  <c:v>608.86456298828125</c:v>
                </c:pt>
                <c:pt idx="507">
                  <c:v>606.37060546875</c:v>
                </c:pt>
                <c:pt idx="508">
                  <c:v>603.6778564453125</c:v>
                </c:pt>
                <c:pt idx="509">
                  <c:v>600.9984130859375</c:v>
                </c:pt>
                <c:pt idx="510">
                  <c:v>598.1832275390625</c:v>
                </c:pt>
                <c:pt idx="511">
                  <c:v>595.369873046875</c:v>
                </c:pt>
                <c:pt idx="512">
                  <c:v>592.59228515625</c:v>
                </c:pt>
                <c:pt idx="513">
                  <c:v>589.838623046875</c:v>
                </c:pt>
                <c:pt idx="514">
                  <c:v>586.9801025390625</c:v>
                </c:pt>
                <c:pt idx="515">
                  <c:v>584.0997314453125</c:v>
                </c:pt>
                <c:pt idx="516">
                  <c:v>581.27728271484375</c:v>
                </c:pt>
                <c:pt idx="517">
                  <c:v>578.5655517578125</c:v>
                </c:pt>
                <c:pt idx="518">
                  <c:v>575.89111328125</c:v>
                </c:pt>
                <c:pt idx="519">
                  <c:v>573.1727294921875</c:v>
                </c:pt>
                <c:pt idx="520">
                  <c:v>570.5657958984375</c:v>
                </c:pt>
                <c:pt idx="521">
                  <c:v>568.0108642578125</c:v>
                </c:pt>
                <c:pt idx="522">
                  <c:v>565.4288330078125</c:v>
                </c:pt>
                <c:pt idx="523">
                  <c:v>562.921630859375</c:v>
                </c:pt>
                <c:pt idx="524">
                  <c:v>560.41259765625</c:v>
                </c:pt>
                <c:pt idx="525">
                  <c:v>557.89837646484375</c:v>
                </c:pt>
                <c:pt idx="526">
                  <c:v>555.4013671875</c:v>
                </c:pt>
                <c:pt idx="527">
                  <c:v>552.9202880859375</c:v>
                </c:pt>
                <c:pt idx="528">
                  <c:v>550.4232177734375</c:v>
                </c:pt>
                <c:pt idx="529">
                  <c:v>547.98138427734375</c:v>
                </c:pt>
                <c:pt idx="530">
                  <c:v>545.5728759765625</c:v>
                </c:pt>
                <c:pt idx="531">
                  <c:v>543.23248291015625</c:v>
                </c:pt>
                <c:pt idx="532">
                  <c:v>541.26080322265625</c:v>
                </c:pt>
                <c:pt idx="533">
                  <c:v>538.6217041015625</c:v>
                </c:pt>
                <c:pt idx="534">
                  <c:v>536.1031494140625</c:v>
                </c:pt>
                <c:pt idx="535">
                  <c:v>533.6661376953125</c:v>
                </c:pt>
                <c:pt idx="536">
                  <c:v>531.26019287109375</c:v>
                </c:pt>
                <c:pt idx="537">
                  <c:v>528.8553466796875</c:v>
                </c:pt>
                <c:pt idx="538">
                  <c:v>526.460693359375</c:v>
                </c:pt>
                <c:pt idx="539">
                  <c:v>524.07733154296875</c:v>
                </c:pt>
                <c:pt idx="540">
                  <c:v>521.75372314453125</c:v>
                </c:pt>
                <c:pt idx="541">
                  <c:v>519.5230712890625</c:v>
                </c:pt>
                <c:pt idx="542">
                  <c:v>517.37347412109375</c:v>
                </c:pt>
                <c:pt idx="543">
                  <c:v>515.291259765625</c:v>
                </c:pt>
                <c:pt idx="544">
                  <c:v>513.230224609375</c:v>
                </c:pt>
                <c:pt idx="545">
                  <c:v>511.16754150390625</c:v>
                </c:pt>
                <c:pt idx="546">
                  <c:v>509.10540771484375</c:v>
                </c:pt>
                <c:pt idx="547">
                  <c:v>507.180908203125</c:v>
                </c:pt>
                <c:pt idx="548">
                  <c:v>505.28961181640625</c:v>
                </c:pt>
                <c:pt idx="549">
                  <c:v>503.274169921875</c:v>
                </c:pt>
                <c:pt idx="550">
                  <c:v>501.13189697265625</c:v>
                </c:pt>
                <c:pt idx="551">
                  <c:v>498.9234619140625</c:v>
                </c:pt>
                <c:pt idx="552">
                  <c:v>496.71044921875</c:v>
                </c:pt>
                <c:pt idx="553">
                  <c:v>494.5570068359375</c:v>
                </c:pt>
                <c:pt idx="554">
                  <c:v>492.43194580078125</c:v>
                </c:pt>
                <c:pt idx="555">
                  <c:v>490.35223388671875</c:v>
                </c:pt>
                <c:pt idx="556">
                  <c:v>488.53985595703125</c:v>
                </c:pt>
                <c:pt idx="557">
                  <c:v>486.36273193359375</c:v>
                </c:pt>
                <c:pt idx="558">
                  <c:v>484.12481689453125</c:v>
                </c:pt>
                <c:pt idx="559">
                  <c:v>481.9715576171875</c:v>
                </c:pt>
                <c:pt idx="560">
                  <c:v>479.85748291015625</c:v>
                </c:pt>
                <c:pt idx="561">
                  <c:v>477.78973388671875</c:v>
                </c:pt>
                <c:pt idx="562">
                  <c:v>475.76248168945313</c:v>
                </c:pt>
                <c:pt idx="563">
                  <c:v>473.79843139648438</c:v>
                </c:pt>
                <c:pt idx="564">
                  <c:v>471.87420654296875</c:v>
                </c:pt>
                <c:pt idx="565">
                  <c:v>469.94558715820313</c:v>
                </c:pt>
                <c:pt idx="566">
                  <c:v>467.9984130859375</c:v>
                </c:pt>
                <c:pt idx="567">
                  <c:v>466.05291748046875</c:v>
                </c:pt>
                <c:pt idx="568">
                  <c:v>466.157958984375</c:v>
                </c:pt>
                <c:pt idx="569">
                  <c:v>463.6151123046875</c:v>
                </c:pt>
                <c:pt idx="570">
                  <c:v>462.71200561523438</c:v>
                </c:pt>
                <c:pt idx="571">
                  <c:v>459.99993896484375</c:v>
                </c:pt>
                <c:pt idx="572">
                  <c:v>457.3118896484375</c:v>
                </c:pt>
                <c:pt idx="573">
                  <c:v>455.180908203125</c:v>
                </c:pt>
                <c:pt idx="574">
                  <c:v>453.26870727539063</c:v>
                </c:pt>
                <c:pt idx="575">
                  <c:v>451.44195556640625</c:v>
                </c:pt>
                <c:pt idx="576">
                  <c:v>449.65203857421875</c:v>
                </c:pt>
              </c:numCache>
            </c:numRef>
          </c:yVal>
          <c:smooth val="1"/>
          <c:extLst>
            <c:ext xmlns:c16="http://schemas.microsoft.com/office/drawing/2014/chart" uri="{C3380CC4-5D6E-409C-BE32-E72D297353CC}">
              <c16:uniqueId val="{00000003-C554-441D-A0F8-3EAF2E6128DA}"/>
            </c:ext>
          </c:extLst>
        </c:ser>
        <c:ser>
          <c:idx val="5"/>
          <c:order val="4"/>
          <c:tx>
            <c:v>1%</c:v>
          </c:tx>
          <c:spPr>
            <a:ln w="19050" cap="rnd">
              <a:solidFill>
                <a:schemeClr val="accent6"/>
              </a:solidFill>
              <a:round/>
            </a:ln>
            <a:effectLst/>
          </c:spPr>
          <c:marker>
            <c:symbol val="none"/>
          </c:marker>
          <c:xVal>
            <c:numRef>
              <c:f>PD_Outflow!$A$2:$A$578</c:f>
              <c:numCache>
                <c:formatCode>m/d/yyyy</c:formatCode>
                <c:ptCount val="577"/>
                <c:pt idx="0">
                  <c:v>44562</c:v>
                </c:pt>
                <c:pt idx="1">
                  <c:v>44562.010416666664</c:v>
                </c:pt>
                <c:pt idx="2">
                  <c:v>44562.020833333336</c:v>
                </c:pt>
                <c:pt idx="3">
                  <c:v>44562.03125</c:v>
                </c:pt>
                <c:pt idx="4">
                  <c:v>44562.041666666664</c:v>
                </c:pt>
                <c:pt idx="5">
                  <c:v>44562.052083333336</c:v>
                </c:pt>
                <c:pt idx="6">
                  <c:v>44562.0625</c:v>
                </c:pt>
                <c:pt idx="7">
                  <c:v>44562.072916666664</c:v>
                </c:pt>
                <c:pt idx="8">
                  <c:v>44562.083333333336</c:v>
                </c:pt>
                <c:pt idx="9">
                  <c:v>44562.09375</c:v>
                </c:pt>
                <c:pt idx="10">
                  <c:v>44562.104166666664</c:v>
                </c:pt>
                <c:pt idx="11">
                  <c:v>44562.114583333336</c:v>
                </c:pt>
                <c:pt idx="12">
                  <c:v>44562.125</c:v>
                </c:pt>
                <c:pt idx="13">
                  <c:v>44562.135416666664</c:v>
                </c:pt>
                <c:pt idx="14">
                  <c:v>44562.145833333336</c:v>
                </c:pt>
                <c:pt idx="15">
                  <c:v>44562.15625</c:v>
                </c:pt>
                <c:pt idx="16">
                  <c:v>44562.166666666664</c:v>
                </c:pt>
                <c:pt idx="17">
                  <c:v>44562.177083333336</c:v>
                </c:pt>
                <c:pt idx="18">
                  <c:v>44562.1875</c:v>
                </c:pt>
                <c:pt idx="19">
                  <c:v>44562.197916666664</c:v>
                </c:pt>
                <c:pt idx="20">
                  <c:v>44562.208333333336</c:v>
                </c:pt>
                <c:pt idx="21">
                  <c:v>44562.21875</c:v>
                </c:pt>
                <c:pt idx="22">
                  <c:v>44562.229166666664</c:v>
                </c:pt>
                <c:pt idx="23">
                  <c:v>44562.239583333336</c:v>
                </c:pt>
                <c:pt idx="24">
                  <c:v>44562.25</c:v>
                </c:pt>
                <c:pt idx="25">
                  <c:v>44562.260416666664</c:v>
                </c:pt>
                <c:pt idx="26">
                  <c:v>44562.270833333336</c:v>
                </c:pt>
                <c:pt idx="27">
                  <c:v>44562.28125</c:v>
                </c:pt>
                <c:pt idx="28">
                  <c:v>44562.291666666664</c:v>
                </c:pt>
                <c:pt idx="29">
                  <c:v>44562.302083333336</c:v>
                </c:pt>
                <c:pt idx="30">
                  <c:v>44562.3125</c:v>
                </c:pt>
                <c:pt idx="31">
                  <c:v>44562.322916666664</c:v>
                </c:pt>
                <c:pt idx="32">
                  <c:v>44562.333333333336</c:v>
                </c:pt>
                <c:pt idx="33">
                  <c:v>44562.34375</c:v>
                </c:pt>
                <c:pt idx="34">
                  <c:v>44562.354166666664</c:v>
                </c:pt>
                <c:pt idx="35">
                  <c:v>44562.364583333336</c:v>
                </c:pt>
                <c:pt idx="36">
                  <c:v>44562.375</c:v>
                </c:pt>
                <c:pt idx="37">
                  <c:v>44562.385416666664</c:v>
                </c:pt>
                <c:pt idx="38">
                  <c:v>44562.395833333336</c:v>
                </c:pt>
                <c:pt idx="39">
                  <c:v>44562.40625</c:v>
                </c:pt>
                <c:pt idx="40">
                  <c:v>44562.416666666664</c:v>
                </c:pt>
                <c:pt idx="41">
                  <c:v>44562.427083333336</c:v>
                </c:pt>
                <c:pt idx="42">
                  <c:v>44562.4375</c:v>
                </c:pt>
                <c:pt idx="43">
                  <c:v>44562.447916666664</c:v>
                </c:pt>
                <c:pt idx="44">
                  <c:v>44562.458333333336</c:v>
                </c:pt>
                <c:pt idx="45">
                  <c:v>44562.46875</c:v>
                </c:pt>
                <c:pt idx="46">
                  <c:v>44562.479166666664</c:v>
                </c:pt>
                <c:pt idx="47">
                  <c:v>44562.489583333336</c:v>
                </c:pt>
                <c:pt idx="48">
                  <c:v>44562.5</c:v>
                </c:pt>
                <c:pt idx="49">
                  <c:v>44562.510416666664</c:v>
                </c:pt>
                <c:pt idx="50">
                  <c:v>44562.520833333336</c:v>
                </c:pt>
                <c:pt idx="51">
                  <c:v>44562.53125</c:v>
                </c:pt>
                <c:pt idx="52">
                  <c:v>44562.541666666664</c:v>
                </c:pt>
                <c:pt idx="53">
                  <c:v>44562.552083333336</c:v>
                </c:pt>
                <c:pt idx="54">
                  <c:v>44562.5625</c:v>
                </c:pt>
                <c:pt idx="55">
                  <c:v>44562.572916666664</c:v>
                </c:pt>
                <c:pt idx="56">
                  <c:v>44562.583333333336</c:v>
                </c:pt>
                <c:pt idx="57">
                  <c:v>44562.59375</c:v>
                </c:pt>
                <c:pt idx="58">
                  <c:v>44562.604166666664</c:v>
                </c:pt>
                <c:pt idx="59">
                  <c:v>44562.614583333336</c:v>
                </c:pt>
                <c:pt idx="60">
                  <c:v>44562.625</c:v>
                </c:pt>
                <c:pt idx="61">
                  <c:v>44562.635416666664</c:v>
                </c:pt>
                <c:pt idx="62">
                  <c:v>44562.645833333336</c:v>
                </c:pt>
                <c:pt idx="63">
                  <c:v>44562.65625</c:v>
                </c:pt>
                <c:pt idx="64">
                  <c:v>44562.666666666664</c:v>
                </c:pt>
                <c:pt idx="65">
                  <c:v>44562.677083333336</c:v>
                </c:pt>
                <c:pt idx="66">
                  <c:v>44562.6875</c:v>
                </c:pt>
                <c:pt idx="67">
                  <c:v>44562.697916666664</c:v>
                </c:pt>
                <c:pt idx="68">
                  <c:v>44562.708333333336</c:v>
                </c:pt>
                <c:pt idx="69">
                  <c:v>44562.71875</c:v>
                </c:pt>
                <c:pt idx="70">
                  <c:v>44562.729166666664</c:v>
                </c:pt>
                <c:pt idx="71">
                  <c:v>44562.739583333336</c:v>
                </c:pt>
                <c:pt idx="72">
                  <c:v>44562.75</c:v>
                </c:pt>
                <c:pt idx="73">
                  <c:v>44562.760416666664</c:v>
                </c:pt>
                <c:pt idx="74">
                  <c:v>44562.770833333336</c:v>
                </c:pt>
                <c:pt idx="75">
                  <c:v>44562.78125</c:v>
                </c:pt>
                <c:pt idx="76">
                  <c:v>44562.791666666664</c:v>
                </c:pt>
                <c:pt idx="77">
                  <c:v>44562.802083333336</c:v>
                </c:pt>
                <c:pt idx="78">
                  <c:v>44562.8125</c:v>
                </c:pt>
                <c:pt idx="79">
                  <c:v>44562.822916666664</c:v>
                </c:pt>
                <c:pt idx="80">
                  <c:v>44562.833333333336</c:v>
                </c:pt>
                <c:pt idx="81">
                  <c:v>44562.84375</c:v>
                </c:pt>
                <c:pt idx="82">
                  <c:v>44562.854166666664</c:v>
                </c:pt>
                <c:pt idx="83">
                  <c:v>44562.864583333336</c:v>
                </c:pt>
                <c:pt idx="84">
                  <c:v>44562.875</c:v>
                </c:pt>
                <c:pt idx="85">
                  <c:v>44562.885416666664</c:v>
                </c:pt>
                <c:pt idx="86">
                  <c:v>44562.895833333336</c:v>
                </c:pt>
                <c:pt idx="87">
                  <c:v>44562.90625</c:v>
                </c:pt>
                <c:pt idx="88">
                  <c:v>44562.916666666664</c:v>
                </c:pt>
                <c:pt idx="89">
                  <c:v>44562.927083333336</c:v>
                </c:pt>
                <c:pt idx="90">
                  <c:v>44562.9375</c:v>
                </c:pt>
                <c:pt idx="91">
                  <c:v>44562.947916666664</c:v>
                </c:pt>
                <c:pt idx="92">
                  <c:v>44562.958333333336</c:v>
                </c:pt>
                <c:pt idx="93">
                  <c:v>44562.96875</c:v>
                </c:pt>
                <c:pt idx="94">
                  <c:v>44562.979166666664</c:v>
                </c:pt>
                <c:pt idx="95">
                  <c:v>44562.989583333336</c:v>
                </c:pt>
                <c:pt idx="96">
                  <c:v>44563</c:v>
                </c:pt>
                <c:pt idx="97">
                  <c:v>44563.010416666664</c:v>
                </c:pt>
                <c:pt idx="98">
                  <c:v>44563.020833333336</c:v>
                </c:pt>
                <c:pt idx="99">
                  <c:v>44563.03125</c:v>
                </c:pt>
                <c:pt idx="100">
                  <c:v>44563.041666666664</c:v>
                </c:pt>
                <c:pt idx="101">
                  <c:v>44563.052083333336</c:v>
                </c:pt>
                <c:pt idx="102">
                  <c:v>44563.0625</c:v>
                </c:pt>
                <c:pt idx="103">
                  <c:v>44563.072916666664</c:v>
                </c:pt>
                <c:pt idx="104">
                  <c:v>44563.083333333336</c:v>
                </c:pt>
                <c:pt idx="105">
                  <c:v>44563.09375</c:v>
                </c:pt>
                <c:pt idx="106">
                  <c:v>44563.104166666664</c:v>
                </c:pt>
                <c:pt idx="107">
                  <c:v>44563.114583333336</c:v>
                </c:pt>
                <c:pt idx="108">
                  <c:v>44563.125</c:v>
                </c:pt>
                <c:pt idx="109">
                  <c:v>44563.135416666664</c:v>
                </c:pt>
                <c:pt idx="110">
                  <c:v>44563.145833333336</c:v>
                </c:pt>
                <c:pt idx="111">
                  <c:v>44563.15625</c:v>
                </c:pt>
                <c:pt idx="112">
                  <c:v>44563.166666666664</c:v>
                </c:pt>
                <c:pt idx="113">
                  <c:v>44563.177083333336</c:v>
                </c:pt>
                <c:pt idx="114">
                  <c:v>44563.1875</c:v>
                </c:pt>
                <c:pt idx="115">
                  <c:v>44563.197916666664</c:v>
                </c:pt>
                <c:pt idx="116">
                  <c:v>44563.208333333336</c:v>
                </c:pt>
                <c:pt idx="117">
                  <c:v>44563.21875</c:v>
                </c:pt>
                <c:pt idx="118">
                  <c:v>44563.229166666664</c:v>
                </c:pt>
                <c:pt idx="119">
                  <c:v>44563.239583333336</c:v>
                </c:pt>
                <c:pt idx="120">
                  <c:v>44563.25</c:v>
                </c:pt>
                <c:pt idx="121">
                  <c:v>44563.260416666664</c:v>
                </c:pt>
                <c:pt idx="122">
                  <c:v>44563.270833333336</c:v>
                </c:pt>
                <c:pt idx="123">
                  <c:v>44563.28125</c:v>
                </c:pt>
                <c:pt idx="124">
                  <c:v>44563.291666666664</c:v>
                </c:pt>
                <c:pt idx="125">
                  <c:v>44563.302083333336</c:v>
                </c:pt>
                <c:pt idx="126">
                  <c:v>44563.3125</c:v>
                </c:pt>
                <c:pt idx="127">
                  <c:v>44563.322916666664</c:v>
                </c:pt>
                <c:pt idx="128">
                  <c:v>44563.333333333336</c:v>
                </c:pt>
                <c:pt idx="129">
                  <c:v>44563.34375</c:v>
                </c:pt>
                <c:pt idx="130">
                  <c:v>44563.354166666664</c:v>
                </c:pt>
                <c:pt idx="131">
                  <c:v>44563.364583333336</c:v>
                </c:pt>
                <c:pt idx="132">
                  <c:v>44563.375</c:v>
                </c:pt>
                <c:pt idx="133">
                  <c:v>44563.385416666664</c:v>
                </c:pt>
                <c:pt idx="134">
                  <c:v>44563.395833333336</c:v>
                </c:pt>
                <c:pt idx="135">
                  <c:v>44563.40625</c:v>
                </c:pt>
                <c:pt idx="136">
                  <c:v>44563.416666666664</c:v>
                </c:pt>
                <c:pt idx="137">
                  <c:v>44563.427083333336</c:v>
                </c:pt>
                <c:pt idx="138">
                  <c:v>44563.4375</c:v>
                </c:pt>
                <c:pt idx="139">
                  <c:v>44563.447916666664</c:v>
                </c:pt>
                <c:pt idx="140">
                  <c:v>44563.458333333336</c:v>
                </c:pt>
                <c:pt idx="141">
                  <c:v>44563.46875</c:v>
                </c:pt>
                <c:pt idx="142">
                  <c:v>44563.479166666664</c:v>
                </c:pt>
                <c:pt idx="143">
                  <c:v>44563.489583333336</c:v>
                </c:pt>
                <c:pt idx="144">
                  <c:v>44563.5</c:v>
                </c:pt>
                <c:pt idx="145">
                  <c:v>44563.510416666664</c:v>
                </c:pt>
                <c:pt idx="146">
                  <c:v>44563.520833333336</c:v>
                </c:pt>
                <c:pt idx="147">
                  <c:v>44563.53125</c:v>
                </c:pt>
                <c:pt idx="148">
                  <c:v>44563.541666666664</c:v>
                </c:pt>
                <c:pt idx="149">
                  <c:v>44563.552083333336</c:v>
                </c:pt>
                <c:pt idx="150">
                  <c:v>44563.5625</c:v>
                </c:pt>
                <c:pt idx="151">
                  <c:v>44563.572916666664</c:v>
                </c:pt>
                <c:pt idx="152">
                  <c:v>44563.583333333336</c:v>
                </c:pt>
                <c:pt idx="153">
                  <c:v>44563.59375</c:v>
                </c:pt>
                <c:pt idx="154">
                  <c:v>44563.604166666664</c:v>
                </c:pt>
                <c:pt idx="155">
                  <c:v>44563.614583333336</c:v>
                </c:pt>
                <c:pt idx="156">
                  <c:v>44563.625</c:v>
                </c:pt>
                <c:pt idx="157">
                  <c:v>44563.635416666664</c:v>
                </c:pt>
                <c:pt idx="158">
                  <c:v>44563.645833333336</c:v>
                </c:pt>
                <c:pt idx="159">
                  <c:v>44563.65625</c:v>
                </c:pt>
                <c:pt idx="160">
                  <c:v>44563.666666666664</c:v>
                </c:pt>
                <c:pt idx="161">
                  <c:v>44563.677083333336</c:v>
                </c:pt>
                <c:pt idx="162">
                  <c:v>44563.6875</c:v>
                </c:pt>
                <c:pt idx="163">
                  <c:v>44563.697916666664</c:v>
                </c:pt>
                <c:pt idx="164">
                  <c:v>44563.708333333336</c:v>
                </c:pt>
                <c:pt idx="165">
                  <c:v>44563.71875</c:v>
                </c:pt>
                <c:pt idx="166">
                  <c:v>44563.729166666664</c:v>
                </c:pt>
                <c:pt idx="167">
                  <c:v>44563.739583333336</c:v>
                </c:pt>
                <c:pt idx="168">
                  <c:v>44563.75</c:v>
                </c:pt>
                <c:pt idx="169">
                  <c:v>44563.760416666664</c:v>
                </c:pt>
                <c:pt idx="170">
                  <c:v>44563.770833333336</c:v>
                </c:pt>
                <c:pt idx="171">
                  <c:v>44563.78125</c:v>
                </c:pt>
                <c:pt idx="172">
                  <c:v>44563.791666666664</c:v>
                </c:pt>
                <c:pt idx="173">
                  <c:v>44563.802083333336</c:v>
                </c:pt>
                <c:pt idx="174">
                  <c:v>44563.8125</c:v>
                </c:pt>
                <c:pt idx="175">
                  <c:v>44563.822916666664</c:v>
                </c:pt>
                <c:pt idx="176">
                  <c:v>44563.833333333336</c:v>
                </c:pt>
                <c:pt idx="177">
                  <c:v>44563.84375</c:v>
                </c:pt>
                <c:pt idx="178">
                  <c:v>44563.854166666664</c:v>
                </c:pt>
                <c:pt idx="179">
                  <c:v>44563.864583333336</c:v>
                </c:pt>
                <c:pt idx="180">
                  <c:v>44563.875</c:v>
                </c:pt>
                <c:pt idx="181">
                  <c:v>44563.885416666664</c:v>
                </c:pt>
                <c:pt idx="182">
                  <c:v>44563.895833333336</c:v>
                </c:pt>
                <c:pt idx="183">
                  <c:v>44563.90625</c:v>
                </c:pt>
                <c:pt idx="184">
                  <c:v>44563.916666666664</c:v>
                </c:pt>
                <c:pt idx="185">
                  <c:v>44563.927083333336</c:v>
                </c:pt>
                <c:pt idx="186">
                  <c:v>44563.9375</c:v>
                </c:pt>
                <c:pt idx="187">
                  <c:v>44563.947916666664</c:v>
                </c:pt>
                <c:pt idx="188">
                  <c:v>44563.958333333336</c:v>
                </c:pt>
                <c:pt idx="189">
                  <c:v>44563.96875</c:v>
                </c:pt>
                <c:pt idx="190">
                  <c:v>44563.979166666664</c:v>
                </c:pt>
                <c:pt idx="191">
                  <c:v>44563.989583333336</c:v>
                </c:pt>
                <c:pt idx="192">
                  <c:v>44564</c:v>
                </c:pt>
                <c:pt idx="193">
                  <c:v>44564.010416666664</c:v>
                </c:pt>
                <c:pt idx="194">
                  <c:v>44564.020833333336</c:v>
                </c:pt>
                <c:pt idx="195">
                  <c:v>44564.03125</c:v>
                </c:pt>
                <c:pt idx="196">
                  <c:v>44564.041666666664</c:v>
                </c:pt>
                <c:pt idx="197">
                  <c:v>44564.052083333336</c:v>
                </c:pt>
                <c:pt idx="198">
                  <c:v>44564.0625</c:v>
                </c:pt>
                <c:pt idx="199">
                  <c:v>44564.072916666664</c:v>
                </c:pt>
                <c:pt idx="200">
                  <c:v>44564.083333333336</c:v>
                </c:pt>
                <c:pt idx="201">
                  <c:v>44564.09375</c:v>
                </c:pt>
                <c:pt idx="202">
                  <c:v>44564.104166666664</c:v>
                </c:pt>
                <c:pt idx="203">
                  <c:v>44564.114583333336</c:v>
                </c:pt>
                <c:pt idx="204">
                  <c:v>44564.125</c:v>
                </c:pt>
                <c:pt idx="205">
                  <c:v>44564.135416666664</c:v>
                </c:pt>
                <c:pt idx="206">
                  <c:v>44564.145833333336</c:v>
                </c:pt>
                <c:pt idx="207">
                  <c:v>44564.15625</c:v>
                </c:pt>
                <c:pt idx="208">
                  <c:v>44564.166666666664</c:v>
                </c:pt>
                <c:pt idx="209">
                  <c:v>44564.177083333336</c:v>
                </c:pt>
                <c:pt idx="210">
                  <c:v>44564.1875</c:v>
                </c:pt>
                <c:pt idx="211">
                  <c:v>44564.197916666664</c:v>
                </c:pt>
                <c:pt idx="212">
                  <c:v>44564.208333333336</c:v>
                </c:pt>
                <c:pt idx="213">
                  <c:v>44564.21875</c:v>
                </c:pt>
                <c:pt idx="214">
                  <c:v>44564.229166666664</c:v>
                </c:pt>
                <c:pt idx="215">
                  <c:v>44564.239583333336</c:v>
                </c:pt>
                <c:pt idx="216">
                  <c:v>44564.25</c:v>
                </c:pt>
                <c:pt idx="217">
                  <c:v>44564.260416666664</c:v>
                </c:pt>
                <c:pt idx="218">
                  <c:v>44564.270833333336</c:v>
                </c:pt>
                <c:pt idx="219">
                  <c:v>44564.28125</c:v>
                </c:pt>
                <c:pt idx="220">
                  <c:v>44564.291666666664</c:v>
                </c:pt>
                <c:pt idx="221">
                  <c:v>44564.302083333336</c:v>
                </c:pt>
                <c:pt idx="222">
                  <c:v>44564.3125</c:v>
                </c:pt>
                <c:pt idx="223">
                  <c:v>44564.322916666664</c:v>
                </c:pt>
                <c:pt idx="224">
                  <c:v>44564.333333333336</c:v>
                </c:pt>
                <c:pt idx="225">
                  <c:v>44564.34375</c:v>
                </c:pt>
                <c:pt idx="226">
                  <c:v>44564.354166666664</c:v>
                </c:pt>
                <c:pt idx="227">
                  <c:v>44564.364583333336</c:v>
                </c:pt>
                <c:pt idx="228">
                  <c:v>44564.375</c:v>
                </c:pt>
                <c:pt idx="229">
                  <c:v>44564.385416666664</c:v>
                </c:pt>
                <c:pt idx="230">
                  <c:v>44564.395833333336</c:v>
                </c:pt>
                <c:pt idx="231">
                  <c:v>44564.40625</c:v>
                </c:pt>
                <c:pt idx="232">
                  <c:v>44564.416666666664</c:v>
                </c:pt>
                <c:pt idx="233">
                  <c:v>44564.427083333336</c:v>
                </c:pt>
                <c:pt idx="234">
                  <c:v>44564.4375</c:v>
                </c:pt>
                <c:pt idx="235">
                  <c:v>44564.447916666664</c:v>
                </c:pt>
                <c:pt idx="236">
                  <c:v>44564.458333333336</c:v>
                </c:pt>
                <c:pt idx="237">
                  <c:v>44564.46875</c:v>
                </c:pt>
                <c:pt idx="238">
                  <c:v>44564.479166666664</c:v>
                </c:pt>
                <c:pt idx="239">
                  <c:v>44564.489583333336</c:v>
                </c:pt>
                <c:pt idx="240">
                  <c:v>44564.5</c:v>
                </c:pt>
                <c:pt idx="241">
                  <c:v>44564.510416666664</c:v>
                </c:pt>
                <c:pt idx="242">
                  <c:v>44564.520833333336</c:v>
                </c:pt>
                <c:pt idx="243">
                  <c:v>44564.53125</c:v>
                </c:pt>
                <c:pt idx="244">
                  <c:v>44564.541666666664</c:v>
                </c:pt>
                <c:pt idx="245">
                  <c:v>44564.552083333336</c:v>
                </c:pt>
                <c:pt idx="246">
                  <c:v>44564.5625</c:v>
                </c:pt>
                <c:pt idx="247">
                  <c:v>44564.572916666664</c:v>
                </c:pt>
                <c:pt idx="248">
                  <c:v>44564.583333333336</c:v>
                </c:pt>
                <c:pt idx="249">
                  <c:v>44564.59375</c:v>
                </c:pt>
                <c:pt idx="250">
                  <c:v>44564.604166666664</c:v>
                </c:pt>
                <c:pt idx="251">
                  <c:v>44564.614583333336</c:v>
                </c:pt>
                <c:pt idx="252">
                  <c:v>44564.625</c:v>
                </c:pt>
                <c:pt idx="253">
                  <c:v>44564.635416666664</c:v>
                </c:pt>
                <c:pt idx="254">
                  <c:v>44564.645833333336</c:v>
                </c:pt>
                <c:pt idx="255">
                  <c:v>44564.65625</c:v>
                </c:pt>
                <c:pt idx="256">
                  <c:v>44564.666666666664</c:v>
                </c:pt>
                <c:pt idx="257">
                  <c:v>44564.677083333336</c:v>
                </c:pt>
                <c:pt idx="258">
                  <c:v>44564.6875</c:v>
                </c:pt>
                <c:pt idx="259">
                  <c:v>44564.697916666664</c:v>
                </c:pt>
                <c:pt idx="260">
                  <c:v>44564.708333333336</c:v>
                </c:pt>
                <c:pt idx="261">
                  <c:v>44564.71875</c:v>
                </c:pt>
                <c:pt idx="262">
                  <c:v>44564.729166666664</c:v>
                </c:pt>
                <c:pt idx="263">
                  <c:v>44564.739583333336</c:v>
                </c:pt>
                <c:pt idx="264">
                  <c:v>44564.75</c:v>
                </c:pt>
                <c:pt idx="265">
                  <c:v>44564.760416666664</c:v>
                </c:pt>
                <c:pt idx="266">
                  <c:v>44564.770833333336</c:v>
                </c:pt>
                <c:pt idx="267">
                  <c:v>44564.78125</c:v>
                </c:pt>
                <c:pt idx="268">
                  <c:v>44564.791666666664</c:v>
                </c:pt>
                <c:pt idx="269">
                  <c:v>44564.802083333336</c:v>
                </c:pt>
                <c:pt idx="270">
                  <c:v>44564.8125</c:v>
                </c:pt>
                <c:pt idx="271">
                  <c:v>44564.822916666664</c:v>
                </c:pt>
                <c:pt idx="272">
                  <c:v>44564.833333333336</c:v>
                </c:pt>
                <c:pt idx="273">
                  <c:v>44564.84375</c:v>
                </c:pt>
                <c:pt idx="274">
                  <c:v>44564.854166666664</c:v>
                </c:pt>
                <c:pt idx="275">
                  <c:v>44564.864583333336</c:v>
                </c:pt>
                <c:pt idx="276">
                  <c:v>44564.875</c:v>
                </c:pt>
                <c:pt idx="277">
                  <c:v>44564.885416666664</c:v>
                </c:pt>
                <c:pt idx="278">
                  <c:v>44564.895833333336</c:v>
                </c:pt>
                <c:pt idx="279">
                  <c:v>44564.90625</c:v>
                </c:pt>
                <c:pt idx="280">
                  <c:v>44564.916666666664</c:v>
                </c:pt>
                <c:pt idx="281">
                  <c:v>44564.927083333336</c:v>
                </c:pt>
                <c:pt idx="282">
                  <c:v>44564.9375</c:v>
                </c:pt>
                <c:pt idx="283">
                  <c:v>44564.947916666664</c:v>
                </c:pt>
                <c:pt idx="284">
                  <c:v>44564.958333333336</c:v>
                </c:pt>
                <c:pt idx="285">
                  <c:v>44564.96875</c:v>
                </c:pt>
                <c:pt idx="286">
                  <c:v>44564.979166666664</c:v>
                </c:pt>
                <c:pt idx="287">
                  <c:v>44564.989583333336</c:v>
                </c:pt>
                <c:pt idx="288">
                  <c:v>44565</c:v>
                </c:pt>
                <c:pt idx="289">
                  <c:v>44565.010416666664</c:v>
                </c:pt>
                <c:pt idx="290">
                  <c:v>44565.020833333336</c:v>
                </c:pt>
                <c:pt idx="291">
                  <c:v>44565.03125</c:v>
                </c:pt>
                <c:pt idx="292">
                  <c:v>44565.041666666664</c:v>
                </c:pt>
                <c:pt idx="293">
                  <c:v>44565.052083333336</c:v>
                </c:pt>
                <c:pt idx="294">
                  <c:v>44565.0625</c:v>
                </c:pt>
                <c:pt idx="295">
                  <c:v>44565.072916666664</c:v>
                </c:pt>
                <c:pt idx="296">
                  <c:v>44565.083333333336</c:v>
                </c:pt>
                <c:pt idx="297">
                  <c:v>44565.09375</c:v>
                </c:pt>
                <c:pt idx="298">
                  <c:v>44565.104166666664</c:v>
                </c:pt>
                <c:pt idx="299">
                  <c:v>44565.114583333336</c:v>
                </c:pt>
                <c:pt idx="300">
                  <c:v>44565.125</c:v>
                </c:pt>
                <c:pt idx="301">
                  <c:v>44565.135416666664</c:v>
                </c:pt>
                <c:pt idx="302">
                  <c:v>44565.145833333336</c:v>
                </c:pt>
                <c:pt idx="303">
                  <c:v>44565.15625</c:v>
                </c:pt>
                <c:pt idx="304">
                  <c:v>44565.166666666664</c:v>
                </c:pt>
                <c:pt idx="305">
                  <c:v>44565.177083333336</c:v>
                </c:pt>
                <c:pt idx="306">
                  <c:v>44565.1875</c:v>
                </c:pt>
                <c:pt idx="307">
                  <c:v>44565.197916666664</c:v>
                </c:pt>
                <c:pt idx="308">
                  <c:v>44565.208333333336</c:v>
                </c:pt>
                <c:pt idx="309">
                  <c:v>44565.21875</c:v>
                </c:pt>
                <c:pt idx="310">
                  <c:v>44565.229166666664</c:v>
                </c:pt>
                <c:pt idx="311">
                  <c:v>44565.239583333336</c:v>
                </c:pt>
                <c:pt idx="312">
                  <c:v>44565.25</c:v>
                </c:pt>
                <c:pt idx="313">
                  <c:v>44565.260416666664</c:v>
                </c:pt>
                <c:pt idx="314">
                  <c:v>44565.270833333336</c:v>
                </c:pt>
                <c:pt idx="315">
                  <c:v>44565.28125</c:v>
                </c:pt>
                <c:pt idx="316">
                  <c:v>44565.291666666664</c:v>
                </c:pt>
                <c:pt idx="317">
                  <c:v>44565.302083333336</c:v>
                </c:pt>
                <c:pt idx="318">
                  <c:v>44565.3125</c:v>
                </c:pt>
                <c:pt idx="319">
                  <c:v>44565.322916666664</c:v>
                </c:pt>
                <c:pt idx="320">
                  <c:v>44565.333333333336</c:v>
                </c:pt>
                <c:pt idx="321">
                  <c:v>44565.34375</c:v>
                </c:pt>
                <c:pt idx="322">
                  <c:v>44565.354166666664</c:v>
                </c:pt>
                <c:pt idx="323">
                  <c:v>44565.364583333336</c:v>
                </c:pt>
                <c:pt idx="324">
                  <c:v>44565.375</c:v>
                </c:pt>
                <c:pt idx="325">
                  <c:v>44565.385416666664</c:v>
                </c:pt>
                <c:pt idx="326">
                  <c:v>44565.395833333336</c:v>
                </c:pt>
                <c:pt idx="327">
                  <c:v>44565.40625</c:v>
                </c:pt>
                <c:pt idx="328">
                  <c:v>44565.416666666664</c:v>
                </c:pt>
                <c:pt idx="329">
                  <c:v>44565.427083333336</c:v>
                </c:pt>
                <c:pt idx="330">
                  <c:v>44565.4375</c:v>
                </c:pt>
                <c:pt idx="331">
                  <c:v>44565.447916666664</c:v>
                </c:pt>
                <c:pt idx="332">
                  <c:v>44565.458333333336</c:v>
                </c:pt>
                <c:pt idx="333">
                  <c:v>44565.46875</c:v>
                </c:pt>
                <c:pt idx="334">
                  <c:v>44565.479166666664</c:v>
                </c:pt>
                <c:pt idx="335">
                  <c:v>44565.489583333336</c:v>
                </c:pt>
                <c:pt idx="336">
                  <c:v>44565.5</c:v>
                </c:pt>
                <c:pt idx="337">
                  <c:v>44565.510416666664</c:v>
                </c:pt>
                <c:pt idx="338">
                  <c:v>44565.520833333336</c:v>
                </c:pt>
                <c:pt idx="339">
                  <c:v>44565.53125</c:v>
                </c:pt>
                <c:pt idx="340">
                  <c:v>44565.541666666664</c:v>
                </c:pt>
                <c:pt idx="341">
                  <c:v>44565.552083333336</c:v>
                </c:pt>
                <c:pt idx="342">
                  <c:v>44565.5625</c:v>
                </c:pt>
                <c:pt idx="343">
                  <c:v>44565.572916666664</c:v>
                </c:pt>
                <c:pt idx="344">
                  <c:v>44565.583333333336</c:v>
                </c:pt>
                <c:pt idx="345">
                  <c:v>44565.59375</c:v>
                </c:pt>
                <c:pt idx="346">
                  <c:v>44565.604166666664</c:v>
                </c:pt>
                <c:pt idx="347">
                  <c:v>44565.614583333336</c:v>
                </c:pt>
                <c:pt idx="348">
                  <c:v>44565.625</c:v>
                </c:pt>
                <c:pt idx="349">
                  <c:v>44565.635416666664</c:v>
                </c:pt>
                <c:pt idx="350">
                  <c:v>44565.645833333336</c:v>
                </c:pt>
                <c:pt idx="351">
                  <c:v>44565.65625</c:v>
                </c:pt>
                <c:pt idx="352">
                  <c:v>44565.666666666664</c:v>
                </c:pt>
                <c:pt idx="353">
                  <c:v>44565.677083333336</c:v>
                </c:pt>
                <c:pt idx="354">
                  <c:v>44565.6875</c:v>
                </c:pt>
                <c:pt idx="355">
                  <c:v>44565.697916666664</c:v>
                </c:pt>
                <c:pt idx="356">
                  <c:v>44565.708333333336</c:v>
                </c:pt>
                <c:pt idx="357">
                  <c:v>44565.71875</c:v>
                </c:pt>
                <c:pt idx="358">
                  <c:v>44565.729166666664</c:v>
                </c:pt>
                <c:pt idx="359">
                  <c:v>44565.739583333336</c:v>
                </c:pt>
                <c:pt idx="360">
                  <c:v>44565.75</c:v>
                </c:pt>
                <c:pt idx="361">
                  <c:v>44565.760416666664</c:v>
                </c:pt>
                <c:pt idx="362">
                  <c:v>44565.770833333336</c:v>
                </c:pt>
                <c:pt idx="363">
                  <c:v>44565.78125</c:v>
                </c:pt>
                <c:pt idx="364">
                  <c:v>44565.791666666664</c:v>
                </c:pt>
                <c:pt idx="365">
                  <c:v>44565.802083333336</c:v>
                </c:pt>
                <c:pt idx="366">
                  <c:v>44565.8125</c:v>
                </c:pt>
                <c:pt idx="367">
                  <c:v>44565.822916666664</c:v>
                </c:pt>
                <c:pt idx="368">
                  <c:v>44565.833333333336</c:v>
                </c:pt>
                <c:pt idx="369">
                  <c:v>44565.84375</c:v>
                </c:pt>
                <c:pt idx="370">
                  <c:v>44565.854166666664</c:v>
                </c:pt>
                <c:pt idx="371">
                  <c:v>44565.864583333336</c:v>
                </c:pt>
                <c:pt idx="372">
                  <c:v>44565.875</c:v>
                </c:pt>
                <c:pt idx="373">
                  <c:v>44565.885416666664</c:v>
                </c:pt>
                <c:pt idx="374">
                  <c:v>44565.895833333336</c:v>
                </c:pt>
                <c:pt idx="375">
                  <c:v>44565.90625</c:v>
                </c:pt>
                <c:pt idx="376">
                  <c:v>44565.916666666664</c:v>
                </c:pt>
                <c:pt idx="377">
                  <c:v>44565.927083333336</c:v>
                </c:pt>
                <c:pt idx="378">
                  <c:v>44565.9375</c:v>
                </c:pt>
                <c:pt idx="379">
                  <c:v>44565.947916666664</c:v>
                </c:pt>
                <c:pt idx="380">
                  <c:v>44565.958333333336</c:v>
                </c:pt>
                <c:pt idx="381">
                  <c:v>44565.96875</c:v>
                </c:pt>
                <c:pt idx="382">
                  <c:v>44565.979166666664</c:v>
                </c:pt>
                <c:pt idx="383">
                  <c:v>44565.989583333336</c:v>
                </c:pt>
                <c:pt idx="384">
                  <c:v>44566</c:v>
                </c:pt>
                <c:pt idx="385">
                  <c:v>44566.010416666664</c:v>
                </c:pt>
                <c:pt idx="386">
                  <c:v>44566.020833333336</c:v>
                </c:pt>
                <c:pt idx="387">
                  <c:v>44566.03125</c:v>
                </c:pt>
                <c:pt idx="388">
                  <c:v>44566.041666666664</c:v>
                </c:pt>
                <c:pt idx="389">
                  <c:v>44566.052083333336</c:v>
                </c:pt>
                <c:pt idx="390">
                  <c:v>44566.0625</c:v>
                </c:pt>
                <c:pt idx="391">
                  <c:v>44566.072916666664</c:v>
                </c:pt>
                <c:pt idx="392">
                  <c:v>44566.083333333336</c:v>
                </c:pt>
                <c:pt idx="393">
                  <c:v>44566.09375</c:v>
                </c:pt>
                <c:pt idx="394">
                  <c:v>44566.104166666664</c:v>
                </c:pt>
                <c:pt idx="395">
                  <c:v>44566.114583333336</c:v>
                </c:pt>
                <c:pt idx="396">
                  <c:v>44566.125</c:v>
                </c:pt>
                <c:pt idx="397">
                  <c:v>44566.135416666664</c:v>
                </c:pt>
                <c:pt idx="398">
                  <c:v>44566.145833333336</c:v>
                </c:pt>
                <c:pt idx="399">
                  <c:v>44566.15625</c:v>
                </c:pt>
                <c:pt idx="400">
                  <c:v>44566.166666666664</c:v>
                </c:pt>
                <c:pt idx="401">
                  <c:v>44566.177083333336</c:v>
                </c:pt>
                <c:pt idx="402">
                  <c:v>44566.1875</c:v>
                </c:pt>
                <c:pt idx="403">
                  <c:v>44566.197916666664</c:v>
                </c:pt>
                <c:pt idx="404">
                  <c:v>44566.208333333336</c:v>
                </c:pt>
                <c:pt idx="405">
                  <c:v>44566.21875</c:v>
                </c:pt>
                <c:pt idx="406">
                  <c:v>44566.229166666664</c:v>
                </c:pt>
                <c:pt idx="407">
                  <c:v>44566.239583333336</c:v>
                </c:pt>
                <c:pt idx="408">
                  <c:v>44566.25</c:v>
                </c:pt>
                <c:pt idx="409">
                  <c:v>44566.260416666664</c:v>
                </c:pt>
                <c:pt idx="410">
                  <c:v>44566.270833333336</c:v>
                </c:pt>
                <c:pt idx="411">
                  <c:v>44566.28125</c:v>
                </c:pt>
                <c:pt idx="412">
                  <c:v>44566.291666666664</c:v>
                </c:pt>
                <c:pt idx="413">
                  <c:v>44566.302083333336</c:v>
                </c:pt>
                <c:pt idx="414">
                  <c:v>44566.3125</c:v>
                </c:pt>
                <c:pt idx="415">
                  <c:v>44566.322916666664</c:v>
                </c:pt>
                <c:pt idx="416">
                  <c:v>44566.333333333336</c:v>
                </c:pt>
                <c:pt idx="417">
                  <c:v>44566.34375</c:v>
                </c:pt>
                <c:pt idx="418">
                  <c:v>44566.354166666664</c:v>
                </c:pt>
                <c:pt idx="419">
                  <c:v>44566.364583333336</c:v>
                </c:pt>
                <c:pt idx="420">
                  <c:v>44566.375</c:v>
                </c:pt>
                <c:pt idx="421">
                  <c:v>44566.385416666664</c:v>
                </c:pt>
                <c:pt idx="422">
                  <c:v>44566.395833333336</c:v>
                </c:pt>
                <c:pt idx="423">
                  <c:v>44566.40625</c:v>
                </c:pt>
                <c:pt idx="424">
                  <c:v>44566.416666666664</c:v>
                </c:pt>
                <c:pt idx="425">
                  <c:v>44566.427083333336</c:v>
                </c:pt>
                <c:pt idx="426">
                  <c:v>44566.4375</c:v>
                </c:pt>
                <c:pt idx="427">
                  <c:v>44566.447916666664</c:v>
                </c:pt>
                <c:pt idx="428">
                  <c:v>44566.458333333336</c:v>
                </c:pt>
                <c:pt idx="429">
                  <c:v>44566.46875</c:v>
                </c:pt>
                <c:pt idx="430">
                  <c:v>44566.479166666664</c:v>
                </c:pt>
                <c:pt idx="431">
                  <c:v>44566.489583333336</c:v>
                </c:pt>
                <c:pt idx="432">
                  <c:v>44566.5</c:v>
                </c:pt>
                <c:pt idx="433">
                  <c:v>44566.510416666664</c:v>
                </c:pt>
                <c:pt idx="434">
                  <c:v>44566.520833333336</c:v>
                </c:pt>
                <c:pt idx="435">
                  <c:v>44566.53125</c:v>
                </c:pt>
                <c:pt idx="436">
                  <c:v>44566.541666666664</c:v>
                </c:pt>
                <c:pt idx="437">
                  <c:v>44566.552083333336</c:v>
                </c:pt>
                <c:pt idx="438">
                  <c:v>44566.5625</c:v>
                </c:pt>
                <c:pt idx="439">
                  <c:v>44566.572916666664</c:v>
                </c:pt>
                <c:pt idx="440">
                  <c:v>44566.583333333336</c:v>
                </c:pt>
                <c:pt idx="441">
                  <c:v>44566.59375</c:v>
                </c:pt>
                <c:pt idx="442">
                  <c:v>44566.604166666664</c:v>
                </c:pt>
                <c:pt idx="443">
                  <c:v>44566.614583333336</c:v>
                </c:pt>
                <c:pt idx="444">
                  <c:v>44566.625</c:v>
                </c:pt>
                <c:pt idx="445">
                  <c:v>44566.635416666664</c:v>
                </c:pt>
                <c:pt idx="446">
                  <c:v>44566.645833333336</c:v>
                </c:pt>
                <c:pt idx="447">
                  <c:v>44566.65625</c:v>
                </c:pt>
                <c:pt idx="448">
                  <c:v>44566.666666666664</c:v>
                </c:pt>
                <c:pt idx="449">
                  <c:v>44566.677083333336</c:v>
                </c:pt>
                <c:pt idx="450">
                  <c:v>44566.6875</c:v>
                </c:pt>
                <c:pt idx="451">
                  <c:v>44566.697916666664</c:v>
                </c:pt>
                <c:pt idx="452">
                  <c:v>44566.708333333336</c:v>
                </c:pt>
                <c:pt idx="453">
                  <c:v>44566.71875</c:v>
                </c:pt>
                <c:pt idx="454">
                  <c:v>44566.729166666664</c:v>
                </c:pt>
                <c:pt idx="455">
                  <c:v>44566.739583333336</c:v>
                </c:pt>
                <c:pt idx="456">
                  <c:v>44566.75</c:v>
                </c:pt>
                <c:pt idx="457">
                  <c:v>44566.760416666664</c:v>
                </c:pt>
                <c:pt idx="458">
                  <c:v>44566.770833333336</c:v>
                </c:pt>
                <c:pt idx="459">
                  <c:v>44566.78125</c:v>
                </c:pt>
                <c:pt idx="460">
                  <c:v>44566.791666666664</c:v>
                </c:pt>
                <c:pt idx="461">
                  <c:v>44566.802083333336</c:v>
                </c:pt>
                <c:pt idx="462">
                  <c:v>44566.8125</c:v>
                </c:pt>
                <c:pt idx="463">
                  <c:v>44566.822916666664</c:v>
                </c:pt>
                <c:pt idx="464">
                  <c:v>44566.833333333336</c:v>
                </c:pt>
                <c:pt idx="465">
                  <c:v>44566.84375</c:v>
                </c:pt>
                <c:pt idx="466">
                  <c:v>44566.854166666664</c:v>
                </c:pt>
                <c:pt idx="467">
                  <c:v>44566.864583333336</c:v>
                </c:pt>
                <c:pt idx="468">
                  <c:v>44566.875</c:v>
                </c:pt>
                <c:pt idx="469">
                  <c:v>44566.885416666664</c:v>
                </c:pt>
                <c:pt idx="470">
                  <c:v>44566.895833333336</c:v>
                </c:pt>
                <c:pt idx="471">
                  <c:v>44566.90625</c:v>
                </c:pt>
                <c:pt idx="472">
                  <c:v>44566.916666666664</c:v>
                </c:pt>
                <c:pt idx="473">
                  <c:v>44566.927083333336</c:v>
                </c:pt>
                <c:pt idx="474">
                  <c:v>44566.9375</c:v>
                </c:pt>
                <c:pt idx="475">
                  <c:v>44566.947916666664</c:v>
                </c:pt>
                <c:pt idx="476">
                  <c:v>44566.958333333336</c:v>
                </c:pt>
                <c:pt idx="477">
                  <c:v>44566.96875</c:v>
                </c:pt>
                <c:pt idx="478">
                  <c:v>44566.979166666664</c:v>
                </c:pt>
                <c:pt idx="479">
                  <c:v>44566.989583333336</c:v>
                </c:pt>
                <c:pt idx="480">
                  <c:v>44567</c:v>
                </c:pt>
                <c:pt idx="481">
                  <c:v>44567.010416666664</c:v>
                </c:pt>
                <c:pt idx="482">
                  <c:v>44567.020833333336</c:v>
                </c:pt>
                <c:pt idx="483">
                  <c:v>44567.03125</c:v>
                </c:pt>
                <c:pt idx="484">
                  <c:v>44567.041666666664</c:v>
                </c:pt>
                <c:pt idx="485">
                  <c:v>44567.052083333336</c:v>
                </c:pt>
                <c:pt idx="486">
                  <c:v>44567.0625</c:v>
                </c:pt>
                <c:pt idx="487">
                  <c:v>44567.072916666664</c:v>
                </c:pt>
                <c:pt idx="488">
                  <c:v>44567.083333333336</c:v>
                </c:pt>
                <c:pt idx="489">
                  <c:v>44567.09375</c:v>
                </c:pt>
                <c:pt idx="490">
                  <c:v>44567.104166666664</c:v>
                </c:pt>
                <c:pt idx="491">
                  <c:v>44567.114583333336</c:v>
                </c:pt>
                <c:pt idx="492">
                  <c:v>44567.125</c:v>
                </c:pt>
                <c:pt idx="493">
                  <c:v>44567.135416666664</c:v>
                </c:pt>
                <c:pt idx="494">
                  <c:v>44567.145833333336</c:v>
                </c:pt>
                <c:pt idx="495">
                  <c:v>44567.15625</c:v>
                </c:pt>
                <c:pt idx="496">
                  <c:v>44567.166666666664</c:v>
                </c:pt>
                <c:pt idx="497">
                  <c:v>44567.177083333336</c:v>
                </c:pt>
                <c:pt idx="498">
                  <c:v>44567.1875</c:v>
                </c:pt>
                <c:pt idx="499">
                  <c:v>44567.197916666664</c:v>
                </c:pt>
                <c:pt idx="500">
                  <c:v>44567.208333333336</c:v>
                </c:pt>
                <c:pt idx="501">
                  <c:v>44567.21875</c:v>
                </c:pt>
                <c:pt idx="502">
                  <c:v>44567.229166666664</c:v>
                </c:pt>
                <c:pt idx="503">
                  <c:v>44567.239583333336</c:v>
                </c:pt>
                <c:pt idx="504">
                  <c:v>44567.25</c:v>
                </c:pt>
                <c:pt idx="505">
                  <c:v>44567.260416666664</c:v>
                </c:pt>
                <c:pt idx="506">
                  <c:v>44567.270833333336</c:v>
                </c:pt>
                <c:pt idx="507">
                  <c:v>44567.28125</c:v>
                </c:pt>
                <c:pt idx="508">
                  <c:v>44567.291666666664</c:v>
                </c:pt>
                <c:pt idx="509">
                  <c:v>44567.302083333336</c:v>
                </c:pt>
                <c:pt idx="510">
                  <c:v>44567.3125</c:v>
                </c:pt>
                <c:pt idx="511">
                  <c:v>44567.322916666664</c:v>
                </c:pt>
                <c:pt idx="512">
                  <c:v>44567.333333333336</c:v>
                </c:pt>
                <c:pt idx="513">
                  <c:v>44567.34375</c:v>
                </c:pt>
                <c:pt idx="514">
                  <c:v>44567.354166666664</c:v>
                </c:pt>
                <c:pt idx="515">
                  <c:v>44567.364583333336</c:v>
                </c:pt>
                <c:pt idx="516">
                  <c:v>44567.375</c:v>
                </c:pt>
                <c:pt idx="517">
                  <c:v>44567.385416666664</c:v>
                </c:pt>
                <c:pt idx="518">
                  <c:v>44567.395833333336</c:v>
                </c:pt>
                <c:pt idx="519">
                  <c:v>44567.40625</c:v>
                </c:pt>
                <c:pt idx="520">
                  <c:v>44567.416666666664</c:v>
                </c:pt>
                <c:pt idx="521">
                  <c:v>44567.427083333336</c:v>
                </c:pt>
                <c:pt idx="522">
                  <c:v>44567.4375</c:v>
                </c:pt>
                <c:pt idx="523">
                  <c:v>44567.447916666664</c:v>
                </c:pt>
                <c:pt idx="524">
                  <c:v>44567.458333333336</c:v>
                </c:pt>
                <c:pt idx="525">
                  <c:v>44567.46875</c:v>
                </c:pt>
                <c:pt idx="526">
                  <c:v>44567.479166666664</c:v>
                </c:pt>
                <c:pt idx="527">
                  <c:v>44567.489583333336</c:v>
                </c:pt>
                <c:pt idx="528">
                  <c:v>44567.5</c:v>
                </c:pt>
                <c:pt idx="529">
                  <c:v>44567.510416666664</c:v>
                </c:pt>
                <c:pt idx="530">
                  <c:v>44567.520833333336</c:v>
                </c:pt>
                <c:pt idx="531">
                  <c:v>44567.53125</c:v>
                </c:pt>
                <c:pt idx="532">
                  <c:v>44567.541666666664</c:v>
                </c:pt>
                <c:pt idx="533">
                  <c:v>44567.552083333336</c:v>
                </c:pt>
                <c:pt idx="534">
                  <c:v>44567.5625</c:v>
                </c:pt>
                <c:pt idx="535">
                  <c:v>44567.572916666664</c:v>
                </c:pt>
                <c:pt idx="536">
                  <c:v>44567.583333333336</c:v>
                </c:pt>
                <c:pt idx="537">
                  <c:v>44567.59375</c:v>
                </c:pt>
                <c:pt idx="538">
                  <c:v>44567.604166666664</c:v>
                </c:pt>
                <c:pt idx="539">
                  <c:v>44567.614583333336</c:v>
                </c:pt>
                <c:pt idx="540">
                  <c:v>44567.625</c:v>
                </c:pt>
                <c:pt idx="541">
                  <c:v>44567.635416666664</c:v>
                </c:pt>
                <c:pt idx="542">
                  <c:v>44567.645833333336</c:v>
                </c:pt>
                <c:pt idx="543">
                  <c:v>44567.65625</c:v>
                </c:pt>
                <c:pt idx="544">
                  <c:v>44567.666666666664</c:v>
                </c:pt>
                <c:pt idx="545">
                  <c:v>44567.677083333336</c:v>
                </c:pt>
                <c:pt idx="546">
                  <c:v>44567.6875</c:v>
                </c:pt>
                <c:pt idx="547">
                  <c:v>44567.697916666664</c:v>
                </c:pt>
                <c:pt idx="548">
                  <c:v>44567.708333333336</c:v>
                </c:pt>
                <c:pt idx="549">
                  <c:v>44567.71875</c:v>
                </c:pt>
                <c:pt idx="550">
                  <c:v>44567.729166666664</c:v>
                </c:pt>
                <c:pt idx="551">
                  <c:v>44567.739583333336</c:v>
                </c:pt>
                <c:pt idx="552">
                  <c:v>44567.75</c:v>
                </c:pt>
                <c:pt idx="553">
                  <c:v>44567.760416666664</c:v>
                </c:pt>
                <c:pt idx="554">
                  <c:v>44567.770833333336</c:v>
                </c:pt>
                <c:pt idx="555">
                  <c:v>44567.78125</c:v>
                </c:pt>
                <c:pt idx="556">
                  <c:v>44567.791666666664</c:v>
                </c:pt>
                <c:pt idx="557">
                  <c:v>44567.802083333336</c:v>
                </c:pt>
                <c:pt idx="558">
                  <c:v>44567.8125</c:v>
                </c:pt>
                <c:pt idx="559">
                  <c:v>44567.822916666664</c:v>
                </c:pt>
                <c:pt idx="560">
                  <c:v>44567.833333333336</c:v>
                </c:pt>
                <c:pt idx="561">
                  <c:v>44567.84375</c:v>
                </c:pt>
                <c:pt idx="562">
                  <c:v>44567.854166666664</c:v>
                </c:pt>
                <c:pt idx="563">
                  <c:v>44567.864583333336</c:v>
                </c:pt>
                <c:pt idx="564">
                  <c:v>44567.875</c:v>
                </c:pt>
                <c:pt idx="565">
                  <c:v>44567.885416666664</c:v>
                </c:pt>
                <c:pt idx="566">
                  <c:v>44567.895833333336</c:v>
                </c:pt>
                <c:pt idx="567">
                  <c:v>44567.90625</c:v>
                </c:pt>
                <c:pt idx="568">
                  <c:v>44567.916666666664</c:v>
                </c:pt>
                <c:pt idx="569">
                  <c:v>44567.927083333336</c:v>
                </c:pt>
                <c:pt idx="570">
                  <c:v>44567.9375</c:v>
                </c:pt>
                <c:pt idx="571">
                  <c:v>44567.947916666664</c:v>
                </c:pt>
                <c:pt idx="572">
                  <c:v>44567.958333333336</c:v>
                </c:pt>
                <c:pt idx="573">
                  <c:v>44567.96875</c:v>
                </c:pt>
                <c:pt idx="574">
                  <c:v>44567.979166666664</c:v>
                </c:pt>
                <c:pt idx="575">
                  <c:v>44567.989583333336</c:v>
                </c:pt>
                <c:pt idx="576">
                  <c:v>44568</c:v>
                </c:pt>
              </c:numCache>
            </c:numRef>
          </c:xVal>
          <c:yVal>
            <c:numRef>
              <c:f>PD_Outflow!$G$2:$G$578</c:f>
              <c:numCache>
                <c:formatCode>#,##0</c:formatCode>
                <c:ptCount val="577"/>
                <c:pt idx="0">
                  <c:v>0</c:v>
                </c:pt>
                <c:pt idx="1">
                  <c:v>2.2621283531188965</c:v>
                </c:pt>
                <c:pt idx="2">
                  <c:v>2.2645869255065918</c:v>
                </c:pt>
                <c:pt idx="3">
                  <c:v>2.2501635551452637</c:v>
                </c:pt>
                <c:pt idx="4">
                  <c:v>2.2544691562652588</c:v>
                </c:pt>
                <c:pt idx="5">
                  <c:v>2.2704524993896484</c:v>
                </c:pt>
                <c:pt idx="6">
                  <c:v>2.2811148166656494</c:v>
                </c:pt>
                <c:pt idx="7">
                  <c:v>2.2942261695861816</c:v>
                </c:pt>
                <c:pt idx="8">
                  <c:v>2.3156523704528809</c:v>
                </c:pt>
                <c:pt idx="9">
                  <c:v>2.3452582359313965</c:v>
                </c:pt>
                <c:pt idx="10">
                  <c:v>2.3781743049621582</c:v>
                </c:pt>
                <c:pt idx="11">
                  <c:v>2.410940408706665</c:v>
                </c:pt>
                <c:pt idx="12">
                  <c:v>2.4335553646087646</c:v>
                </c:pt>
                <c:pt idx="13">
                  <c:v>2.4550464153289795</c:v>
                </c:pt>
                <c:pt idx="14">
                  <c:v>2.4787092208862305</c:v>
                </c:pt>
                <c:pt idx="15">
                  <c:v>2.5088367462158203</c:v>
                </c:pt>
                <c:pt idx="16">
                  <c:v>2.5560195446014404</c:v>
                </c:pt>
                <c:pt idx="17">
                  <c:v>2.6116735935211182</c:v>
                </c:pt>
                <c:pt idx="18">
                  <c:v>2.6722722053527832</c:v>
                </c:pt>
                <c:pt idx="19">
                  <c:v>2.7332501411437988</c:v>
                </c:pt>
                <c:pt idx="20">
                  <c:v>2.7912490367889404</c:v>
                </c:pt>
                <c:pt idx="21">
                  <c:v>2.8461799621582031</c:v>
                </c:pt>
                <c:pt idx="22">
                  <c:v>2.9012439250946045</c:v>
                </c:pt>
                <c:pt idx="23">
                  <c:v>2.9597959518432617</c:v>
                </c:pt>
                <c:pt idx="24">
                  <c:v>3.0354082584381104</c:v>
                </c:pt>
                <c:pt idx="25">
                  <c:v>3.1291747093200684</c:v>
                </c:pt>
                <c:pt idx="26">
                  <c:v>3.2264339923858643</c:v>
                </c:pt>
                <c:pt idx="27">
                  <c:v>3.3334400653839111</c:v>
                </c:pt>
                <c:pt idx="28">
                  <c:v>3.4506306648254395</c:v>
                </c:pt>
                <c:pt idx="29">
                  <c:v>3.5823013782501221</c:v>
                </c:pt>
                <c:pt idx="30">
                  <c:v>3.7303853034973145</c:v>
                </c:pt>
                <c:pt idx="31">
                  <c:v>3.8885788917541504</c:v>
                </c:pt>
                <c:pt idx="32">
                  <c:v>4.0673794746398926</c:v>
                </c:pt>
                <c:pt idx="33">
                  <c:v>4.2798318862915039</c:v>
                </c:pt>
                <c:pt idx="34">
                  <c:v>4.5411291122436523</c:v>
                </c:pt>
                <c:pt idx="35">
                  <c:v>4.864387035369873</c:v>
                </c:pt>
                <c:pt idx="36">
                  <c:v>5.2693233489990234</c:v>
                </c:pt>
                <c:pt idx="37">
                  <c:v>5.9804086685180664</c:v>
                </c:pt>
                <c:pt idx="38">
                  <c:v>6.9777536392211914</c:v>
                </c:pt>
                <c:pt idx="39">
                  <c:v>8.5676183700561523</c:v>
                </c:pt>
                <c:pt idx="40">
                  <c:v>10.986495971679688</c:v>
                </c:pt>
                <c:pt idx="41">
                  <c:v>14.459895133972168</c:v>
                </c:pt>
                <c:pt idx="42">
                  <c:v>18.706527709960938</c:v>
                </c:pt>
                <c:pt idx="43">
                  <c:v>25.184545516967773</c:v>
                </c:pt>
                <c:pt idx="44">
                  <c:v>33.847843170166016</c:v>
                </c:pt>
                <c:pt idx="45">
                  <c:v>46.318370819091797</c:v>
                </c:pt>
                <c:pt idx="46">
                  <c:v>66.685226440429688</c:v>
                </c:pt>
                <c:pt idx="47">
                  <c:v>97.534454345703125</c:v>
                </c:pt>
                <c:pt idx="48">
                  <c:v>172.74087524414063</c:v>
                </c:pt>
                <c:pt idx="49">
                  <c:v>373.847900390625</c:v>
                </c:pt>
                <c:pt idx="50">
                  <c:v>601.952392578125</c:v>
                </c:pt>
                <c:pt idx="51">
                  <c:v>1039.2061767578125</c:v>
                </c:pt>
                <c:pt idx="52">
                  <c:v>2388.426513671875</c:v>
                </c:pt>
                <c:pt idx="53">
                  <c:v>4287.3515625</c:v>
                </c:pt>
                <c:pt idx="54">
                  <c:v>6684.66650390625</c:v>
                </c:pt>
                <c:pt idx="55">
                  <c:v>9078.2646484375</c:v>
                </c:pt>
                <c:pt idx="56">
                  <c:v>10560.8388671875</c:v>
                </c:pt>
                <c:pt idx="57">
                  <c:v>11785.78515625</c:v>
                </c:pt>
                <c:pt idx="58">
                  <c:v>13237.548828125</c:v>
                </c:pt>
                <c:pt idx="59">
                  <c:v>14395.5576171875</c:v>
                </c:pt>
                <c:pt idx="60">
                  <c:v>14898.275390625</c:v>
                </c:pt>
                <c:pt idx="61">
                  <c:v>14905.08203125</c:v>
                </c:pt>
                <c:pt idx="62">
                  <c:v>14749.3271484375</c:v>
                </c:pt>
                <c:pt idx="63">
                  <c:v>14623.4140625</c:v>
                </c:pt>
                <c:pt idx="64">
                  <c:v>14488.7529296875</c:v>
                </c:pt>
                <c:pt idx="65">
                  <c:v>14249.9560546875</c:v>
                </c:pt>
                <c:pt idx="66">
                  <c:v>13870.6181640625</c:v>
                </c:pt>
                <c:pt idx="67">
                  <c:v>13378.607421875</c:v>
                </c:pt>
                <c:pt idx="68">
                  <c:v>12827.1015625</c:v>
                </c:pt>
                <c:pt idx="69">
                  <c:v>12254.9521484375</c:v>
                </c:pt>
                <c:pt idx="70">
                  <c:v>11693.46484375</c:v>
                </c:pt>
                <c:pt idx="71">
                  <c:v>11153.2099609375</c:v>
                </c:pt>
                <c:pt idx="72">
                  <c:v>10634.216796875</c:v>
                </c:pt>
                <c:pt idx="73">
                  <c:v>10168.5322265625</c:v>
                </c:pt>
                <c:pt idx="74">
                  <c:v>9760.92578125</c:v>
                </c:pt>
                <c:pt idx="75">
                  <c:v>9395.1748046875</c:v>
                </c:pt>
                <c:pt idx="76">
                  <c:v>9051.7177734375</c:v>
                </c:pt>
                <c:pt idx="77">
                  <c:v>8721.7060546875</c:v>
                </c:pt>
                <c:pt idx="78">
                  <c:v>8397.8310546875</c:v>
                </c:pt>
                <c:pt idx="79">
                  <c:v>8078.0283203125</c:v>
                </c:pt>
                <c:pt idx="80">
                  <c:v>7767.39208984375</c:v>
                </c:pt>
                <c:pt idx="81">
                  <c:v>7549.52783203125</c:v>
                </c:pt>
                <c:pt idx="82">
                  <c:v>8199.453125</c:v>
                </c:pt>
                <c:pt idx="83">
                  <c:v>11900.625</c:v>
                </c:pt>
                <c:pt idx="84">
                  <c:v>18127.626953125</c:v>
                </c:pt>
                <c:pt idx="85">
                  <c:v>23689.638671875</c:v>
                </c:pt>
                <c:pt idx="86">
                  <c:v>27860.376953125</c:v>
                </c:pt>
                <c:pt idx="87">
                  <c:v>30664.0234375</c:v>
                </c:pt>
                <c:pt idx="88">
                  <c:v>32400.56640625</c:v>
                </c:pt>
                <c:pt idx="89">
                  <c:v>33384.28515625</c:v>
                </c:pt>
                <c:pt idx="90">
                  <c:v>33881.49609375</c:v>
                </c:pt>
                <c:pt idx="91">
                  <c:v>34081.19921875</c:v>
                </c:pt>
                <c:pt idx="92">
                  <c:v>34107.03125</c:v>
                </c:pt>
                <c:pt idx="93">
                  <c:v>34028.16015625</c:v>
                </c:pt>
                <c:pt idx="94">
                  <c:v>33876.32421875</c:v>
                </c:pt>
                <c:pt idx="95">
                  <c:v>33659.80859375</c:v>
                </c:pt>
                <c:pt idx="96">
                  <c:v>33374.8203125</c:v>
                </c:pt>
                <c:pt idx="97">
                  <c:v>33009.53515625</c:v>
                </c:pt>
                <c:pt idx="98">
                  <c:v>32563.263671875</c:v>
                </c:pt>
                <c:pt idx="99">
                  <c:v>32032.951171875</c:v>
                </c:pt>
                <c:pt idx="100">
                  <c:v>31429.060546875</c:v>
                </c:pt>
                <c:pt idx="101">
                  <c:v>30765.93359375</c:v>
                </c:pt>
                <c:pt idx="102">
                  <c:v>30030.978515625</c:v>
                </c:pt>
                <c:pt idx="103">
                  <c:v>29246.634765625</c:v>
                </c:pt>
                <c:pt idx="104">
                  <c:v>28432.51953125</c:v>
                </c:pt>
                <c:pt idx="105">
                  <c:v>27595.861328125</c:v>
                </c:pt>
                <c:pt idx="106">
                  <c:v>26736.591796875</c:v>
                </c:pt>
                <c:pt idx="107">
                  <c:v>25867.2421875</c:v>
                </c:pt>
                <c:pt idx="108">
                  <c:v>25009.427734375</c:v>
                </c:pt>
                <c:pt idx="109">
                  <c:v>24162.302734375</c:v>
                </c:pt>
                <c:pt idx="110">
                  <c:v>23329.146484375</c:v>
                </c:pt>
                <c:pt idx="111">
                  <c:v>22517.578125</c:v>
                </c:pt>
                <c:pt idx="112">
                  <c:v>21730.21484375</c:v>
                </c:pt>
                <c:pt idx="113">
                  <c:v>20970.57421875</c:v>
                </c:pt>
                <c:pt idx="114">
                  <c:v>20239.185546875</c:v>
                </c:pt>
                <c:pt idx="115">
                  <c:v>19537.732421875</c:v>
                </c:pt>
                <c:pt idx="116">
                  <c:v>18870.19140625</c:v>
                </c:pt>
                <c:pt idx="117">
                  <c:v>18238.6875</c:v>
                </c:pt>
                <c:pt idx="118">
                  <c:v>17644.74609375</c:v>
                </c:pt>
                <c:pt idx="119">
                  <c:v>17095.6171875</c:v>
                </c:pt>
                <c:pt idx="120">
                  <c:v>16597.71875</c:v>
                </c:pt>
                <c:pt idx="121">
                  <c:v>16145.400390625</c:v>
                </c:pt>
                <c:pt idx="122">
                  <c:v>15727.1484375</c:v>
                </c:pt>
                <c:pt idx="123">
                  <c:v>15331.705078125</c:v>
                </c:pt>
                <c:pt idx="124">
                  <c:v>14954.1640625</c:v>
                </c:pt>
                <c:pt idx="125">
                  <c:v>14591.0126953125</c:v>
                </c:pt>
                <c:pt idx="126">
                  <c:v>14245.6328125</c:v>
                </c:pt>
                <c:pt idx="127">
                  <c:v>13912.0283203125</c:v>
                </c:pt>
                <c:pt idx="128">
                  <c:v>13593.9189453125</c:v>
                </c:pt>
                <c:pt idx="129">
                  <c:v>13294.462890625</c:v>
                </c:pt>
                <c:pt idx="130">
                  <c:v>13018.6494140625</c:v>
                </c:pt>
                <c:pt idx="131">
                  <c:v>12767.2119140625</c:v>
                </c:pt>
                <c:pt idx="132">
                  <c:v>12534.5888671875</c:v>
                </c:pt>
                <c:pt idx="133">
                  <c:v>12317.9658203125</c:v>
                </c:pt>
                <c:pt idx="134">
                  <c:v>12119.5224609375</c:v>
                </c:pt>
                <c:pt idx="135">
                  <c:v>11938.16015625</c:v>
                </c:pt>
                <c:pt idx="136">
                  <c:v>11770.9541015625</c:v>
                </c:pt>
                <c:pt idx="137">
                  <c:v>11614.908203125</c:v>
                </c:pt>
                <c:pt idx="138">
                  <c:v>11470.39453125</c:v>
                </c:pt>
                <c:pt idx="139">
                  <c:v>11340.1162109375</c:v>
                </c:pt>
                <c:pt idx="140">
                  <c:v>11201.5576171875</c:v>
                </c:pt>
                <c:pt idx="141">
                  <c:v>11063.3173828125</c:v>
                </c:pt>
                <c:pt idx="142">
                  <c:v>10928.021484375</c:v>
                </c:pt>
                <c:pt idx="143">
                  <c:v>10794.48828125</c:v>
                </c:pt>
                <c:pt idx="144">
                  <c:v>10661.0810546875</c:v>
                </c:pt>
                <c:pt idx="145">
                  <c:v>10526.9814453125</c:v>
                </c:pt>
                <c:pt idx="146">
                  <c:v>10396.5439453125</c:v>
                </c:pt>
                <c:pt idx="147">
                  <c:v>10266.857421875</c:v>
                </c:pt>
                <c:pt idx="148">
                  <c:v>10128.966796875</c:v>
                </c:pt>
                <c:pt idx="149">
                  <c:v>9986.87890625</c:v>
                </c:pt>
                <c:pt idx="150">
                  <c:v>9843.7783203125</c:v>
                </c:pt>
                <c:pt idx="151">
                  <c:v>9700.7841796875</c:v>
                </c:pt>
                <c:pt idx="152">
                  <c:v>9558.501953125</c:v>
                </c:pt>
                <c:pt idx="153">
                  <c:v>9419.4541015625</c:v>
                </c:pt>
                <c:pt idx="154">
                  <c:v>9283.8359375</c:v>
                </c:pt>
                <c:pt idx="155">
                  <c:v>9146.4921875</c:v>
                </c:pt>
                <c:pt idx="156">
                  <c:v>9008.7802734375</c:v>
                </c:pt>
                <c:pt idx="157">
                  <c:v>8873.6513671875</c:v>
                </c:pt>
                <c:pt idx="158">
                  <c:v>8739.8447265625</c:v>
                </c:pt>
                <c:pt idx="159">
                  <c:v>8609.96484375</c:v>
                </c:pt>
                <c:pt idx="160">
                  <c:v>8488.224609375</c:v>
                </c:pt>
                <c:pt idx="161">
                  <c:v>8366.400390625</c:v>
                </c:pt>
                <c:pt idx="162">
                  <c:v>8247.6865234375</c:v>
                </c:pt>
                <c:pt idx="163">
                  <c:v>8134.880859375</c:v>
                </c:pt>
                <c:pt idx="164">
                  <c:v>8026.99560546875</c:v>
                </c:pt>
                <c:pt idx="165">
                  <c:v>7926.12451171875</c:v>
                </c:pt>
                <c:pt idx="166">
                  <c:v>7831.40087890625</c:v>
                </c:pt>
                <c:pt idx="167">
                  <c:v>7741.74755859375</c:v>
                </c:pt>
                <c:pt idx="168">
                  <c:v>7658.0166015625</c:v>
                </c:pt>
                <c:pt idx="169">
                  <c:v>7580.2236328125</c:v>
                </c:pt>
                <c:pt idx="170">
                  <c:v>7510.283203125</c:v>
                </c:pt>
                <c:pt idx="171">
                  <c:v>7443.93896484375</c:v>
                </c:pt>
                <c:pt idx="172">
                  <c:v>7382.916015625</c:v>
                </c:pt>
                <c:pt idx="173">
                  <c:v>7326.17236328125</c:v>
                </c:pt>
                <c:pt idx="174">
                  <c:v>7273.18212890625</c:v>
                </c:pt>
                <c:pt idx="175">
                  <c:v>7223.49951171875</c:v>
                </c:pt>
                <c:pt idx="176">
                  <c:v>7174.853515625</c:v>
                </c:pt>
                <c:pt idx="177">
                  <c:v>7127.14892578125</c:v>
                </c:pt>
                <c:pt idx="178">
                  <c:v>7080.326171875</c:v>
                </c:pt>
                <c:pt idx="179">
                  <c:v>7033.5849609375</c:v>
                </c:pt>
                <c:pt idx="180">
                  <c:v>6985.951171875</c:v>
                </c:pt>
                <c:pt idx="181">
                  <c:v>6937.57958984375</c:v>
                </c:pt>
                <c:pt idx="182">
                  <c:v>6889.39453125</c:v>
                </c:pt>
                <c:pt idx="183">
                  <c:v>6841.3701171875</c:v>
                </c:pt>
                <c:pt idx="184">
                  <c:v>6793.69091796875</c:v>
                </c:pt>
                <c:pt idx="185">
                  <c:v>6742.46728515625</c:v>
                </c:pt>
                <c:pt idx="186">
                  <c:v>6690.673828125</c:v>
                </c:pt>
                <c:pt idx="187">
                  <c:v>6638.583984375</c:v>
                </c:pt>
                <c:pt idx="188">
                  <c:v>6585.9423828125</c:v>
                </c:pt>
                <c:pt idx="189">
                  <c:v>6532.4716796875</c:v>
                </c:pt>
                <c:pt idx="190">
                  <c:v>6478.3369140625</c:v>
                </c:pt>
                <c:pt idx="191">
                  <c:v>6423.240234375</c:v>
                </c:pt>
                <c:pt idx="192">
                  <c:v>6366.39306640625</c:v>
                </c:pt>
                <c:pt idx="193">
                  <c:v>6310.76318359375</c:v>
                </c:pt>
                <c:pt idx="194">
                  <c:v>6255.22265625</c:v>
                </c:pt>
                <c:pt idx="195">
                  <c:v>6199.7392578125</c:v>
                </c:pt>
                <c:pt idx="196">
                  <c:v>6144.66064453125</c:v>
                </c:pt>
                <c:pt idx="197">
                  <c:v>6088.8720703125</c:v>
                </c:pt>
                <c:pt idx="198">
                  <c:v>6032.14794921875</c:v>
                </c:pt>
                <c:pt idx="199">
                  <c:v>5975.30517578125</c:v>
                </c:pt>
                <c:pt idx="200">
                  <c:v>5919.39208984375</c:v>
                </c:pt>
                <c:pt idx="201">
                  <c:v>5863.88037109375</c:v>
                </c:pt>
                <c:pt idx="202">
                  <c:v>5808.08984375</c:v>
                </c:pt>
                <c:pt idx="203">
                  <c:v>5751.64794921875</c:v>
                </c:pt>
                <c:pt idx="204">
                  <c:v>5695.01708984375</c:v>
                </c:pt>
                <c:pt idx="205">
                  <c:v>5640.0966796875</c:v>
                </c:pt>
                <c:pt idx="206">
                  <c:v>5584.40771484375</c:v>
                </c:pt>
                <c:pt idx="207">
                  <c:v>5530.056640625</c:v>
                </c:pt>
                <c:pt idx="208">
                  <c:v>5476.451171875</c:v>
                </c:pt>
                <c:pt idx="209">
                  <c:v>5423.52099609375</c:v>
                </c:pt>
                <c:pt idx="210">
                  <c:v>5372.18310546875</c:v>
                </c:pt>
                <c:pt idx="211">
                  <c:v>5320.5908203125</c:v>
                </c:pt>
                <c:pt idx="212">
                  <c:v>5269.66943359375</c:v>
                </c:pt>
                <c:pt idx="213">
                  <c:v>5219.919921875</c:v>
                </c:pt>
                <c:pt idx="214">
                  <c:v>5170.880859375</c:v>
                </c:pt>
                <c:pt idx="215">
                  <c:v>5123.02392578125</c:v>
                </c:pt>
                <c:pt idx="216">
                  <c:v>5075.91650390625</c:v>
                </c:pt>
                <c:pt idx="217">
                  <c:v>5031.1826171875</c:v>
                </c:pt>
                <c:pt idx="218">
                  <c:v>4986.55126953125</c:v>
                </c:pt>
                <c:pt idx="219">
                  <c:v>4941.53125</c:v>
                </c:pt>
                <c:pt idx="220">
                  <c:v>4896.73779296875</c:v>
                </c:pt>
                <c:pt idx="221">
                  <c:v>4852.826171875</c:v>
                </c:pt>
                <c:pt idx="222">
                  <c:v>4809.87451171875</c:v>
                </c:pt>
                <c:pt idx="223">
                  <c:v>4768.94970703125</c:v>
                </c:pt>
                <c:pt idx="224">
                  <c:v>4726.47021484375</c:v>
                </c:pt>
                <c:pt idx="225">
                  <c:v>4685.29248046875</c:v>
                </c:pt>
                <c:pt idx="226">
                  <c:v>4645.62255859375</c:v>
                </c:pt>
                <c:pt idx="227">
                  <c:v>4607.76416015625</c:v>
                </c:pt>
                <c:pt idx="228">
                  <c:v>4569.96875</c:v>
                </c:pt>
                <c:pt idx="229">
                  <c:v>4532.33544921875</c:v>
                </c:pt>
                <c:pt idx="230">
                  <c:v>4495.28857421875</c:v>
                </c:pt>
                <c:pt idx="231">
                  <c:v>4459.2197265625</c:v>
                </c:pt>
                <c:pt idx="232">
                  <c:v>4423.93212890625</c:v>
                </c:pt>
                <c:pt idx="233">
                  <c:v>4389.9482421875</c:v>
                </c:pt>
                <c:pt idx="234">
                  <c:v>4356.3837890625</c:v>
                </c:pt>
                <c:pt idx="235">
                  <c:v>4322.01318359375</c:v>
                </c:pt>
                <c:pt idx="236">
                  <c:v>4287.98193359375</c:v>
                </c:pt>
                <c:pt idx="237">
                  <c:v>4254.908203125</c:v>
                </c:pt>
                <c:pt idx="238">
                  <c:v>4222.98779296875</c:v>
                </c:pt>
                <c:pt idx="239">
                  <c:v>4191.0703125</c:v>
                </c:pt>
                <c:pt idx="240">
                  <c:v>4159.052734375</c:v>
                </c:pt>
                <c:pt idx="241">
                  <c:v>4127.099609375</c:v>
                </c:pt>
                <c:pt idx="242">
                  <c:v>4095.196533203125</c:v>
                </c:pt>
                <c:pt idx="243">
                  <c:v>4063.205322265625</c:v>
                </c:pt>
                <c:pt idx="244">
                  <c:v>4031.607177734375</c:v>
                </c:pt>
                <c:pt idx="245">
                  <c:v>3999.44873046875</c:v>
                </c:pt>
                <c:pt idx="246">
                  <c:v>3967.383544921875</c:v>
                </c:pt>
                <c:pt idx="247">
                  <c:v>3935.69775390625</c:v>
                </c:pt>
                <c:pt idx="248">
                  <c:v>3904.0703125</c:v>
                </c:pt>
                <c:pt idx="249">
                  <c:v>3872.278076171875</c:v>
                </c:pt>
                <c:pt idx="250">
                  <c:v>3840.589599609375</c:v>
                </c:pt>
                <c:pt idx="251">
                  <c:v>3809.8173828125</c:v>
                </c:pt>
                <c:pt idx="252">
                  <c:v>3778.834228515625</c:v>
                </c:pt>
                <c:pt idx="253">
                  <c:v>3748.10205078125</c:v>
                </c:pt>
                <c:pt idx="254">
                  <c:v>3717.71533203125</c:v>
                </c:pt>
                <c:pt idx="255">
                  <c:v>3687.745361328125</c:v>
                </c:pt>
                <c:pt idx="256">
                  <c:v>3658.223876953125</c:v>
                </c:pt>
                <c:pt idx="257">
                  <c:v>3628.974609375</c:v>
                </c:pt>
                <c:pt idx="258">
                  <c:v>3600.455322265625</c:v>
                </c:pt>
                <c:pt idx="259">
                  <c:v>3571.906005859375</c:v>
                </c:pt>
                <c:pt idx="260">
                  <c:v>3544.250732421875</c:v>
                </c:pt>
                <c:pt idx="261">
                  <c:v>3517.72265625</c:v>
                </c:pt>
                <c:pt idx="262">
                  <c:v>3490.389404296875</c:v>
                </c:pt>
                <c:pt idx="263">
                  <c:v>3462.618408203125</c:v>
                </c:pt>
                <c:pt idx="264">
                  <c:v>3434.1943359375</c:v>
                </c:pt>
                <c:pt idx="265">
                  <c:v>3405.53857421875</c:v>
                </c:pt>
                <c:pt idx="266">
                  <c:v>3376.861328125</c:v>
                </c:pt>
                <c:pt idx="267">
                  <c:v>3348.285888671875</c:v>
                </c:pt>
                <c:pt idx="268">
                  <c:v>3320.242919921875</c:v>
                </c:pt>
                <c:pt idx="269">
                  <c:v>3292.731689453125</c:v>
                </c:pt>
                <c:pt idx="270">
                  <c:v>3267.689208984375</c:v>
                </c:pt>
                <c:pt idx="271">
                  <c:v>3239.51171875</c:v>
                </c:pt>
                <c:pt idx="272">
                  <c:v>3212.6787109375</c:v>
                </c:pt>
                <c:pt idx="273">
                  <c:v>3186.5546875</c:v>
                </c:pt>
                <c:pt idx="274">
                  <c:v>3160.89990234375</c:v>
                </c:pt>
                <c:pt idx="275">
                  <c:v>3135.636962890625</c:v>
                </c:pt>
                <c:pt idx="276">
                  <c:v>3110.322509765625</c:v>
                </c:pt>
                <c:pt idx="277">
                  <c:v>3085.11279296875</c:v>
                </c:pt>
                <c:pt idx="278">
                  <c:v>3060.013427734375</c:v>
                </c:pt>
                <c:pt idx="279">
                  <c:v>3035.1708984375</c:v>
                </c:pt>
                <c:pt idx="280">
                  <c:v>3010.897216796875</c:v>
                </c:pt>
                <c:pt idx="281">
                  <c:v>2986.880126953125</c:v>
                </c:pt>
                <c:pt idx="282">
                  <c:v>2963.449462890625</c:v>
                </c:pt>
                <c:pt idx="283">
                  <c:v>2940.135498046875</c:v>
                </c:pt>
                <c:pt idx="284">
                  <c:v>2916.487060546875</c:v>
                </c:pt>
                <c:pt idx="285">
                  <c:v>2893.21923828125</c:v>
                </c:pt>
                <c:pt idx="286">
                  <c:v>2869.3818359375</c:v>
                </c:pt>
                <c:pt idx="287">
                  <c:v>2846.30419921875</c:v>
                </c:pt>
                <c:pt idx="288">
                  <c:v>2823.37646484375</c:v>
                </c:pt>
                <c:pt idx="289">
                  <c:v>2800.392822265625</c:v>
                </c:pt>
                <c:pt idx="290">
                  <c:v>2777.502197265625</c:v>
                </c:pt>
                <c:pt idx="291">
                  <c:v>2755.188232421875</c:v>
                </c:pt>
                <c:pt idx="292">
                  <c:v>2733.318603515625</c:v>
                </c:pt>
                <c:pt idx="293">
                  <c:v>2711.533203125</c:v>
                </c:pt>
                <c:pt idx="294">
                  <c:v>2690.107177734375</c:v>
                </c:pt>
                <c:pt idx="295">
                  <c:v>2668.763671875</c:v>
                </c:pt>
                <c:pt idx="296">
                  <c:v>2647.496826171875</c:v>
                </c:pt>
                <c:pt idx="297">
                  <c:v>2626.368896484375</c:v>
                </c:pt>
                <c:pt idx="298">
                  <c:v>2605.430419921875</c:v>
                </c:pt>
                <c:pt idx="299">
                  <c:v>2584.86181640625</c:v>
                </c:pt>
                <c:pt idx="300">
                  <c:v>2564.673828125</c:v>
                </c:pt>
                <c:pt idx="301">
                  <c:v>2544.8828125</c:v>
                </c:pt>
                <c:pt idx="302">
                  <c:v>2524.90625</c:v>
                </c:pt>
                <c:pt idx="303">
                  <c:v>2505.11328125</c:v>
                </c:pt>
                <c:pt idx="304">
                  <c:v>2485.516845703125</c:v>
                </c:pt>
                <c:pt idx="305">
                  <c:v>2465.96484375</c:v>
                </c:pt>
                <c:pt idx="306">
                  <c:v>2446.84375</c:v>
                </c:pt>
                <c:pt idx="307">
                  <c:v>2427.884033203125</c:v>
                </c:pt>
                <c:pt idx="308">
                  <c:v>2408.91259765625</c:v>
                </c:pt>
                <c:pt idx="309">
                  <c:v>2390.001708984375</c:v>
                </c:pt>
                <c:pt idx="310">
                  <c:v>2371.235595703125</c:v>
                </c:pt>
                <c:pt idx="311">
                  <c:v>2352.73486328125</c:v>
                </c:pt>
                <c:pt idx="312">
                  <c:v>2334.797607421875</c:v>
                </c:pt>
                <c:pt idx="313">
                  <c:v>2317.451904296875</c:v>
                </c:pt>
                <c:pt idx="314">
                  <c:v>2300.10400390625</c:v>
                </c:pt>
                <c:pt idx="315">
                  <c:v>2282.655029296875</c:v>
                </c:pt>
                <c:pt idx="316">
                  <c:v>2265.56787109375</c:v>
                </c:pt>
                <c:pt idx="317">
                  <c:v>2248.4453125</c:v>
                </c:pt>
                <c:pt idx="318">
                  <c:v>2231.23828125</c:v>
                </c:pt>
                <c:pt idx="319">
                  <c:v>2214.015625</c:v>
                </c:pt>
                <c:pt idx="320">
                  <c:v>2196.81005859375</c:v>
                </c:pt>
                <c:pt idx="321">
                  <c:v>2179.816650390625</c:v>
                </c:pt>
                <c:pt idx="322">
                  <c:v>2163.1923828125</c:v>
                </c:pt>
                <c:pt idx="323">
                  <c:v>2146.84521484375</c:v>
                </c:pt>
                <c:pt idx="324">
                  <c:v>2130.78564453125</c:v>
                </c:pt>
                <c:pt idx="325">
                  <c:v>2114.757568359375</c:v>
                </c:pt>
                <c:pt idx="326">
                  <c:v>2098.788330078125</c:v>
                </c:pt>
                <c:pt idx="327">
                  <c:v>2083.07275390625</c:v>
                </c:pt>
                <c:pt idx="328">
                  <c:v>2067.6806640625</c:v>
                </c:pt>
                <c:pt idx="329">
                  <c:v>2052.377197265625</c:v>
                </c:pt>
                <c:pt idx="330">
                  <c:v>2037.225830078125</c:v>
                </c:pt>
                <c:pt idx="331">
                  <c:v>2021.9539794921875</c:v>
                </c:pt>
                <c:pt idx="332">
                  <c:v>2006.5631103515625</c:v>
                </c:pt>
                <c:pt idx="333">
                  <c:v>1991.1485595703125</c:v>
                </c:pt>
                <c:pt idx="334">
                  <c:v>1975.9296875</c:v>
                </c:pt>
                <c:pt idx="335">
                  <c:v>1960.93115234375</c:v>
                </c:pt>
                <c:pt idx="336">
                  <c:v>1946.0595703125</c:v>
                </c:pt>
                <c:pt idx="337">
                  <c:v>1931.3009033203125</c:v>
                </c:pt>
                <c:pt idx="338">
                  <c:v>1916.75732421875</c:v>
                </c:pt>
                <c:pt idx="339">
                  <c:v>1902.3670654296875</c:v>
                </c:pt>
                <c:pt idx="340">
                  <c:v>1888.3701171875</c:v>
                </c:pt>
                <c:pt idx="341">
                  <c:v>1874.74365234375</c:v>
                </c:pt>
                <c:pt idx="342">
                  <c:v>1861.146240234375</c:v>
                </c:pt>
                <c:pt idx="343">
                  <c:v>1848.143798828125</c:v>
                </c:pt>
                <c:pt idx="344">
                  <c:v>1834.4852294921875</c:v>
                </c:pt>
                <c:pt idx="345">
                  <c:v>1820.9830322265625</c:v>
                </c:pt>
                <c:pt idx="346">
                  <c:v>1807.92236328125</c:v>
                </c:pt>
                <c:pt idx="347">
                  <c:v>1795.348388671875</c:v>
                </c:pt>
                <c:pt idx="348">
                  <c:v>1783.109619140625</c:v>
                </c:pt>
                <c:pt idx="349">
                  <c:v>1770.733154296875</c:v>
                </c:pt>
                <c:pt idx="350">
                  <c:v>1758.113037109375</c:v>
                </c:pt>
                <c:pt idx="351">
                  <c:v>1745.376220703125</c:v>
                </c:pt>
                <c:pt idx="352">
                  <c:v>1732.7030029296875</c:v>
                </c:pt>
                <c:pt idx="353">
                  <c:v>1720.1971435546875</c:v>
                </c:pt>
                <c:pt idx="354">
                  <c:v>1707.86865234375</c:v>
                </c:pt>
                <c:pt idx="355">
                  <c:v>1695.5771484375</c:v>
                </c:pt>
                <c:pt idx="356">
                  <c:v>1683.5655517578125</c:v>
                </c:pt>
                <c:pt idx="357">
                  <c:v>1671.761962890625</c:v>
                </c:pt>
                <c:pt idx="358">
                  <c:v>1660.0576171875</c:v>
                </c:pt>
                <c:pt idx="359">
                  <c:v>1648.5877685546875</c:v>
                </c:pt>
                <c:pt idx="360">
                  <c:v>1637.219482421875</c:v>
                </c:pt>
                <c:pt idx="361">
                  <c:v>1626.096923828125</c:v>
                </c:pt>
                <c:pt idx="362">
                  <c:v>1616.4010009765625</c:v>
                </c:pt>
                <c:pt idx="363">
                  <c:v>1604.7838134765625</c:v>
                </c:pt>
                <c:pt idx="364">
                  <c:v>1594.0487060546875</c:v>
                </c:pt>
                <c:pt idx="365">
                  <c:v>1583.5694580078125</c:v>
                </c:pt>
                <c:pt idx="366">
                  <c:v>1572.8519287109375</c:v>
                </c:pt>
                <c:pt idx="367">
                  <c:v>1561.8958740234375</c:v>
                </c:pt>
                <c:pt idx="368">
                  <c:v>1550.86767578125</c:v>
                </c:pt>
                <c:pt idx="369">
                  <c:v>1539.9107666015625</c:v>
                </c:pt>
                <c:pt idx="370">
                  <c:v>1529.216552734375</c:v>
                </c:pt>
                <c:pt idx="371">
                  <c:v>1518.783203125</c:v>
                </c:pt>
                <c:pt idx="372">
                  <c:v>1508.5484619140625</c:v>
                </c:pt>
                <c:pt idx="373">
                  <c:v>1498.4620361328125</c:v>
                </c:pt>
                <c:pt idx="374">
                  <c:v>1488.5848388671875</c:v>
                </c:pt>
                <c:pt idx="375">
                  <c:v>1478.8421630859375</c:v>
                </c:pt>
                <c:pt idx="376">
                  <c:v>1469.4954833984375</c:v>
                </c:pt>
                <c:pt idx="377">
                  <c:v>1459.2093505859375</c:v>
                </c:pt>
                <c:pt idx="378">
                  <c:v>1449.181884765625</c:v>
                </c:pt>
                <c:pt idx="379">
                  <c:v>1439.34130859375</c:v>
                </c:pt>
                <c:pt idx="380">
                  <c:v>1429.5982666015625</c:v>
                </c:pt>
                <c:pt idx="381">
                  <c:v>1420.0672607421875</c:v>
                </c:pt>
                <c:pt idx="382">
                  <c:v>1410.8580322265625</c:v>
                </c:pt>
                <c:pt idx="383">
                  <c:v>1401.9207763671875</c:v>
                </c:pt>
                <c:pt idx="384">
                  <c:v>1393.0997314453125</c:v>
                </c:pt>
                <c:pt idx="385">
                  <c:v>1384.5225830078125</c:v>
                </c:pt>
                <c:pt idx="386">
                  <c:v>1376.1923828125</c:v>
                </c:pt>
                <c:pt idx="387">
                  <c:v>1368.07958984375</c:v>
                </c:pt>
                <c:pt idx="388">
                  <c:v>1359.1795654296875</c:v>
                </c:pt>
                <c:pt idx="389">
                  <c:v>1350.4666748046875</c:v>
                </c:pt>
                <c:pt idx="390">
                  <c:v>1342.1829833984375</c:v>
                </c:pt>
                <c:pt idx="391">
                  <c:v>1334.0797119140625</c:v>
                </c:pt>
                <c:pt idx="392">
                  <c:v>1326.031005859375</c:v>
                </c:pt>
                <c:pt idx="393">
                  <c:v>1317.9097900390625</c:v>
                </c:pt>
                <c:pt idx="394">
                  <c:v>1310.038818359375</c:v>
                </c:pt>
                <c:pt idx="395">
                  <c:v>1302.23779296875</c:v>
                </c:pt>
                <c:pt idx="396">
                  <c:v>1294.264404296875</c:v>
                </c:pt>
                <c:pt idx="397">
                  <c:v>1286.41748046875</c:v>
                </c:pt>
                <c:pt idx="398">
                  <c:v>1278.041748046875</c:v>
                </c:pt>
                <c:pt idx="399">
                  <c:v>1270.1995849609375</c:v>
                </c:pt>
                <c:pt idx="400">
                  <c:v>1262.53662109375</c:v>
                </c:pt>
                <c:pt idx="401">
                  <c:v>1254.983642578125</c:v>
                </c:pt>
                <c:pt idx="402">
                  <c:v>1247.400146484375</c:v>
                </c:pt>
                <c:pt idx="403">
                  <c:v>1239.839599609375</c:v>
                </c:pt>
                <c:pt idx="404">
                  <c:v>1232.35498046875</c:v>
                </c:pt>
                <c:pt idx="405">
                  <c:v>1225.03271484375</c:v>
                </c:pt>
                <c:pt idx="406">
                  <c:v>1217.8134765625</c:v>
                </c:pt>
                <c:pt idx="407">
                  <c:v>1210.760009765625</c:v>
                </c:pt>
                <c:pt idx="408">
                  <c:v>1203.5146484375</c:v>
                </c:pt>
                <c:pt idx="409">
                  <c:v>1196.0828857421875</c:v>
                </c:pt>
                <c:pt idx="410">
                  <c:v>1188.592529296875</c:v>
                </c:pt>
                <c:pt idx="411">
                  <c:v>1181.053955078125</c:v>
                </c:pt>
                <c:pt idx="412">
                  <c:v>1173.5849609375</c:v>
                </c:pt>
                <c:pt idx="413">
                  <c:v>1166.2427978515625</c:v>
                </c:pt>
                <c:pt idx="414">
                  <c:v>1159.047119140625</c:v>
                </c:pt>
                <c:pt idx="415">
                  <c:v>1151.877685546875</c:v>
                </c:pt>
                <c:pt idx="416">
                  <c:v>1144.56494140625</c:v>
                </c:pt>
                <c:pt idx="417">
                  <c:v>1137.41015625</c:v>
                </c:pt>
                <c:pt idx="418">
                  <c:v>1130.2039794921875</c:v>
                </c:pt>
                <c:pt idx="419">
                  <c:v>1123.040771484375</c:v>
                </c:pt>
                <c:pt idx="420">
                  <c:v>1116.2327880859375</c:v>
                </c:pt>
                <c:pt idx="421">
                  <c:v>1109.7357177734375</c:v>
                </c:pt>
                <c:pt idx="422">
                  <c:v>1103.258544921875</c:v>
                </c:pt>
                <c:pt idx="423">
                  <c:v>1096.9197998046875</c:v>
                </c:pt>
                <c:pt idx="424">
                  <c:v>1090.8941650390625</c:v>
                </c:pt>
                <c:pt idx="425">
                  <c:v>1085.179443359375</c:v>
                </c:pt>
                <c:pt idx="426">
                  <c:v>1080.11328125</c:v>
                </c:pt>
                <c:pt idx="427">
                  <c:v>1074.6690673828125</c:v>
                </c:pt>
                <c:pt idx="428">
                  <c:v>1069.5355224609375</c:v>
                </c:pt>
                <c:pt idx="429">
                  <c:v>1064.7127685546875</c:v>
                </c:pt>
                <c:pt idx="430">
                  <c:v>1059.9169921875</c:v>
                </c:pt>
                <c:pt idx="431">
                  <c:v>1055.3056640625</c:v>
                </c:pt>
                <c:pt idx="432">
                  <c:v>1050.48388671875</c:v>
                </c:pt>
                <c:pt idx="433">
                  <c:v>1045.8392333984375</c:v>
                </c:pt>
                <c:pt idx="434">
                  <c:v>1040.7532958984375</c:v>
                </c:pt>
                <c:pt idx="435">
                  <c:v>1036.79345703125</c:v>
                </c:pt>
                <c:pt idx="436">
                  <c:v>1032.3609619140625</c:v>
                </c:pt>
                <c:pt idx="437">
                  <c:v>1027.697265625</c:v>
                </c:pt>
                <c:pt idx="438">
                  <c:v>1022.9598999023438</c:v>
                </c:pt>
                <c:pt idx="439">
                  <c:v>1018.1790161132813</c:v>
                </c:pt>
                <c:pt idx="440">
                  <c:v>1013.3233032226563</c:v>
                </c:pt>
                <c:pt idx="441">
                  <c:v>1008.4157104492188</c:v>
                </c:pt>
                <c:pt idx="442">
                  <c:v>1003.49169921875</c:v>
                </c:pt>
                <c:pt idx="443">
                  <c:v>998.65985107421875</c:v>
                </c:pt>
                <c:pt idx="444">
                  <c:v>993.98187255859375</c:v>
                </c:pt>
                <c:pt idx="445">
                  <c:v>989.46197509765625</c:v>
                </c:pt>
                <c:pt idx="446">
                  <c:v>985.0086669921875</c:v>
                </c:pt>
                <c:pt idx="447">
                  <c:v>980.50128173828125</c:v>
                </c:pt>
                <c:pt idx="448">
                  <c:v>975.89190673828125</c:v>
                </c:pt>
                <c:pt idx="449">
                  <c:v>971.2318115234375</c:v>
                </c:pt>
                <c:pt idx="450">
                  <c:v>966.66485595703125</c:v>
                </c:pt>
                <c:pt idx="451">
                  <c:v>962.23211669921875</c:v>
                </c:pt>
                <c:pt idx="452">
                  <c:v>957.84649658203125</c:v>
                </c:pt>
                <c:pt idx="453">
                  <c:v>953.45098876953125</c:v>
                </c:pt>
                <c:pt idx="454">
                  <c:v>949.03759765625</c:v>
                </c:pt>
                <c:pt idx="455">
                  <c:v>944.61358642578125</c:v>
                </c:pt>
                <c:pt idx="456">
                  <c:v>940.30596923828125</c:v>
                </c:pt>
                <c:pt idx="457">
                  <c:v>935.8585205078125</c:v>
                </c:pt>
                <c:pt idx="458">
                  <c:v>931.35845947265625</c:v>
                </c:pt>
                <c:pt idx="459">
                  <c:v>926.87701416015625</c:v>
                </c:pt>
                <c:pt idx="460">
                  <c:v>922.45550537109375</c:v>
                </c:pt>
                <c:pt idx="461">
                  <c:v>918.2144775390625</c:v>
                </c:pt>
                <c:pt idx="462">
                  <c:v>914.20721435546875</c:v>
                </c:pt>
                <c:pt idx="463">
                  <c:v>909.50848388671875</c:v>
                </c:pt>
                <c:pt idx="464">
                  <c:v>905.10858154296875</c:v>
                </c:pt>
                <c:pt idx="465">
                  <c:v>900.81103515625</c:v>
                </c:pt>
                <c:pt idx="466">
                  <c:v>896.5577392578125</c:v>
                </c:pt>
                <c:pt idx="467">
                  <c:v>892.331298828125</c:v>
                </c:pt>
                <c:pt idx="468">
                  <c:v>888.21527099609375</c:v>
                </c:pt>
                <c:pt idx="469">
                  <c:v>884.25225830078125</c:v>
                </c:pt>
                <c:pt idx="470">
                  <c:v>880.48345947265625</c:v>
                </c:pt>
                <c:pt idx="471">
                  <c:v>876.58770751953125</c:v>
                </c:pt>
                <c:pt idx="472">
                  <c:v>872.63763427734375</c:v>
                </c:pt>
                <c:pt idx="473">
                  <c:v>868.67535400390625</c:v>
                </c:pt>
                <c:pt idx="474">
                  <c:v>864.733642578125</c:v>
                </c:pt>
                <c:pt idx="475">
                  <c:v>860.8057861328125</c:v>
                </c:pt>
                <c:pt idx="476">
                  <c:v>856.87603759765625</c:v>
                </c:pt>
                <c:pt idx="477">
                  <c:v>853.0087890625</c:v>
                </c:pt>
                <c:pt idx="478">
                  <c:v>849.070068359375</c:v>
                </c:pt>
                <c:pt idx="479">
                  <c:v>845.1595458984375</c:v>
                </c:pt>
                <c:pt idx="480">
                  <c:v>841.486083984375</c:v>
                </c:pt>
                <c:pt idx="481">
                  <c:v>837.48016357421875</c:v>
                </c:pt>
                <c:pt idx="482">
                  <c:v>833.559326171875</c:v>
                </c:pt>
                <c:pt idx="483">
                  <c:v>829.684814453125</c:v>
                </c:pt>
                <c:pt idx="484">
                  <c:v>825.8150634765625</c:v>
                </c:pt>
                <c:pt idx="485">
                  <c:v>821.9395751953125</c:v>
                </c:pt>
                <c:pt idx="486">
                  <c:v>818.08563232421875</c:v>
                </c:pt>
                <c:pt idx="487">
                  <c:v>814.23480224609375</c:v>
                </c:pt>
                <c:pt idx="488">
                  <c:v>810.43994140625</c:v>
                </c:pt>
                <c:pt idx="489">
                  <c:v>807.222412109375</c:v>
                </c:pt>
                <c:pt idx="490">
                  <c:v>803.7650146484375</c:v>
                </c:pt>
                <c:pt idx="491">
                  <c:v>799.72705078125</c:v>
                </c:pt>
                <c:pt idx="492">
                  <c:v>795.510986328125</c:v>
                </c:pt>
                <c:pt idx="493">
                  <c:v>791.38458251953125</c:v>
                </c:pt>
                <c:pt idx="494">
                  <c:v>787.31182861328125</c:v>
                </c:pt>
                <c:pt idx="495">
                  <c:v>783.5390625</c:v>
                </c:pt>
                <c:pt idx="496">
                  <c:v>779.6619873046875</c:v>
                </c:pt>
                <c:pt idx="497">
                  <c:v>775.53289794921875</c:v>
                </c:pt>
                <c:pt idx="498">
                  <c:v>771.5968017578125</c:v>
                </c:pt>
                <c:pt idx="499">
                  <c:v>767.97216796875</c:v>
                </c:pt>
                <c:pt idx="500">
                  <c:v>764.271728515625</c:v>
                </c:pt>
                <c:pt idx="501">
                  <c:v>760.7386474609375</c:v>
                </c:pt>
                <c:pt idx="502">
                  <c:v>757.358642578125</c:v>
                </c:pt>
                <c:pt idx="503">
                  <c:v>754.358642578125</c:v>
                </c:pt>
                <c:pt idx="504">
                  <c:v>750.84130859375</c:v>
                </c:pt>
                <c:pt idx="505">
                  <c:v>747.467041015625</c:v>
                </c:pt>
                <c:pt idx="506">
                  <c:v>743.8524169921875</c:v>
                </c:pt>
                <c:pt idx="507">
                  <c:v>740.255859375</c:v>
                </c:pt>
                <c:pt idx="508">
                  <c:v>736.6678466796875</c:v>
                </c:pt>
                <c:pt idx="509">
                  <c:v>733.1602783203125</c:v>
                </c:pt>
                <c:pt idx="510">
                  <c:v>729.75555419921875</c:v>
                </c:pt>
                <c:pt idx="511">
                  <c:v>726.4141845703125</c:v>
                </c:pt>
                <c:pt idx="512">
                  <c:v>723.1434326171875</c:v>
                </c:pt>
                <c:pt idx="513">
                  <c:v>719.8372802734375</c:v>
                </c:pt>
                <c:pt idx="514">
                  <c:v>716.3441162109375</c:v>
                </c:pt>
                <c:pt idx="515">
                  <c:v>712.75439453125</c:v>
                </c:pt>
                <c:pt idx="516">
                  <c:v>709.20947265625</c:v>
                </c:pt>
                <c:pt idx="517">
                  <c:v>705.7825927734375</c:v>
                </c:pt>
                <c:pt idx="518">
                  <c:v>702.50921630859375</c:v>
                </c:pt>
                <c:pt idx="519">
                  <c:v>699.7689208984375</c:v>
                </c:pt>
                <c:pt idx="520">
                  <c:v>696.6138916015625</c:v>
                </c:pt>
                <c:pt idx="521">
                  <c:v>693.287109375</c:v>
                </c:pt>
                <c:pt idx="522">
                  <c:v>690.04132080078125</c:v>
                </c:pt>
                <c:pt idx="523">
                  <c:v>686.894775390625</c:v>
                </c:pt>
                <c:pt idx="524">
                  <c:v>683.84130859375</c:v>
                </c:pt>
                <c:pt idx="525">
                  <c:v>680.86474609375</c:v>
                </c:pt>
                <c:pt idx="526">
                  <c:v>677.8863525390625</c:v>
                </c:pt>
                <c:pt idx="527">
                  <c:v>674.8702392578125</c:v>
                </c:pt>
                <c:pt idx="528">
                  <c:v>671.8297119140625</c:v>
                </c:pt>
                <c:pt idx="529">
                  <c:v>668.808837890625</c:v>
                </c:pt>
                <c:pt idx="530">
                  <c:v>665.8385009765625</c:v>
                </c:pt>
                <c:pt idx="531">
                  <c:v>662.9249267578125</c:v>
                </c:pt>
                <c:pt idx="532">
                  <c:v>660.05810546875</c:v>
                </c:pt>
                <c:pt idx="533">
                  <c:v>657.10455322265625</c:v>
                </c:pt>
                <c:pt idx="534">
                  <c:v>654.800537109375</c:v>
                </c:pt>
                <c:pt idx="535">
                  <c:v>652.31854248046875</c:v>
                </c:pt>
                <c:pt idx="536">
                  <c:v>649.40380859375</c:v>
                </c:pt>
                <c:pt idx="537">
                  <c:v>646.5792236328125</c:v>
                </c:pt>
                <c:pt idx="538">
                  <c:v>643.8948974609375</c:v>
                </c:pt>
                <c:pt idx="539">
                  <c:v>641.2330322265625</c:v>
                </c:pt>
                <c:pt idx="540">
                  <c:v>638.552978515625</c:v>
                </c:pt>
                <c:pt idx="541">
                  <c:v>635.79986572265625</c:v>
                </c:pt>
                <c:pt idx="542">
                  <c:v>632.99725341796875</c:v>
                </c:pt>
                <c:pt idx="543">
                  <c:v>630.16912841796875</c:v>
                </c:pt>
                <c:pt idx="544">
                  <c:v>627.38275146484375</c:v>
                </c:pt>
                <c:pt idx="545">
                  <c:v>624.66949462890625</c:v>
                </c:pt>
                <c:pt idx="546">
                  <c:v>621.93927001953125</c:v>
                </c:pt>
                <c:pt idx="547">
                  <c:v>619.25146484375</c:v>
                </c:pt>
                <c:pt idx="548">
                  <c:v>616.682861328125</c:v>
                </c:pt>
                <c:pt idx="549">
                  <c:v>614.1925048828125</c:v>
                </c:pt>
                <c:pt idx="550">
                  <c:v>611.688720703125</c:v>
                </c:pt>
                <c:pt idx="551">
                  <c:v>609.1763916015625</c:v>
                </c:pt>
                <c:pt idx="552">
                  <c:v>606.6685791015625</c:v>
                </c:pt>
                <c:pt idx="553">
                  <c:v>604.0982666015625</c:v>
                </c:pt>
                <c:pt idx="554">
                  <c:v>601.6507568359375</c:v>
                </c:pt>
                <c:pt idx="555">
                  <c:v>599.15875244140625</c:v>
                </c:pt>
                <c:pt idx="556">
                  <c:v>596.65625</c:v>
                </c:pt>
                <c:pt idx="557">
                  <c:v>594.1494140625</c:v>
                </c:pt>
                <c:pt idx="558">
                  <c:v>591.6146240234375</c:v>
                </c:pt>
                <c:pt idx="559">
                  <c:v>589.0084228515625</c:v>
                </c:pt>
                <c:pt idx="560">
                  <c:v>586.258544921875</c:v>
                </c:pt>
                <c:pt idx="561">
                  <c:v>583.49212646484375</c:v>
                </c:pt>
                <c:pt idx="562">
                  <c:v>580.80023193359375</c:v>
                </c:pt>
                <c:pt idx="563">
                  <c:v>578.17340087890625</c:v>
                </c:pt>
                <c:pt idx="564">
                  <c:v>575.54376220703125</c:v>
                </c:pt>
                <c:pt idx="565">
                  <c:v>572.8897705078125</c:v>
                </c:pt>
                <c:pt idx="566">
                  <c:v>570.351318359375</c:v>
                </c:pt>
                <c:pt idx="567">
                  <c:v>567.8817138671875</c:v>
                </c:pt>
                <c:pt idx="568">
                  <c:v>565.40496826171875</c:v>
                </c:pt>
                <c:pt idx="569">
                  <c:v>563.0322265625</c:v>
                </c:pt>
                <c:pt idx="570">
                  <c:v>560.6893310546875</c:v>
                </c:pt>
                <c:pt idx="571">
                  <c:v>558.3712158203125</c:v>
                </c:pt>
                <c:pt idx="572">
                  <c:v>556.08795166015625</c:v>
                </c:pt>
                <c:pt idx="573">
                  <c:v>553.84307861328125</c:v>
                </c:pt>
                <c:pt idx="574">
                  <c:v>551.59051513671875</c:v>
                </c:pt>
                <c:pt idx="575">
                  <c:v>549.34161376953125</c:v>
                </c:pt>
                <c:pt idx="576">
                  <c:v>547.1434326171875</c:v>
                </c:pt>
              </c:numCache>
            </c:numRef>
          </c:yVal>
          <c:smooth val="1"/>
          <c:extLst>
            <c:ext xmlns:c16="http://schemas.microsoft.com/office/drawing/2014/chart" uri="{C3380CC4-5D6E-409C-BE32-E72D297353CC}">
              <c16:uniqueId val="{00000004-C554-441D-A0F8-3EAF2E6128DA}"/>
            </c:ext>
          </c:extLst>
        </c:ser>
        <c:ser>
          <c:idx val="4"/>
          <c:order val="5"/>
          <c:tx>
            <c:v>1% plus</c:v>
          </c:tx>
          <c:spPr>
            <a:ln w="19050" cap="rnd">
              <a:solidFill>
                <a:schemeClr val="accent5"/>
              </a:solidFill>
              <a:round/>
            </a:ln>
            <a:effectLst/>
          </c:spPr>
          <c:marker>
            <c:symbol val="none"/>
          </c:marker>
          <c:xVal>
            <c:numRef>
              <c:f>PD_Outflow!$A$2:$A$578</c:f>
              <c:numCache>
                <c:formatCode>m/d/yyyy</c:formatCode>
                <c:ptCount val="577"/>
                <c:pt idx="0">
                  <c:v>44562</c:v>
                </c:pt>
                <c:pt idx="1">
                  <c:v>44562.010416666664</c:v>
                </c:pt>
                <c:pt idx="2">
                  <c:v>44562.020833333336</c:v>
                </c:pt>
                <c:pt idx="3">
                  <c:v>44562.03125</c:v>
                </c:pt>
                <c:pt idx="4">
                  <c:v>44562.041666666664</c:v>
                </c:pt>
                <c:pt idx="5">
                  <c:v>44562.052083333336</c:v>
                </c:pt>
                <c:pt idx="6">
                  <c:v>44562.0625</c:v>
                </c:pt>
                <c:pt idx="7">
                  <c:v>44562.072916666664</c:v>
                </c:pt>
                <c:pt idx="8">
                  <c:v>44562.083333333336</c:v>
                </c:pt>
                <c:pt idx="9">
                  <c:v>44562.09375</c:v>
                </c:pt>
                <c:pt idx="10">
                  <c:v>44562.104166666664</c:v>
                </c:pt>
                <c:pt idx="11">
                  <c:v>44562.114583333336</c:v>
                </c:pt>
                <c:pt idx="12">
                  <c:v>44562.125</c:v>
                </c:pt>
                <c:pt idx="13">
                  <c:v>44562.135416666664</c:v>
                </c:pt>
                <c:pt idx="14">
                  <c:v>44562.145833333336</c:v>
                </c:pt>
                <c:pt idx="15">
                  <c:v>44562.15625</c:v>
                </c:pt>
                <c:pt idx="16">
                  <c:v>44562.166666666664</c:v>
                </c:pt>
                <c:pt idx="17">
                  <c:v>44562.177083333336</c:v>
                </c:pt>
                <c:pt idx="18">
                  <c:v>44562.1875</c:v>
                </c:pt>
                <c:pt idx="19">
                  <c:v>44562.197916666664</c:v>
                </c:pt>
                <c:pt idx="20">
                  <c:v>44562.208333333336</c:v>
                </c:pt>
                <c:pt idx="21">
                  <c:v>44562.21875</c:v>
                </c:pt>
                <c:pt idx="22">
                  <c:v>44562.229166666664</c:v>
                </c:pt>
                <c:pt idx="23">
                  <c:v>44562.239583333336</c:v>
                </c:pt>
                <c:pt idx="24">
                  <c:v>44562.25</c:v>
                </c:pt>
                <c:pt idx="25">
                  <c:v>44562.260416666664</c:v>
                </c:pt>
                <c:pt idx="26">
                  <c:v>44562.270833333336</c:v>
                </c:pt>
                <c:pt idx="27">
                  <c:v>44562.28125</c:v>
                </c:pt>
                <c:pt idx="28">
                  <c:v>44562.291666666664</c:v>
                </c:pt>
                <c:pt idx="29">
                  <c:v>44562.302083333336</c:v>
                </c:pt>
                <c:pt idx="30">
                  <c:v>44562.3125</c:v>
                </c:pt>
                <c:pt idx="31">
                  <c:v>44562.322916666664</c:v>
                </c:pt>
                <c:pt idx="32">
                  <c:v>44562.333333333336</c:v>
                </c:pt>
                <c:pt idx="33">
                  <c:v>44562.34375</c:v>
                </c:pt>
                <c:pt idx="34">
                  <c:v>44562.354166666664</c:v>
                </c:pt>
                <c:pt idx="35">
                  <c:v>44562.364583333336</c:v>
                </c:pt>
                <c:pt idx="36">
                  <c:v>44562.375</c:v>
                </c:pt>
                <c:pt idx="37">
                  <c:v>44562.385416666664</c:v>
                </c:pt>
                <c:pt idx="38">
                  <c:v>44562.395833333336</c:v>
                </c:pt>
                <c:pt idx="39">
                  <c:v>44562.40625</c:v>
                </c:pt>
                <c:pt idx="40">
                  <c:v>44562.416666666664</c:v>
                </c:pt>
                <c:pt idx="41">
                  <c:v>44562.427083333336</c:v>
                </c:pt>
                <c:pt idx="42">
                  <c:v>44562.4375</c:v>
                </c:pt>
                <c:pt idx="43">
                  <c:v>44562.447916666664</c:v>
                </c:pt>
                <c:pt idx="44">
                  <c:v>44562.458333333336</c:v>
                </c:pt>
                <c:pt idx="45">
                  <c:v>44562.46875</c:v>
                </c:pt>
                <c:pt idx="46">
                  <c:v>44562.479166666664</c:v>
                </c:pt>
                <c:pt idx="47">
                  <c:v>44562.489583333336</c:v>
                </c:pt>
                <c:pt idx="48">
                  <c:v>44562.5</c:v>
                </c:pt>
                <c:pt idx="49">
                  <c:v>44562.510416666664</c:v>
                </c:pt>
                <c:pt idx="50">
                  <c:v>44562.520833333336</c:v>
                </c:pt>
                <c:pt idx="51">
                  <c:v>44562.53125</c:v>
                </c:pt>
                <c:pt idx="52">
                  <c:v>44562.541666666664</c:v>
                </c:pt>
                <c:pt idx="53">
                  <c:v>44562.552083333336</c:v>
                </c:pt>
                <c:pt idx="54">
                  <c:v>44562.5625</c:v>
                </c:pt>
                <c:pt idx="55">
                  <c:v>44562.572916666664</c:v>
                </c:pt>
                <c:pt idx="56">
                  <c:v>44562.583333333336</c:v>
                </c:pt>
                <c:pt idx="57">
                  <c:v>44562.59375</c:v>
                </c:pt>
                <c:pt idx="58">
                  <c:v>44562.604166666664</c:v>
                </c:pt>
                <c:pt idx="59">
                  <c:v>44562.614583333336</c:v>
                </c:pt>
                <c:pt idx="60">
                  <c:v>44562.625</c:v>
                </c:pt>
                <c:pt idx="61">
                  <c:v>44562.635416666664</c:v>
                </c:pt>
                <c:pt idx="62">
                  <c:v>44562.645833333336</c:v>
                </c:pt>
                <c:pt idx="63">
                  <c:v>44562.65625</c:v>
                </c:pt>
                <c:pt idx="64">
                  <c:v>44562.666666666664</c:v>
                </c:pt>
                <c:pt idx="65">
                  <c:v>44562.677083333336</c:v>
                </c:pt>
                <c:pt idx="66">
                  <c:v>44562.6875</c:v>
                </c:pt>
                <c:pt idx="67">
                  <c:v>44562.697916666664</c:v>
                </c:pt>
                <c:pt idx="68">
                  <c:v>44562.708333333336</c:v>
                </c:pt>
                <c:pt idx="69">
                  <c:v>44562.71875</c:v>
                </c:pt>
                <c:pt idx="70">
                  <c:v>44562.729166666664</c:v>
                </c:pt>
                <c:pt idx="71">
                  <c:v>44562.739583333336</c:v>
                </c:pt>
                <c:pt idx="72">
                  <c:v>44562.75</c:v>
                </c:pt>
                <c:pt idx="73">
                  <c:v>44562.760416666664</c:v>
                </c:pt>
                <c:pt idx="74">
                  <c:v>44562.770833333336</c:v>
                </c:pt>
                <c:pt idx="75">
                  <c:v>44562.78125</c:v>
                </c:pt>
                <c:pt idx="76">
                  <c:v>44562.791666666664</c:v>
                </c:pt>
                <c:pt idx="77">
                  <c:v>44562.802083333336</c:v>
                </c:pt>
                <c:pt idx="78">
                  <c:v>44562.8125</c:v>
                </c:pt>
                <c:pt idx="79">
                  <c:v>44562.822916666664</c:v>
                </c:pt>
                <c:pt idx="80">
                  <c:v>44562.833333333336</c:v>
                </c:pt>
                <c:pt idx="81">
                  <c:v>44562.84375</c:v>
                </c:pt>
                <c:pt idx="82">
                  <c:v>44562.854166666664</c:v>
                </c:pt>
                <c:pt idx="83">
                  <c:v>44562.864583333336</c:v>
                </c:pt>
                <c:pt idx="84">
                  <c:v>44562.875</c:v>
                </c:pt>
                <c:pt idx="85">
                  <c:v>44562.885416666664</c:v>
                </c:pt>
                <c:pt idx="86">
                  <c:v>44562.895833333336</c:v>
                </c:pt>
                <c:pt idx="87">
                  <c:v>44562.90625</c:v>
                </c:pt>
                <c:pt idx="88">
                  <c:v>44562.916666666664</c:v>
                </c:pt>
                <c:pt idx="89">
                  <c:v>44562.927083333336</c:v>
                </c:pt>
                <c:pt idx="90">
                  <c:v>44562.9375</c:v>
                </c:pt>
                <c:pt idx="91">
                  <c:v>44562.947916666664</c:v>
                </c:pt>
                <c:pt idx="92">
                  <c:v>44562.958333333336</c:v>
                </c:pt>
                <c:pt idx="93">
                  <c:v>44562.96875</c:v>
                </c:pt>
                <c:pt idx="94">
                  <c:v>44562.979166666664</c:v>
                </c:pt>
                <c:pt idx="95">
                  <c:v>44562.989583333336</c:v>
                </c:pt>
                <c:pt idx="96">
                  <c:v>44563</c:v>
                </c:pt>
                <c:pt idx="97">
                  <c:v>44563.010416666664</c:v>
                </c:pt>
                <c:pt idx="98">
                  <c:v>44563.020833333336</c:v>
                </c:pt>
                <c:pt idx="99">
                  <c:v>44563.03125</c:v>
                </c:pt>
                <c:pt idx="100">
                  <c:v>44563.041666666664</c:v>
                </c:pt>
                <c:pt idx="101">
                  <c:v>44563.052083333336</c:v>
                </c:pt>
                <c:pt idx="102">
                  <c:v>44563.0625</c:v>
                </c:pt>
                <c:pt idx="103">
                  <c:v>44563.072916666664</c:v>
                </c:pt>
                <c:pt idx="104">
                  <c:v>44563.083333333336</c:v>
                </c:pt>
                <c:pt idx="105">
                  <c:v>44563.09375</c:v>
                </c:pt>
                <c:pt idx="106">
                  <c:v>44563.104166666664</c:v>
                </c:pt>
                <c:pt idx="107">
                  <c:v>44563.114583333336</c:v>
                </c:pt>
                <c:pt idx="108">
                  <c:v>44563.125</c:v>
                </c:pt>
                <c:pt idx="109">
                  <c:v>44563.135416666664</c:v>
                </c:pt>
                <c:pt idx="110">
                  <c:v>44563.145833333336</c:v>
                </c:pt>
                <c:pt idx="111">
                  <c:v>44563.15625</c:v>
                </c:pt>
                <c:pt idx="112">
                  <c:v>44563.166666666664</c:v>
                </c:pt>
                <c:pt idx="113">
                  <c:v>44563.177083333336</c:v>
                </c:pt>
                <c:pt idx="114">
                  <c:v>44563.1875</c:v>
                </c:pt>
                <c:pt idx="115">
                  <c:v>44563.197916666664</c:v>
                </c:pt>
                <c:pt idx="116">
                  <c:v>44563.208333333336</c:v>
                </c:pt>
                <c:pt idx="117">
                  <c:v>44563.21875</c:v>
                </c:pt>
                <c:pt idx="118">
                  <c:v>44563.229166666664</c:v>
                </c:pt>
                <c:pt idx="119">
                  <c:v>44563.239583333336</c:v>
                </c:pt>
                <c:pt idx="120">
                  <c:v>44563.25</c:v>
                </c:pt>
                <c:pt idx="121">
                  <c:v>44563.260416666664</c:v>
                </c:pt>
                <c:pt idx="122">
                  <c:v>44563.270833333336</c:v>
                </c:pt>
                <c:pt idx="123">
                  <c:v>44563.28125</c:v>
                </c:pt>
                <c:pt idx="124">
                  <c:v>44563.291666666664</c:v>
                </c:pt>
                <c:pt idx="125">
                  <c:v>44563.302083333336</c:v>
                </c:pt>
                <c:pt idx="126">
                  <c:v>44563.3125</c:v>
                </c:pt>
                <c:pt idx="127">
                  <c:v>44563.322916666664</c:v>
                </c:pt>
                <c:pt idx="128">
                  <c:v>44563.333333333336</c:v>
                </c:pt>
                <c:pt idx="129">
                  <c:v>44563.34375</c:v>
                </c:pt>
                <c:pt idx="130">
                  <c:v>44563.354166666664</c:v>
                </c:pt>
                <c:pt idx="131">
                  <c:v>44563.364583333336</c:v>
                </c:pt>
                <c:pt idx="132">
                  <c:v>44563.375</c:v>
                </c:pt>
                <c:pt idx="133">
                  <c:v>44563.385416666664</c:v>
                </c:pt>
                <c:pt idx="134">
                  <c:v>44563.395833333336</c:v>
                </c:pt>
                <c:pt idx="135">
                  <c:v>44563.40625</c:v>
                </c:pt>
                <c:pt idx="136">
                  <c:v>44563.416666666664</c:v>
                </c:pt>
                <c:pt idx="137">
                  <c:v>44563.427083333336</c:v>
                </c:pt>
                <c:pt idx="138">
                  <c:v>44563.4375</c:v>
                </c:pt>
                <c:pt idx="139">
                  <c:v>44563.447916666664</c:v>
                </c:pt>
                <c:pt idx="140">
                  <c:v>44563.458333333336</c:v>
                </c:pt>
                <c:pt idx="141">
                  <c:v>44563.46875</c:v>
                </c:pt>
                <c:pt idx="142">
                  <c:v>44563.479166666664</c:v>
                </c:pt>
                <c:pt idx="143">
                  <c:v>44563.489583333336</c:v>
                </c:pt>
                <c:pt idx="144">
                  <c:v>44563.5</c:v>
                </c:pt>
                <c:pt idx="145">
                  <c:v>44563.510416666664</c:v>
                </c:pt>
                <c:pt idx="146">
                  <c:v>44563.520833333336</c:v>
                </c:pt>
                <c:pt idx="147">
                  <c:v>44563.53125</c:v>
                </c:pt>
                <c:pt idx="148">
                  <c:v>44563.541666666664</c:v>
                </c:pt>
                <c:pt idx="149">
                  <c:v>44563.552083333336</c:v>
                </c:pt>
                <c:pt idx="150">
                  <c:v>44563.5625</c:v>
                </c:pt>
                <c:pt idx="151">
                  <c:v>44563.572916666664</c:v>
                </c:pt>
                <c:pt idx="152">
                  <c:v>44563.583333333336</c:v>
                </c:pt>
                <c:pt idx="153">
                  <c:v>44563.59375</c:v>
                </c:pt>
                <c:pt idx="154">
                  <c:v>44563.604166666664</c:v>
                </c:pt>
                <c:pt idx="155">
                  <c:v>44563.614583333336</c:v>
                </c:pt>
                <c:pt idx="156">
                  <c:v>44563.625</c:v>
                </c:pt>
                <c:pt idx="157">
                  <c:v>44563.635416666664</c:v>
                </c:pt>
                <c:pt idx="158">
                  <c:v>44563.645833333336</c:v>
                </c:pt>
                <c:pt idx="159">
                  <c:v>44563.65625</c:v>
                </c:pt>
                <c:pt idx="160">
                  <c:v>44563.666666666664</c:v>
                </c:pt>
                <c:pt idx="161">
                  <c:v>44563.677083333336</c:v>
                </c:pt>
                <c:pt idx="162">
                  <c:v>44563.6875</c:v>
                </c:pt>
                <c:pt idx="163">
                  <c:v>44563.697916666664</c:v>
                </c:pt>
                <c:pt idx="164">
                  <c:v>44563.708333333336</c:v>
                </c:pt>
                <c:pt idx="165">
                  <c:v>44563.71875</c:v>
                </c:pt>
                <c:pt idx="166">
                  <c:v>44563.729166666664</c:v>
                </c:pt>
                <c:pt idx="167">
                  <c:v>44563.739583333336</c:v>
                </c:pt>
                <c:pt idx="168">
                  <c:v>44563.75</c:v>
                </c:pt>
                <c:pt idx="169">
                  <c:v>44563.760416666664</c:v>
                </c:pt>
                <c:pt idx="170">
                  <c:v>44563.770833333336</c:v>
                </c:pt>
                <c:pt idx="171">
                  <c:v>44563.78125</c:v>
                </c:pt>
                <c:pt idx="172">
                  <c:v>44563.791666666664</c:v>
                </c:pt>
                <c:pt idx="173">
                  <c:v>44563.802083333336</c:v>
                </c:pt>
                <c:pt idx="174">
                  <c:v>44563.8125</c:v>
                </c:pt>
                <c:pt idx="175">
                  <c:v>44563.822916666664</c:v>
                </c:pt>
                <c:pt idx="176">
                  <c:v>44563.833333333336</c:v>
                </c:pt>
                <c:pt idx="177">
                  <c:v>44563.84375</c:v>
                </c:pt>
                <c:pt idx="178">
                  <c:v>44563.854166666664</c:v>
                </c:pt>
                <c:pt idx="179">
                  <c:v>44563.864583333336</c:v>
                </c:pt>
                <c:pt idx="180">
                  <c:v>44563.875</c:v>
                </c:pt>
                <c:pt idx="181">
                  <c:v>44563.885416666664</c:v>
                </c:pt>
                <c:pt idx="182">
                  <c:v>44563.895833333336</c:v>
                </c:pt>
                <c:pt idx="183">
                  <c:v>44563.90625</c:v>
                </c:pt>
                <c:pt idx="184">
                  <c:v>44563.916666666664</c:v>
                </c:pt>
                <c:pt idx="185">
                  <c:v>44563.927083333336</c:v>
                </c:pt>
                <c:pt idx="186">
                  <c:v>44563.9375</c:v>
                </c:pt>
                <c:pt idx="187">
                  <c:v>44563.947916666664</c:v>
                </c:pt>
                <c:pt idx="188">
                  <c:v>44563.958333333336</c:v>
                </c:pt>
                <c:pt idx="189">
                  <c:v>44563.96875</c:v>
                </c:pt>
                <c:pt idx="190">
                  <c:v>44563.979166666664</c:v>
                </c:pt>
                <c:pt idx="191">
                  <c:v>44563.989583333336</c:v>
                </c:pt>
                <c:pt idx="192">
                  <c:v>44564</c:v>
                </c:pt>
                <c:pt idx="193">
                  <c:v>44564.010416666664</c:v>
                </c:pt>
                <c:pt idx="194">
                  <c:v>44564.020833333336</c:v>
                </c:pt>
                <c:pt idx="195">
                  <c:v>44564.03125</c:v>
                </c:pt>
                <c:pt idx="196">
                  <c:v>44564.041666666664</c:v>
                </c:pt>
                <c:pt idx="197">
                  <c:v>44564.052083333336</c:v>
                </c:pt>
                <c:pt idx="198">
                  <c:v>44564.0625</c:v>
                </c:pt>
                <c:pt idx="199">
                  <c:v>44564.072916666664</c:v>
                </c:pt>
                <c:pt idx="200">
                  <c:v>44564.083333333336</c:v>
                </c:pt>
                <c:pt idx="201">
                  <c:v>44564.09375</c:v>
                </c:pt>
                <c:pt idx="202">
                  <c:v>44564.104166666664</c:v>
                </c:pt>
                <c:pt idx="203">
                  <c:v>44564.114583333336</c:v>
                </c:pt>
                <c:pt idx="204">
                  <c:v>44564.125</c:v>
                </c:pt>
                <c:pt idx="205">
                  <c:v>44564.135416666664</c:v>
                </c:pt>
                <c:pt idx="206">
                  <c:v>44564.145833333336</c:v>
                </c:pt>
                <c:pt idx="207">
                  <c:v>44564.15625</c:v>
                </c:pt>
                <c:pt idx="208">
                  <c:v>44564.166666666664</c:v>
                </c:pt>
                <c:pt idx="209">
                  <c:v>44564.177083333336</c:v>
                </c:pt>
                <c:pt idx="210">
                  <c:v>44564.1875</c:v>
                </c:pt>
                <c:pt idx="211">
                  <c:v>44564.197916666664</c:v>
                </c:pt>
                <c:pt idx="212">
                  <c:v>44564.208333333336</c:v>
                </c:pt>
                <c:pt idx="213">
                  <c:v>44564.21875</c:v>
                </c:pt>
                <c:pt idx="214">
                  <c:v>44564.229166666664</c:v>
                </c:pt>
                <c:pt idx="215">
                  <c:v>44564.239583333336</c:v>
                </c:pt>
                <c:pt idx="216">
                  <c:v>44564.25</c:v>
                </c:pt>
                <c:pt idx="217">
                  <c:v>44564.260416666664</c:v>
                </c:pt>
                <c:pt idx="218">
                  <c:v>44564.270833333336</c:v>
                </c:pt>
                <c:pt idx="219">
                  <c:v>44564.28125</c:v>
                </c:pt>
                <c:pt idx="220">
                  <c:v>44564.291666666664</c:v>
                </c:pt>
                <c:pt idx="221">
                  <c:v>44564.302083333336</c:v>
                </c:pt>
                <c:pt idx="222">
                  <c:v>44564.3125</c:v>
                </c:pt>
                <c:pt idx="223">
                  <c:v>44564.322916666664</c:v>
                </c:pt>
                <c:pt idx="224">
                  <c:v>44564.333333333336</c:v>
                </c:pt>
                <c:pt idx="225">
                  <c:v>44564.34375</c:v>
                </c:pt>
                <c:pt idx="226">
                  <c:v>44564.354166666664</c:v>
                </c:pt>
                <c:pt idx="227">
                  <c:v>44564.364583333336</c:v>
                </c:pt>
                <c:pt idx="228">
                  <c:v>44564.375</c:v>
                </c:pt>
                <c:pt idx="229">
                  <c:v>44564.385416666664</c:v>
                </c:pt>
                <c:pt idx="230">
                  <c:v>44564.395833333336</c:v>
                </c:pt>
                <c:pt idx="231">
                  <c:v>44564.40625</c:v>
                </c:pt>
                <c:pt idx="232">
                  <c:v>44564.416666666664</c:v>
                </c:pt>
                <c:pt idx="233">
                  <c:v>44564.427083333336</c:v>
                </c:pt>
                <c:pt idx="234">
                  <c:v>44564.4375</c:v>
                </c:pt>
                <c:pt idx="235">
                  <c:v>44564.447916666664</c:v>
                </c:pt>
                <c:pt idx="236">
                  <c:v>44564.458333333336</c:v>
                </c:pt>
                <c:pt idx="237">
                  <c:v>44564.46875</c:v>
                </c:pt>
                <c:pt idx="238">
                  <c:v>44564.479166666664</c:v>
                </c:pt>
                <c:pt idx="239">
                  <c:v>44564.489583333336</c:v>
                </c:pt>
                <c:pt idx="240">
                  <c:v>44564.5</c:v>
                </c:pt>
                <c:pt idx="241">
                  <c:v>44564.510416666664</c:v>
                </c:pt>
                <c:pt idx="242">
                  <c:v>44564.520833333336</c:v>
                </c:pt>
                <c:pt idx="243">
                  <c:v>44564.53125</c:v>
                </c:pt>
                <c:pt idx="244">
                  <c:v>44564.541666666664</c:v>
                </c:pt>
                <c:pt idx="245">
                  <c:v>44564.552083333336</c:v>
                </c:pt>
                <c:pt idx="246">
                  <c:v>44564.5625</c:v>
                </c:pt>
                <c:pt idx="247">
                  <c:v>44564.572916666664</c:v>
                </c:pt>
                <c:pt idx="248">
                  <c:v>44564.583333333336</c:v>
                </c:pt>
                <c:pt idx="249">
                  <c:v>44564.59375</c:v>
                </c:pt>
                <c:pt idx="250">
                  <c:v>44564.604166666664</c:v>
                </c:pt>
                <c:pt idx="251">
                  <c:v>44564.614583333336</c:v>
                </c:pt>
                <c:pt idx="252">
                  <c:v>44564.625</c:v>
                </c:pt>
                <c:pt idx="253">
                  <c:v>44564.635416666664</c:v>
                </c:pt>
                <c:pt idx="254">
                  <c:v>44564.645833333336</c:v>
                </c:pt>
                <c:pt idx="255">
                  <c:v>44564.65625</c:v>
                </c:pt>
                <c:pt idx="256">
                  <c:v>44564.666666666664</c:v>
                </c:pt>
                <c:pt idx="257">
                  <c:v>44564.677083333336</c:v>
                </c:pt>
                <c:pt idx="258">
                  <c:v>44564.6875</c:v>
                </c:pt>
                <c:pt idx="259">
                  <c:v>44564.697916666664</c:v>
                </c:pt>
                <c:pt idx="260">
                  <c:v>44564.708333333336</c:v>
                </c:pt>
                <c:pt idx="261">
                  <c:v>44564.71875</c:v>
                </c:pt>
                <c:pt idx="262">
                  <c:v>44564.729166666664</c:v>
                </c:pt>
                <c:pt idx="263">
                  <c:v>44564.739583333336</c:v>
                </c:pt>
                <c:pt idx="264">
                  <c:v>44564.75</c:v>
                </c:pt>
                <c:pt idx="265">
                  <c:v>44564.760416666664</c:v>
                </c:pt>
                <c:pt idx="266">
                  <c:v>44564.770833333336</c:v>
                </c:pt>
                <c:pt idx="267">
                  <c:v>44564.78125</c:v>
                </c:pt>
                <c:pt idx="268">
                  <c:v>44564.791666666664</c:v>
                </c:pt>
                <c:pt idx="269">
                  <c:v>44564.802083333336</c:v>
                </c:pt>
                <c:pt idx="270">
                  <c:v>44564.8125</c:v>
                </c:pt>
                <c:pt idx="271">
                  <c:v>44564.822916666664</c:v>
                </c:pt>
                <c:pt idx="272">
                  <c:v>44564.833333333336</c:v>
                </c:pt>
                <c:pt idx="273">
                  <c:v>44564.84375</c:v>
                </c:pt>
                <c:pt idx="274">
                  <c:v>44564.854166666664</c:v>
                </c:pt>
                <c:pt idx="275">
                  <c:v>44564.864583333336</c:v>
                </c:pt>
                <c:pt idx="276">
                  <c:v>44564.875</c:v>
                </c:pt>
                <c:pt idx="277">
                  <c:v>44564.885416666664</c:v>
                </c:pt>
                <c:pt idx="278">
                  <c:v>44564.895833333336</c:v>
                </c:pt>
                <c:pt idx="279">
                  <c:v>44564.90625</c:v>
                </c:pt>
                <c:pt idx="280">
                  <c:v>44564.916666666664</c:v>
                </c:pt>
                <c:pt idx="281">
                  <c:v>44564.927083333336</c:v>
                </c:pt>
                <c:pt idx="282">
                  <c:v>44564.9375</c:v>
                </c:pt>
                <c:pt idx="283">
                  <c:v>44564.947916666664</c:v>
                </c:pt>
                <c:pt idx="284">
                  <c:v>44564.958333333336</c:v>
                </c:pt>
                <c:pt idx="285">
                  <c:v>44564.96875</c:v>
                </c:pt>
                <c:pt idx="286">
                  <c:v>44564.979166666664</c:v>
                </c:pt>
                <c:pt idx="287">
                  <c:v>44564.989583333336</c:v>
                </c:pt>
                <c:pt idx="288">
                  <c:v>44565</c:v>
                </c:pt>
                <c:pt idx="289">
                  <c:v>44565.010416666664</c:v>
                </c:pt>
                <c:pt idx="290">
                  <c:v>44565.020833333336</c:v>
                </c:pt>
                <c:pt idx="291">
                  <c:v>44565.03125</c:v>
                </c:pt>
                <c:pt idx="292">
                  <c:v>44565.041666666664</c:v>
                </c:pt>
                <c:pt idx="293">
                  <c:v>44565.052083333336</c:v>
                </c:pt>
                <c:pt idx="294">
                  <c:v>44565.0625</c:v>
                </c:pt>
                <c:pt idx="295">
                  <c:v>44565.072916666664</c:v>
                </c:pt>
                <c:pt idx="296">
                  <c:v>44565.083333333336</c:v>
                </c:pt>
                <c:pt idx="297">
                  <c:v>44565.09375</c:v>
                </c:pt>
                <c:pt idx="298">
                  <c:v>44565.104166666664</c:v>
                </c:pt>
                <c:pt idx="299">
                  <c:v>44565.114583333336</c:v>
                </c:pt>
                <c:pt idx="300">
                  <c:v>44565.125</c:v>
                </c:pt>
                <c:pt idx="301">
                  <c:v>44565.135416666664</c:v>
                </c:pt>
                <c:pt idx="302">
                  <c:v>44565.145833333336</c:v>
                </c:pt>
                <c:pt idx="303">
                  <c:v>44565.15625</c:v>
                </c:pt>
                <c:pt idx="304">
                  <c:v>44565.166666666664</c:v>
                </c:pt>
                <c:pt idx="305">
                  <c:v>44565.177083333336</c:v>
                </c:pt>
                <c:pt idx="306">
                  <c:v>44565.1875</c:v>
                </c:pt>
                <c:pt idx="307">
                  <c:v>44565.197916666664</c:v>
                </c:pt>
                <c:pt idx="308">
                  <c:v>44565.208333333336</c:v>
                </c:pt>
                <c:pt idx="309">
                  <c:v>44565.21875</c:v>
                </c:pt>
                <c:pt idx="310">
                  <c:v>44565.229166666664</c:v>
                </c:pt>
                <c:pt idx="311">
                  <c:v>44565.239583333336</c:v>
                </c:pt>
                <c:pt idx="312">
                  <c:v>44565.25</c:v>
                </c:pt>
                <c:pt idx="313">
                  <c:v>44565.260416666664</c:v>
                </c:pt>
                <c:pt idx="314">
                  <c:v>44565.270833333336</c:v>
                </c:pt>
                <c:pt idx="315">
                  <c:v>44565.28125</c:v>
                </c:pt>
                <c:pt idx="316">
                  <c:v>44565.291666666664</c:v>
                </c:pt>
                <c:pt idx="317">
                  <c:v>44565.302083333336</c:v>
                </c:pt>
                <c:pt idx="318">
                  <c:v>44565.3125</c:v>
                </c:pt>
                <c:pt idx="319">
                  <c:v>44565.322916666664</c:v>
                </c:pt>
                <c:pt idx="320">
                  <c:v>44565.333333333336</c:v>
                </c:pt>
                <c:pt idx="321">
                  <c:v>44565.34375</c:v>
                </c:pt>
                <c:pt idx="322">
                  <c:v>44565.354166666664</c:v>
                </c:pt>
                <c:pt idx="323">
                  <c:v>44565.364583333336</c:v>
                </c:pt>
                <c:pt idx="324">
                  <c:v>44565.375</c:v>
                </c:pt>
                <c:pt idx="325">
                  <c:v>44565.385416666664</c:v>
                </c:pt>
                <c:pt idx="326">
                  <c:v>44565.395833333336</c:v>
                </c:pt>
                <c:pt idx="327">
                  <c:v>44565.40625</c:v>
                </c:pt>
                <c:pt idx="328">
                  <c:v>44565.416666666664</c:v>
                </c:pt>
                <c:pt idx="329">
                  <c:v>44565.427083333336</c:v>
                </c:pt>
                <c:pt idx="330">
                  <c:v>44565.4375</c:v>
                </c:pt>
                <c:pt idx="331">
                  <c:v>44565.447916666664</c:v>
                </c:pt>
                <c:pt idx="332">
                  <c:v>44565.458333333336</c:v>
                </c:pt>
                <c:pt idx="333">
                  <c:v>44565.46875</c:v>
                </c:pt>
                <c:pt idx="334">
                  <c:v>44565.479166666664</c:v>
                </c:pt>
                <c:pt idx="335">
                  <c:v>44565.489583333336</c:v>
                </c:pt>
                <c:pt idx="336">
                  <c:v>44565.5</c:v>
                </c:pt>
                <c:pt idx="337">
                  <c:v>44565.510416666664</c:v>
                </c:pt>
                <c:pt idx="338">
                  <c:v>44565.520833333336</c:v>
                </c:pt>
                <c:pt idx="339">
                  <c:v>44565.53125</c:v>
                </c:pt>
                <c:pt idx="340">
                  <c:v>44565.541666666664</c:v>
                </c:pt>
                <c:pt idx="341">
                  <c:v>44565.552083333336</c:v>
                </c:pt>
                <c:pt idx="342">
                  <c:v>44565.5625</c:v>
                </c:pt>
                <c:pt idx="343">
                  <c:v>44565.572916666664</c:v>
                </c:pt>
                <c:pt idx="344">
                  <c:v>44565.583333333336</c:v>
                </c:pt>
                <c:pt idx="345">
                  <c:v>44565.59375</c:v>
                </c:pt>
                <c:pt idx="346">
                  <c:v>44565.604166666664</c:v>
                </c:pt>
                <c:pt idx="347">
                  <c:v>44565.614583333336</c:v>
                </c:pt>
                <c:pt idx="348">
                  <c:v>44565.625</c:v>
                </c:pt>
                <c:pt idx="349">
                  <c:v>44565.635416666664</c:v>
                </c:pt>
                <c:pt idx="350">
                  <c:v>44565.645833333336</c:v>
                </c:pt>
                <c:pt idx="351">
                  <c:v>44565.65625</c:v>
                </c:pt>
                <c:pt idx="352">
                  <c:v>44565.666666666664</c:v>
                </c:pt>
                <c:pt idx="353">
                  <c:v>44565.677083333336</c:v>
                </c:pt>
                <c:pt idx="354">
                  <c:v>44565.6875</c:v>
                </c:pt>
                <c:pt idx="355">
                  <c:v>44565.697916666664</c:v>
                </c:pt>
                <c:pt idx="356">
                  <c:v>44565.708333333336</c:v>
                </c:pt>
                <c:pt idx="357">
                  <c:v>44565.71875</c:v>
                </c:pt>
                <c:pt idx="358">
                  <c:v>44565.729166666664</c:v>
                </c:pt>
                <c:pt idx="359">
                  <c:v>44565.739583333336</c:v>
                </c:pt>
                <c:pt idx="360">
                  <c:v>44565.75</c:v>
                </c:pt>
                <c:pt idx="361">
                  <c:v>44565.760416666664</c:v>
                </c:pt>
                <c:pt idx="362">
                  <c:v>44565.770833333336</c:v>
                </c:pt>
                <c:pt idx="363">
                  <c:v>44565.78125</c:v>
                </c:pt>
                <c:pt idx="364">
                  <c:v>44565.791666666664</c:v>
                </c:pt>
                <c:pt idx="365">
                  <c:v>44565.802083333336</c:v>
                </c:pt>
                <c:pt idx="366">
                  <c:v>44565.8125</c:v>
                </c:pt>
                <c:pt idx="367">
                  <c:v>44565.822916666664</c:v>
                </c:pt>
                <c:pt idx="368">
                  <c:v>44565.833333333336</c:v>
                </c:pt>
                <c:pt idx="369">
                  <c:v>44565.84375</c:v>
                </c:pt>
                <c:pt idx="370">
                  <c:v>44565.854166666664</c:v>
                </c:pt>
                <c:pt idx="371">
                  <c:v>44565.864583333336</c:v>
                </c:pt>
                <c:pt idx="372">
                  <c:v>44565.875</c:v>
                </c:pt>
                <c:pt idx="373">
                  <c:v>44565.885416666664</c:v>
                </c:pt>
                <c:pt idx="374">
                  <c:v>44565.895833333336</c:v>
                </c:pt>
                <c:pt idx="375">
                  <c:v>44565.90625</c:v>
                </c:pt>
                <c:pt idx="376">
                  <c:v>44565.916666666664</c:v>
                </c:pt>
                <c:pt idx="377">
                  <c:v>44565.927083333336</c:v>
                </c:pt>
                <c:pt idx="378">
                  <c:v>44565.9375</c:v>
                </c:pt>
                <c:pt idx="379">
                  <c:v>44565.947916666664</c:v>
                </c:pt>
                <c:pt idx="380">
                  <c:v>44565.958333333336</c:v>
                </c:pt>
                <c:pt idx="381">
                  <c:v>44565.96875</c:v>
                </c:pt>
                <c:pt idx="382">
                  <c:v>44565.979166666664</c:v>
                </c:pt>
                <c:pt idx="383">
                  <c:v>44565.989583333336</c:v>
                </c:pt>
                <c:pt idx="384">
                  <c:v>44566</c:v>
                </c:pt>
                <c:pt idx="385">
                  <c:v>44566.010416666664</c:v>
                </c:pt>
                <c:pt idx="386">
                  <c:v>44566.020833333336</c:v>
                </c:pt>
                <c:pt idx="387">
                  <c:v>44566.03125</c:v>
                </c:pt>
                <c:pt idx="388">
                  <c:v>44566.041666666664</c:v>
                </c:pt>
                <c:pt idx="389">
                  <c:v>44566.052083333336</c:v>
                </c:pt>
                <c:pt idx="390">
                  <c:v>44566.0625</c:v>
                </c:pt>
                <c:pt idx="391">
                  <c:v>44566.072916666664</c:v>
                </c:pt>
                <c:pt idx="392">
                  <c:v>44566.083333333336</c:v>
                </c:pt>
                <c:pt idx="393">
                  <c:v>44566.09375</c:v>
                </c:pt>
                <c:pt idx="394">
                  <c:v>44566.104166666664</c:v>
                </c:pt>
                <c:pt idx="395">
                  <c:v>44566.114583333336</c:v>
                </c:pt>
                <c:pt idx="396">
                  <c:v>44566.125</c:v>
                </c:pt>
                <c:pt idx="397">
                  <c:v>44566.135416666664</c:v>
                </c:pt>
                <c:pt idx="398">
                  <c:v>44566.145833333336</c:v>
                </c:pt>
                <c:pt idx="399">
                  <c:v>44566.15625</c:v>
                </c:pt>
                <c:pt idx="400">
                  <c:v>44566.166666666664</c:v>
                </c:pt>
                <c:pt idx="401">
                  <c:v>44566.177083333336</c:v>
                </c:pt>
                <c:pt idx="402">
                  <c:v>44566.1875</c:v>
                </c:pt>
                <c:pt idx="403">
                  <c:v>44566.197916666664</c:v>
                </c:pt>
                <c:pt idx="404">
                  <c:v>44566.208333333336</c:v>
                </c:pt>
                <c:pt idx="405">
                  <c:v>44566.21875</c:v>
                </c:pt>
                <c:pt idx="406">
                  <c:v>44566.229166666664</c:v>
                </c:pt>
                <c:pt idx="407">
                  <c:v>44566.239583333336</c:v>
                </c:pt>
                <c:pt idx="408">
                  <c:v>44566.25</c:v>
                </c:pt>
                <c:pt idx="409">
                  <c:v>44566.260416666664</c:v>
                </c:pt>
                <c:pt idx="410">
                  <c:v>44566.270833333336</c:v>
                </c:pt>
                <c:pt idx="411">
                  <c:v>44566.28125</c:v>
                </c:pt>
                <c:pt idx="412">
                  <c:v>44566.291666666664</c:v>
                </c:pt>
                <c:pt idx="413">
                  <c:v>44566.302083333336</c:v>
                </c:pt>
                <c:pt idx="414">
                  <c:v>44566.3125</c:v>
                </c:pt>
                <c:pt idx="415">
                  <c:v>44566.322916666664</c:v>
                </c:pt>
                <c:pt idx="416">
                  <c:v>44566.333333333336</c:v>
                </c:pt>
                <c:pt idx="417">
                  <c:v>44566.34375</c:v>
                </c:pt>
                <c:pt idx="418">
                  <c:v>44566.354166666664</c:v>
                </c:pt>
                <c:pt idx="419">
                  <c:v>44566.364583333336</c:v>
                </c:pt>
                <c:pt idx="420">
                  <c:v>44566.375</c:v>
                </c:pt>
                <c:pt idx="421">
                  <c:v>44566.385416666664</c:v>
                </c:pt>
                <c:pt idx="422">
                  <c:v>44566.395833333336</c:v>
                </c:pt>
                <c:pt idx="423">
                  <c:v>44566.40625</c:v>
                </c:pt>
                <c:pt idx="424">
                  <c:v>44566.416666666664</c:v>
                </c:pt>
                <c:pt idx="425">
                  <c:v>44566.427083333336</c:v>
                </c:pt>
                <c:pt idx="426">
                  <c:v>44566.4375</c:v>
                </c:pt>
                <c:pt idx="427">
                  <c:v>44566.447916666664</c:v>
                </c:pt>
                <c:pt idx="428">
                  <c:v>44566.458333333336</c:v>
                </c:pt>
                <c:pt idx="429">
                  <c:v>44566.46875</c:v>
                </c:pt>
                <c:pt idx="430">
                  <c:v>44566.479166666664</c:v>
                </c:pt>
                <c:pt idx="431">
                  <c:v>44566.489583333336</c:v>
                </c:pt>
                <c:pt idx="432">
                  <c:v>44566.5</c:v>
                </c:pt>
                <c:pt idx="433">
                  <c:v>44566.510416666664</c:v>
                </c:pt>
                <c:pt idx="434">
                  <c:v>44566.520833333336</c:v>
                </c:pt>
                <c:pt idx="435">
                  <c:v>44566.53125</c:v>
                </c:pt>
                <c:pt idx="436">
                  <c:v>44566.541666666664</c:v>
                </c:pt>
                <c:pt idx="437">
                  <c:v>44566.552083333336</c:v>
                </c:pt>
                <c:pt idx="438">
                  <c:v>44566.5625</c:v>
                </c:pt>
                <c:pt idx="439">
                  <c:v>44566.572916666664</c:v>
                </c:pt>
                <c:pt idx="440">
                  <c:v>44566.583333333336</c:v>
                </c:pt>
                <c:pt idx="441">
                  <c:v>44566.59375</c:v>
                </c:pt>
                <c:pt idx="442">
                  <c:v>44566.604166666664</c:v>
                </c:pt>
                <c:pt idx="443">
                  <c:v>44566.614583333336</c:v>
                </c:pt>
                <c:pt idx="444">
                  <c:v>44566.625</c:v>
                </c:pt>
                <c:pt idx="445">
                  <c:v>44566.635416666664</c:v>
                </c:pt>
                <c:pt idx="446">
                  <c:v>44566.645833333336</c:v>
                </c:pt>
                <c:pt idx="447">
                  <c:v>44566.65625</c:v>
                </c:pt>
                <c:pt idx="448">
                  <c:v>44566.666666666664</c:v>
                </c:pt>
                <c:pt idx="449">
                  <c:v>44566.677083333336</c:v>
                </c:pt>
                <c:pt idx="450">
                  <c:v>44566.6875</c:v>
                </c:pt>
                <c:pt idx="451">
                  <c:v>44566.697916666664</c:v>
                </c:pt>
                <c:pt idx="452">
                  <c:v>44566.708333333336</c:v>
                </c:pt>
                <c:pt idx="453">
                  <c:v>44566.71875</c:v>
                </c:pt>
                <c:pt idx="454">
                  <c:v>44566.729166666664</c:v>
                </c:pt>
                <c:pt idx="455">
                  <c:v>44566.739583333336</c:v>
                </c:pt>
                <c:pt idx="456">
                  <c:v>44566.75</c:v>
                </c:pt>
                <c:pt idx="457">
                  <c:v>44566.760416666664</c:v>
                </c:pt>
                <c:pt idx="458">
                  <c:v>44566.770833333336</c:v>
                </c:pt>
                <c:pt idx="459">
                  <c:v>44566.78125</c:v>
                </c:pt>
                <c:pt idx="460">
                  <c:v>44566.791666666664</c:v>
                </c:pt>
                <c:pt idx="461">
                  <c:v>44566.802083333336</c:v>
                </c:pt>
                <c:pt idx="462">
                  <c:v>44566.8125</c:v>
                </c:pt>
                <c:pt idx="463">
                  <c:v>44566.822916666664</c:v>
                </c:pt>
                <c:pt idx="464">
                  <c:v>44566.833333333336</c:v>
                </c:pt>
                <c:pt idx="465">
                  <c:v>44566.84375</c:v>
                </c:pt>
                <c:pt idx="466">
                  <c:v>44566.854166666664</c:v>
                </c:pt>
                <c:pt idx="467">
                  <c:v>44566.864583333336</c:v>
                </c:pt>
                <c:pt idx="468">
                  <c:v>44566.875</c:v>
                </c:pt>
                <c:pt idx="469">
                  <c:v>44566.885416666664</c:v>
                </c:pt>
                <c:pt idx="470">
                  <c:v>44566.895833333336</c:v>
                </c:pt>
                <c:pt idx="471">
                  <c:v>44566.90625</c:v>
                </c:pt>
                <c:pt idx="472">
                  <c:v>44566.916666666664</c:v>
                </c:pt>
                <c:pt idx="473">
                  <c:v>44566.927083333336</c:v>
                </c:pt>
                <c:pt idx="474">
                  <c:v>44566.9375</c:v>
                </c:pt>
                <c:pt idx="475">
                  <c:v>44566.947916666664</c:v>
                </c:pt>
                <c:pt idx="476">
                  <c:v>44566.958333333336</c:v>
                </c:pt>
                <c:pt idx="477">
                  <c:v>44566.96875</c:v>
                </c:pt>
                <c:pt idx="478">
                  <c:v>44566.979166666664</c:v>
                </c:pt>
                <c:pt idx="479">
                  <c:v>44566.989583333336</c:v>
                </c:pt>
                <c:pt idx="480">
                  <c:v>44567</c:v>
                </c:pt>
                <c:pt idx="481">
                  <c:v>44567.010416666664</c:v>
                </c:pt>
                <c:pt idx="482">
                  <c:v>44567.020833333336</c:v>
                </c:pt>
                <c:pt idx="483">
                  <c:v>44567.03125</c:v>
                </c:pt>
                <c:pt idx="484">
                  <c:v>44567.041666666664</c:v>
                </c:pt>
                <c:pt idx="485">
                  <c:v>44567.052083333336</c:v>
                </c:pt>
                <c:pt idx="486">
                  <c:v>44567.0625</c:v>
                </c:pt>
                <c:pt idx="487">
                  <c:v>44567.072916666664</c:v>
                </c:pt>
                <c:pt idx="488">
                  <c:v>44567.083333333336</c:v>
                </c:pt>
                <c:pt idx="489">
                  <c:v>44567.09375</c:v>
                </c:pt>
                <c:pt idx="490">
                  <c:v>44567.104166666664</c:v>
                </c:pt>
                <c:pt idx="491">
                  <c:v>44567.114583333336</c:v>
                </c:pt>
                <c:pt idx="492">
                  <c:v>44567.125</c:v>
                </c:pt>
                <c:pt idx="493">
                  <c:v>44567.135416666664</c:v>
                </c:pt>
                <c:pt idx="494">
                  <c:v>44567.145833333336</c:v>
                </c:pt>
                <c:pt idx="495">
                  <c:v>44567.15625</c:v>
                </c:pt>
                <c:pt idx="496">
                  <c:v>44567.166666666664</c:v>
                </c:pt>
                <c:pt idx="497">
                  <c:v>44567.177083333336</c:v>
                </c:pt>
                <c:pt idx="498">
                  <c:v>44567.1875</c:v>
                </c:pt>
                <c:pt idx="499">
                  <c:v>44567.197916666664</c:v>
                </c:pt>
                <c:pt idx="500">
                  <c:v>44567.208333333336</c:v>
                </c:pt>
                <c:pt idx="501">
                  <c:v>44567.21875</c:v>
                </c:pt>
                <c:pt idx="502">
                  <c:v>44567.229166666664</c:v>
                </c:pt>
                <c:pt idx="503">
                  <c:v>44567.239583333336</c:v>
                </c:pt>
                <c:pt idx="504">
                  <c:v>44567.25</c:v>
                </c:pt>
                <c:pt idx="505">
                  <c:v>44567.260416666664</c:v>
                </c:pt>
                <c:pt idx="506">
                  <c:v>44567.270833333336</c:v>
                </c:pt>
                <c:pt idx="507">
                  <c:v>44567.28125</c:v>
                </c:pt>
                <c:pt idx="508">
                  <c:v>44567.291666666664</c:v>
                </c:pt>
                <c:pt idx="509">
                  <c:v>44567.302083333336</c:v>
                </c:pt>
                <c:pt idx="510">
                  <c:v>44567.3125</c:v>
                </c:pt>
                <c:pt idx="511">
                  <c:v>44567.322916666664</c:v>
                </c:pt>
                <c:pt idx="512">
                  <c:v>44567.333333333336</c:v>
                </c:pt>
                <c:pt idx="513">
                  <c:v>44567.34375</c:v>
                </c:pt>
                <c:pt idx="514">
                  <c:v>44567.354166666664</c:v>
                </c:pt>
                <c:pt idx="515">
                  <c:v>44567.364583333336</c:v>
                </c:pt>
                <c:pt idx="516">
                  <c:v>44567.375</c:v>
                </c:pt>
                <c:pt idx="517">
                  <c:v>44567.385416666664</c:v>
                </c:pt>
                <c:pt idx="518">
                  <c:v>44567.395833333336</c:v>
                </c:pt>
                <c:pt idx="519">
                  <c:v>44567.40625</c:v>
                </c:pt>
                <c:pt idx="520">
                  <c:v>44567.416666666664</c:v>
                </c:pt>
                <c:pt idx="521">
                  <c:v>44567.427083333336</c:v>
                </c:pt>
                <c:pt idx="522">
                  <c:v>44567.4375</c:v>
                </c:pt>
                <c:pt idx="523">
                  <c:v>44567.447916666664</c:v>
                </c:pt>
                <c:pt idx="524">
                  <c:v>44567.458333333336</c:v>
                </c:pt>
                <c:pt idx="525">
                  <c:v>44567.46875</c:v>
                </c:pt>
                <c:pt idx="526">
                  <c:v>44567.479166666664</c:v>
                </c:pt>
                <c:pt idx="527">
                  <c:v>44567.489583333336</c:v>
                </c:pt>
                <c:pt idx="528">
                  <c:v>44567.5</c:v>
                </c:pt>
                <c:pt idx="529">
                  <c:v>44567.510416666664</c:v>
                </c:pt>
                <c:pt idx="530">
                  <c:v>44567.520833333336</c:v>
                </c:pt>
                <c:pt idx="531">
                  <c:v>44567.53125</c:v>
                </c:pt>
                <c:pt idx="532">
                  <c:v>44567.541666666664</c:v>
                </c:pt>
                <c:pt idx="533">
                  <c:v>44567.552083333336</c:v>
                </c:pt>
                <c:pt idx="534">
                  <c:v>44567.5625</c:v>
                </c:pt>
                <c:pt idx="535">
                  <c:v>44567.572916666664</c:v>
                </c:pt>
                <c:pt idx="536">
                  <c:v>44567.583333333336</c:v>
                </c:pt>
                <c:pt idx="537">
                  <c:v>44567.59375</c:v>
                </c:pt>
                <c:pt idx="538">
                  <c:v>44567.604166666664</c:v>
                </c:pt>
                <c:pt idx="539">
                  <c:v>44567.614583333336</c:v>
                </c:pt>
                <c:pt idx="540">
                  <c:v>44567.625</c:v>
                </c:pt>
                <c:pt idx="541">
                  <c:v>44567.635416666664</c:v>
                </c:pt>
                <c:pt idx="542">
                  <c:v>44567.645833333336</c:v>
                </c:pt>
                <c:pt idx="543">
                  <c:v>44567.65625</c:v>
                </c:pt>
                <c:pt idx="544">
                  <c:v>44567.666666666664</c:v>
                </c:pt>
                <c:pt idx="545">
                  <c:v>44567.677083333336</c:v>
                </c:pt>
                <c:pt idx="546">
                  <c:v>44567.6875</c:v>
                </c:pt>
                <c:pt idx="547">
                  <c:v>44567.697916666664</c:v>
                </c:pt>
                <c:pt idx="548">
                  <c:v>44567.708333333336</c:v>
                </c:pt>
                <c:pt idx="549">
                  <c:v>44567.71875</c:v>
                </c:pt>
                <c:pt idx="550">
                  <c:v>44567.729166666664</c:v>
                </c:pt>
                <c:pt idx="551">
                  <c:v>44567.739583333336</c:v>
                </c:pt>
                <c:pt idx="552">
                  <c:v>44567.75</c:v>
                </c:pt>
                <c:pt idx="553">
                  <c:v>44567.760416666664</c:v>
                </c:pt>
                <c:pt idx="554">
                  <c:v>44567.770833333336</c:v>
                </c:pt>
                <c:pt idx="555">
                  <c:v>44567.78125</c:v>
                </c:pt>
                <c:pt idx="556">
                  <c:v>44567.791666666664</c:v>
                </c:pt>
                <c:pt idx="557">
                  <c:v>44567.802083333336</c:v>
                </c:pt>
                <c:pt idx="558">
                  <c:v>44567.8125</c:v>
                </c:pt>
                <c:pt idx="559">
                  <c:v>44567.822916666664</c:v>
                </c:pt>
                <c:pt idx="560">
                  <c:v>44567.833333333336</c:v>
                </c:pt>
                <c:pt idx="561">
                  <c:v>44567.84375</c:v>
                </c:pt>
                <c:pt idx="562">
                  <c:v>44567.854166666664</c:v>
                </c:pt>
                <c:pt idx="563">
                  <c:v>44567.864583333336</c:v>
                </c:pt>
                <c:pt idx="564">
                  <c:v>44567.875</c:v>
                </c:pt>
                <c:pt idx="565">
                  <c:v>44567.885416666664</c:v>
                </c:pt>
                <c:pt idx="566">
                  <c:v>44567.895833333336</c:v>
                </c:pt>
                <c:pt idx="567">
                  <c:v>44567.90625</c:v>
                </c:pt>
                <c:pt idx="568">
                  <c:v>44567.916666666664</c:v>
                </c:pt>
                <c:pt idx="569">
                  <c:v>44567.927083333336</c:v>
                </c:pt>
                <c:pt idx="570">
                  <c:v>44567.9375</c:v>
                </c:pt>
                <c:pt idx="571">
                  <c:v>44567.947916666664</c:v>
                </c:pt>
                <c:pt idx="572">
                  <c:v>44567.958333333336</c:v>
                </c:pt>
                <c:pt idx="573">
                  <c:v>44567.96875</c:v>
                </c:pt>
                <c:pt idx="574">
                  <c:v>44567.979166666664</c:v>
                </c:pt>
                <c:pt idx="575">
                  <c:v>44567.989583333336</c:v>
                </c:pt>
                <c:pt idx="576">
                  <c:v>44568</c:v>
                </c:pt>
              </c:numCache>
            </c:numRef>
          </c:xVal>
          <c:yVal>
            <c:numRef>
              <c:f>PD_Outflow!$F$2:$F$578</c:f>
              <c:numCache>
                <c:formatCode>#,##0</c:formatCode>
                <c:ptCount val="577"/>
                <c:pt idx="0">
                  <c:v>0</c:v>
                </c:pt>
                <c:pt idx="1">
                  <c:v>2.2683067321777344</c:v>
                </c:pt>
                <c:pt idx="2">
                  <c:v>2.2688808441162109</c:v>
                </c:pt>
                <c:pt idx="3">
                  <c:v>2.2604954242706299</c:v>
                </c:pt>
                <c:pt idx="4">
                  <c:v>2.2728521823883057</c:v>
                </c:pt>
                <c:pt idx="5">
                  <c:v>2.2911555767059326</c:v>
                </c:pt>
                <c:pt idx="6">
                  <c:v>2.3060250282287598</c:v>
                </c:pt>
                <c:pt idx="7">
                  <c:v>2.3284707069396973</c:v>
                </c:pt>
                <c:pt idx="8">
                  <c:v>2.3590795993804932</c:v>
                </c:pt>
                <c:pt idx="9">
                  <c:v>2.3969194889068604</c:v>
                </c:pt>
                <c:pt idx="10">
                  <c:v>2.4291791915893555</c:v>
                </c:pt>
                <c:pt idx="11">
                  <c:v>2.4531893730163574</c:v>
                </c:pt>
                <c:pt idx="12">
                  <c:v>2.4807286262512207</c:v>
                </c:pt>
                <c:pt idx="13">
                  <c:v>2.5067110061645508</c:v>
                </c:pt>
                <c:pt idx="14">
                  <c:v>2.5491769313812256</c:v>
                </c:pt>
                <c:pt idx="15">
                  <c:v>2.6039180755615234</c:v>
                </c:pt>
                <c:pt idx="16">
                  <c:v>2.6676702499389648</c:v>
                </c:pt>
                <c:pt idx="17">
                  <c:v>2.734405517578125</c:v>
                </c:pt>
                <c:pt idx="18">
                  <c:v>2.7992050647735596</c:v>
                </c:pt>
                <c:pt idx="19">
                  <c:v>2.8611075878143311</c:v>
                </c:pt>
                <c:pt idx="20">
                  <c:v>2.9216265678405762</c:v>
                </c:pt>
                <c:pt idx="21">
                  <c:v>2.9877068996429443</c:v>
                </c:pt>
                <c:pt idx="22">
                  <c:v>3.065340518951416</c:v>
                </c:pt>
                <c:pt idx="23">
                  <c:v>3.148709774017334</c:v>
                </c:pt>
                <c:pt idx="24">
                  <c:v>3.2401189804077148</c:v>
                </c:pt>
                <c:pt idx="25">
                  <c:v>3.3570089340209961</c:v>
                </c:pt>
                <c:pt idx="26">
                  <c:v>3.4781215190887451</c:v>
                </c:pt>
                <c:pt idx="27">
                  <c:v>3.6148257255554199</c:v>
                </c:pt>
                <c:pt idx="28">
                  <c:v>3.7651338577270508</c:v>
                </c:pt>
                <c:pt idx="29">
                  <c:v>3.9249041080474854</c:v>
                </c:pt>
                <c:pt idx="30">
                  <c:v>4.1038227081298828</c:v>
                </c:pt>
                <c:pt idx="31">
                  <c:v>4.3137545585632324</c:v>
                </c:pt>
                <c:pt idx="32">
                  <c:v>4.5663671493530273</c:v>
                </c:pt>
                <c:pt idx="33">
                  <c:v>4.8717927932739258</c:v>
                </c:pt>
                <c:pt idx="34">
                  <c:v>5.2482872009277344</c:v>
                </c:pt>
                <c:pt idx="35">
                  <c:v>5.7698917388916016</c:v>
                </c:pt>
                <c:pt idx="36">
                  <c:v>6.5742616653442383</c:v>
                </c:pt>
                <c:pt idx="37">
                  <c:v>8.0346031188964844</c:v>
                </c:pt>
                <c:pt idx="38">
                  <c:v>10.264418601989746</c:v>
                </c:pt>
                <c:pt idx="39">
                  <c:v>13.546566009521484</c:v>
                </c:pt>
                <c:pt idx="40">
                  <c:v>17.831188201904297</c:v>
                </c:pt>
                <c:pt idx="41">
                  <c:v>23.711841583251953</c:v>
                </c:pt>
                <c:pt idx="42">
                  <c:v>32.135204315185547</c:v>
                </c:pt>
                <c:pt idx="43">
                  <c:v>43.724601745605469</c:v>
                </c:pt>
                <c:pt idx="44">
                  <c:v>61.473716735839844</c:v>
                </c:pt>
                <c:pt idx="45">
                  <c:v>86.28448486328125</c:v>
                </c:pt>
                <c:pt idx="46">
                  <c:v>123.52827453613281</c:v>
                </c:pt>
                <c:pt idx="47">
                  <c:v>178.29489135742188</c:v>
                </c:pt>
                <c:pt idx="48">
                  <c:v>303.51901245117188</c:v>
                </c:pt>
                <c:pt idx="49">
                  <c:v>650.51190185546875</c:v>
                </c:pt>
                <c:pt idx="50">
                  <c:v>1095.0379638671875</c:v>
                </c:pt>
                <c:pt idx="51">
                  <c:v>2252.400634765625</c:v>
                </c:pt>
                <c:pt idx="52">
                  <c:v>4666.6083984375</c:v>
                </c:pt>
                <c:pt idx="53">
                  <c:v>8428.1201171875</c:v>
                </c:pt>
                <c:pt idx="54">
                  <c:v>12532.77734375</c:v>
                </c:pt>
                <c:pt idx="55">
                  <c:v>14806.271484375</c:v>
                </c:pt>
                <c:pt idx="56">
                  <c:v>16438.306640625</c:v>
                </c:pt>
                <c:pt idx="57">
                  <c:v>18197.6484375</c:v>
                </c:pt>
                <c:pt idx="58">
                  <c:v>19503.615234375</c:v>
                </c:pt>
                <c:pt idx="59">
                  <c:v>20097.078125</c:v>
                </c:pt>
                <c:pt idx="60">
                  <c:v>20264.884765625</c:v>
                </c:pt>
                <c:pt idx="61">
                  <c:v>20369.89453125</c:v>
                </c:pt>
                <c:pt idx="62">
                  <c:v>20461.40625</c:v>
                </c:pt>
                <c:pt idx="63">
                  <c:v>20381.748046875</c:v>
                </c:pt>
                <c:pt idx="64">
                  <c:v>20031.19921875</c:v>
                </c:pt>
                <c:pt idx="65">
                  <c:v>19442.767578125</c:v>
                </c:pt>
                <c:pt idx="66">
                  <c:v>18742.416015625</c:v>
                </c:pt>
                <c:pt idx="67">
                  <c:v>18024.4765625</c:v>
                </c:pt>
                <c:pt idx="68">
                  <c:v>17308.51171875</c:v>
                </c:pt>
                <c:pt idx="69">
                  <c:v>16588.49609375</c:v>
                </c:pt>
                <c:pt idx="70">
                  <c:v>15857.3408203125</c:v>
                </c:pt>
                <c:pt idx="71">
                  <c:v>15115.0087890625</c:v>
                </c:pt>
                <c:pt idx="72">
                  <c:v>14377.1796875</c:v>
                </c:pt>
                <c:pt idx="73">
                  <c:v>13656.939453125</c:v>
                </c:pt>
                <c:pt idx="74">
                  <c:v>12957.08984375</c:v>
                </c:pt>
                <c:pt idx="75">
                  <c:v>12298.7216796875</c:v>
                </c:pt>
                <c:pt idx="76">
                  <c:v>11845.3662109375</c:v>
                </c:pt>
                <c:pt idx="77">
                  <c:v>12794.439453125</c:v>
                </c:pt>
                <c:pt idx="78">
                  <c:v>18045.140625</c:v>
                </c:pt>
                <c:pt idx="79">
                  <c:v>26092.046875</c:v>
                </c:pt>
                <c:pt idx="80">
                  <c:v>33712.1484375</c:v>
                </c:pt>
                <c:pt idx="81">
                  <c:v>39384.2265625</c:v>
                </c:pt>
                <c:pt idx="82">
                  <c:v>43167.21484375</c:v>
                </c:pt>
                <c:pt idx="83">
                  <c:v>45533.77734375</c:v>
                </c:pt>
                <c:pt idx="84">
                  <c:v>46860.0234375</c:v>
                </c:pt>
                <c:pt idx="85">
                  <c:v>47501.2109375</c:v>
                </c:pt>
                <c:pt idx="86">
                  <c:v>47734.09375</c:v>
                </c:pt>
                <c:pt idx="87">
                  <c:v>47730.77734375</c:v>
                </c:pt>
                <c:pt idx="88">
                  <c:v>47586.6640625</c:v>
                </c:pt>
                <c:pt idx="89">
                  <c:v>47341.11328125</c:v>
                </c:pt>
                <c:pt idx="90">
                  <c:v>46998.34375</c:v>
                </c:pt>
                <c:pt idx="91">
                  <c:v>46540.6328125</c:v>
                </c:pt>
                <c:pt idx="92">
                  <c:v>45949.81640625</c:v>
                </c:pt>
                <c:pt idx="93">
                  <c:v>45220.58203125</c:v>
                </c:pt>
                <c:pt idx="94">
                  <c:v>44361.57421875</c:v>
                </c:pt>
                <c:pt idx="95">
                  <c:v>43393.16796875</c:v>
                </c:pt>
                <c:pt idx="96">
                  <c:v>42314.80078125</c:v>
                </c:pt>
                <c:pt idx="97">
                  <c:v>41142.7265625</c:v>
                </c:pt>
                <c:pt idx="98">
                  <c:v>39906.09375</c:v>
                </c:pt>
                <c:pt idx="99">
                  <c:v>38627.3125</c:v>
                </c:pt>
                <c:pt idx="100">
                  <c:v>37325.7265625</c:v>
                </c:pt>
                <c:pt idx="101">
                  <c:v>36034.91015625</c:v>
                </c:pt>
                <c:pt idx="102">
                  <c:v>34756.4765625</c:v>
                </c:pt>
                <c:pt idx="103">
                  <c:v>33493.8125</c:v>
                </c:pt>
                <c:pt idx="104">
                  <c:v>32262.611328125</c:v>
                </c:pt>
                <c:pt idx="105">
                  <c:v>31081.732421875</c:v>
                </c:pt>
                <c:pt idx="106">
                  <c:v>29934.70703125</c:v>
                </c:pt>
                <c:pt idx="107">
                  <c:v>28840.439453125</c:v>
                </c:pt>
                <c:pt idx="108">
                  <c:v>27798.015625</c:v>
                </c:pt>
                <c:pt idx="109">
                  <c:v>26803.51171875</c:v>
                </c:pt>
                <c:pt idx="110">
                  <c:v>25861.390625</c:v>
                </c:pt>
                <c:pt idx="111">
                  <c:v>24986.119140625</c:v>
                </c:pt>
                <c:pt idx="112">
                  <c:v>24169.19921875</c:v>
                </c:pt>
                <c:pt idx="113">
                  <c:v>23409.75390625</c:v>
                </c:pt>
                <c:pt idx="114">
                  <c:v>22712.349609375</c:v>
                </c:pt>
                <c:pt idx="115">
                  <c:v>22076.322265625</c:v>
                </c:pt>
                <c:pt idx="116">
                  <c:v>21501.939453125</c:v>
                </c:pt>
                <c:pt idx="117">
                  <c:v>20985.595703125</c:v>
                </c:pt>
                <c:pt idx="118">
                  <c:v>20522.859375</c:v>
                </c:pt>
                <c:pt idx="119">
                  <c:v>20108.525390625</c:v>
                </c:pt>
                <c:pt idx="120">
                  <c:v>19737.62109375</c:v>
                </c:pt>
                <c:pt idx="121">
                  <c:v>19403.19921875</c:v>
                </c:pt>
                <c:pt idx="122">
                  <c:v>19098.9140625</c:v>
                </c:pt>
                <c:pt idx="123">
                  <c:v>18818.70703125</c:v>
                </c:pt>
                <c:pt idx="124">
                  <c:v>18555.2734375</c:v>
                </c:pt>
                <c:pt idx="125">
                  <c:v>18304.384765625</c:v>
                </c:pt>
                <c:pt idx="126">
                  <c:v>18063.603515625</c:v>
                </c:pt>
                <c:pt idx="127">
                  <c:v>17830.9765625</c:v>
                </c:pt>
                <c:pt idx="128">
                  <c:v>17602.5078125</c:v>
                </c:pt>
                <c:pt idx="129">
                  <c:v>17380.005859375</c:v>
                </c:pt>
                <c:pt idx="130">
                  <c:v>17164.056640625</c:v>
                </c:pt>
                <c:pt idx="131">
                  <c:v>16958.0078125</c:v>
                </c:pt>
                <c:pt idx="132">
                  <c:v>16764.236328125</c:v>
                </c:pt>
                <c:pt idx="133">
                  <c:v>16583.484375</c:v>
                </c:pt>
                <c:pt idx="134">
                  <c:v>16416.080078125</c:v>
                </c:pt>
                <c:pt idx="135">
                  <c:v>16262.578125</c:v>
                </c:pt>
                <c:pt idx="136">
                  <c:v>16124.55078125</c:v>
                </c:pt>
                <c:pt idx="137">
                  <c:v>15999.248046875</c:v>
                </c:pt>
                <c:pt idx="138">
                  <c:v>15885.373046875</c:v>
                </c:pt>
                <c:pt idx="139">
                  <c:v>15783.6474609375</c:v>
                </c:pt>
                <c:pt idx="140">
                  <c:v>15688.2802734375</c:v>
                </c:pt>
                <c:pt idx="141">
                  <c:v>15595.3203125</c:v>
                </c:pt>
                <c:pt idx="142">
                  <c:v>15503.154296875</c:v>
                </c:pt>
                <c:pt idx="143">
                  <c:v>15410.626953125</c:v>
                </c:pt>
                <c:pt idx="144">
                  <c:v>15317.7197265625</c:v>
                </c:pt>
                <c:pt idx="145">
                  <c:v>15223.12890625</c:v>
                </c:pt>
                <c:pt idx="146">
                  <c:v>15128.697265625</c:v>
                </c:pt>
                <c:pt idx="147">
                  <c:v>15040.1044921875</c:v>
                </c:pt>
                <c:pt idx="148">
                  <c:v>14954.5537109375</c:v>
                </c:pt>
                <c:pt idx="149">
                  <c:v>14862.0703125</c:v>
                </c:pt>
                <c:pt idx="150">
                  <c:v>14757.044921875</c:v>
                </c:pt>
                <c:pt idx="151">
                  <c:v>14643.609375</c:v>
                </c:pt>
                <c:pt idx="152">
                  <c:v>14523.7265625</c:v>
                </c:pt>
                <c:pt idx="153">
                  <c:v>14394.87890625</c:v>
                </c:pt>
                <c:pt idx="154">
                  <c:v>14255.5546875</c:v>
                </c:pt>
                <c:pt idx="155">
                  <c:v>14107.9716796875</c:v>
                </c:pt>
                <c:pt idx="156">
                  <c:v>13957.5537109375</c:v>
                </c:pt>
                <c:pt idx="157">
                  <c:v>13801.822265625</c:v>
                </c:pt>
                <c:pt idx="158">
                  <c:v>13641.0927734375</c:v>
                </c:pt>
                <c:pt idx="159">
                  <c:v>13478.2294921875</c:v>
                </c:pt>
                <c:pt idx="160">
                  <c:v>13314.5322265625</c:v>
                </c:pt>
                <c:pt idx="161">
                  <c:v>13148.3994140625</c:v>
                </c:pt>
                <c:pt idx="162">
                  <c:v>12980.482421875</c:v>
                </c:pt>
                <c:pt idx="163">
                  <c:v>12812.865234375</c:v>
                </c:pt>
                <c:pt idx="164">
                  <c:v>12646.498046875</c:v>
                </c:pt>
                <c:pt idx="165">
                  <c:v>12478.7314453125</c:v>
                </c:pt>
                <c:pt idx="166">
                  <c:v>12312.728515625</c:v>
                </c:pt>
                <c:pt idx="167">
                  <c:v>12147.5078125</c:v>
                </c:pt>
                <c:pt idx="168">
                  <c:v>11982.892578125</c:v>
                </c:pt>
                <c:pt idx="169">
                  <c:v>11821.2353515625</c:v>
                </c:pt>
                <c:pt idx="170">
                  <c:v>11662.7783203125</c:v>
                </c:pt>
                <c:pt idx="171">
                  <c:v>11508.2412109375</c:v>
                </c:pt>
                <c:pt idx="172">
                  <c:v>11367.6005859375</c:v>
                </c:pt>
                <c:pt idx="173">
                  <c:v>11218.8642578125</c:v>
                </c:pt>
                <c:pt idx="174">
                  <c:v>11069.86328125</c:v>
                </c:pt>
                <c:pt idx="175">
                  <c:v>10926.15234375</c:v>
                </c:pt>
                <c:pt idx="176">
                  <c:v>10786.7548828125</c:v>
                </c:pt>
                <c:pt idx="177">
                  <c:v>10651.013671875</c:v>
                </c:pt>
                <c:pt idx="178">
                  <c:v>10518.697265625</c:v>
                </c:pt>
                <c:pt idx="179">
                  <c:v>10390.52734375</c:v>
                </c:pt>
                <c:pt idx="180">
                  <c:v>10271.3330078125</c:v>
                </c:pt>
                <c:pt idx="181">
                  <c:v>10153.896484375</c:v>
                </c:pt>
                <c:pt idx="182">
                  <c:v>10032.0419921875</c:v>
                </c:pt>
                <c:pt idx="183">
                  <c:v>9911.5537109375</c:v>
                </c:pt>
                <c:pt idx="184">
                  <c:v>9794.6826171875</c:v>
                </c:pt>
                <c:pt idx="185">
                  <c:v>9681.1044921875</c:v>
                </c:pt>
                <c:pt idx="186">
                  <c:v>9570.8115234375</c:v>
                </c:pt>
                <c:pt idx="187">
                  <c:v>9464.6435546875</c:v>
                </c:pt>
                <c:pt idx="188">
                  <c:v>9362.0986328125</c:v>
                </c:pt>
                <c:pt idx="189">
                  <c:v>9262.568359375</c:v>
                </c:pt>
                <c:pt idx="190">
                  <c:v>9167.1572265625</c:v>
                </c:pt>
                <c:pt idx="191">
                  <c:v>9071.1171875</c:v>
                </c:pt>
                <c:pt idx="192">
                  <c:v>8975.2890625</c:v>
                </c:pt>
                <c:pt idx="193">
                  <c:v>8881.935546875</c:v>
                </c:pt>
                <c:pt idx="194">
                  <c:v>8790.478515625</c:v>
                </c:pt>
                <c:pt idx="195">
                  <c:v>8700.326171875</c:v>
                </c:pt>
                <c:pt idx="196">
                  <c:v>8612.2373046875</c:v>
                </c:pt>
                <c:pt idx="197">
                  <c:v>8528.7587890625</c:v>
                </c:pt>
                <c:pt idx="198">
                  <c:v>8446.0478515625</c:v>
                </c:pt>
                <c:pt idx="199">
                  <c:v>8362.2626953125</c:v>
                </c:pt>
                <c:pt idx="200">
                  <c:v>8279.0576171875</c:v>
                </c:pt>
                <c:pt idx="201">
                  <c:v>8198.31640625</c:v>
                </c:pt>
                <c:pt idx="202">
                  <c:v>8118.490234375</c:v>
                </c:pt>
                <c:pt idx="203">
                  <c:v>8039.07958984375</c:v>
                </c:pt>
                <c:pt idx="204">
                  <c:v>7960.6923828125</c:v>
                </c:pt>
                <c:pt idx="205">
                  <c:v>7883.42724609375</c:v>
                </c:pt>
                <c:pt idx="206">
                  <c:v>7806.638671875</c:v>
                </c:pt>
                <c:pt idx="207">
                  <c:v>7730.27294921875</c:v>
                </c:pt>
                <c:pt idx="208">
                  <c:v>7655.15478515625</c:v>
                </c:pt>
                <c:pt idx="209">
                  <c:v>7580.78759765625</c:v>
                </c:pt>
                <c:pt idx="210">
                  <c:v>7509.06640625</c:v>
                </c:pt>
                <c:pt idx="211">
                  <c:v>7435.9091796875</c:v>
                </c:pt>
                <c:pt idx="212">
                  <c:v>7363.61181640625</c:v>
                </c:pt>
                <c:pt idx="213">
                  <c:v>7291.99609375</c:v>
                </c:pt>
                <c:pt idx="214">
                  <c:v>7221.6396484375</c:v>
                </c:pt>
                <c:pt idx="215">
                  <c:v>7151.8095703125</c:v>
                </c:pt>
                <c:pt idx="216">
                  <c:v>7082.3818359375</c:v>
                </c:pt>
                <c:pt idx="217">
                  <c:v>7013.865234375</c:v>
                </c:pt>
                <c:pt idx="218">
                  <c:v>6945.23779296875</c:v>
                </c:pt>
                <c:pt idx="219">
                  <c:v>6876.9912109375</c:v>
                </c:pt>
                <c:pt idx="220">
                  <c:v>6811.5830078125</c:v>
                </c:pt>
                <c:pt idx="221">
                  <c:v>6744.67138671875</c:v>
                </c:pt>
                <c:pt idx="222">
                  <c:v>6677.62939453125</c:v>
                </c:pt>
                <c:pt idx="223">
                  <c:v>6611.41650390625</c:v>
                </c:pt>
                <c:pt idx="224">
                  <c:v>6546.19580078125</c:v>
                </c:pt>
                <c:pt idx="225">
                  <c:v>6481.64697265625</c:v>
                </c:pt>
                <c:pt idx="226">
                  <c:v>6416.70849609375</c:v>
                </c:pt>
                <c:pt idx="227">
                  <c:v>6351.74365234375</c:v>
                </c:pt>
                <c:pt idx="228">
                  <c:v>6288.775390625</c:v>
                </c:pt>
                <c:pt idx="229">
                  <c:v>6226.83154296875</c:v>
                </c:pt>
                <c:pt idx="230">
                  <c:v>6165.88232421875</c:v>
                </c:pt>
                <c:pt idx="231">
                  <c:v>6106.337890625</c:v>
                </c:pt>
                <c:pt idx="232">
                  <c:v>6046.89111328125</c:v>
                </c:pt>
                <c:pt idx="233">
                  <c:v>5986.97412109375</c:v>
                </c:pt>
                <c:pt idx="234">
                  <c:v>5927.6435546875</c:v>
                </c:pt>
                <c:pt idx="235">
                  <c:v>5869.28662109375</c:v>
                </c:pt>
                <c:pt idx="236">
                  <c:v>5811.6162109375</c:v>
                </c:pt>
                <c:pt idx="237">
                  <c:v>5753.8994140625</c:v>
                </c:pt>
                <c:pt idx="238">
                  <c:v>5695.92333984375</c:v>
                </c:pt>
                <c:pt idx="239">
                  <c:v>5639.4189453125</c:v>
                </c:pt>
                <c:pt idx="240">
                  <c:v>5581.79736328125</c:v>
                </c:pt>
                <c:pt idx="241">
                  <c:v>5525.83642578125</c:v>
                </c:pt>
                <c:pt idx="242">
                  <c:v>5470.740234375</c:v>
                </c:pt>
                <c:pt idx="243">
                  <c:v>5416.39404296875</c:v>
                </c:pt>
                <c:pt idx="244">
                  <c:v>5363.7666015625</c:v>
                </c:pt>
                <c:pt idx="245">
                  <c:v>5311.52392578125</c:v>
                </c:pt>
                <c:pt idx="246">
                  <c:v>5259.041015625</c:v>
                </c:pt>
                <c:pt idx="247">
                  <c:v>5206.75537109375</c:v>
                </c:pt>
                <c:pt idx="248">
                  <c:v>5154.8681640625</c:v>
                </c:pt>
                <c:pt idx="249">
                  <c:v>5104.1748046875</c:v>
                </c:pt>
                <c:pt idx="250">
                  <c:v>5054.646484375</c:v>
                </c:pt>
                <c:pt idx="251">
                  <c:v>5007.390625</c:v>
                </c:pt>
                <c:pt idx="252">
                  <c:v>4959.30859375</c:v>
                </c:pt>
                <c:pt idx="253">
                  <c:v>4911.1259765625</c:v>
                </c:pt>
                <c:pt idx="254">
                  <c:v>4863.34521484375</c:v>
                </c:pt>
                <c:pt idx="255">
                  <c:v>4816.54296875</c:v>
                </c:pt>
                <c:pt idx="256">
                  <c:v>4771.53662109375</c:v>
                </c:pt>
                <c:pt idx="257">
                  <c:v>4724.64697265625</c:v>
                </c:pt>
                <c:pt idx="258">
                  <c:v>4678.806640625</c:v>
                </c:pt>
                <c:pt idx="259">
                  <c:v>4634.73193359375</c:v>
                </c:pt>
                <c:pt idx="260">
                  <c:v>4591.876953125</c:v>
                </c:pt>
                <c:pt idx="261">
                  <c:v>4548.73681640625</c:v>
                </c:pt>
                <c:pt idx="262">
                  <c:v>4505.63525390625</c:v>
                </c:pt>
                <c:pt idx="263">
                  <c:v>4463.2177734375</c:v>
                </c:pt>
                <c:pt idx="264">
                  <c:v>4421.73974609375</c:v>
                </c:pt>
                <c:pt idx="265">
                  <c:v>4381.921875</c:v>
                </c:pt>
                <c:pt idx="266">
                  <c:v>4342.5634765625</c:v>
                </c:pt>
                <c:pt idx="267">
                  <c:v>4302.2919921875</c:v>
                </c:pt>
                <c:pt idx="268">
                  <c:v>4262.74755859375</c:v>
                </c:pt>
                <c:pt idx="269">
                  <c:v>4224.33056640625</c:v>
                </c:pt>
                <c:pt idx="270">
                  <c:v>4186.1611328125</c:v>
                </c:pt>
                <c:pt idx="271">
                  <c:v>4148.2646484375</c:v>
                </c:pt>
                <c:pt idx="272">
                  <c:v>4110.7392578125</c:v>
                </c:pt>
                <c:pt idx="273">
                  <c:v>4073.24267578125</c:v>
                </c:pt>
                <c:pt idx="274">
                  <c:v>4036.038330078125</c:v>
                </c:pt>
                <c:pt idx="275">
                  <c:v>3998.254150390625</c:v>
                </c:pt>
                <c:pt idx="276">
                  <c:v>3960.495849609375</c:v>
                </c:pt>
                <c:pt idx="277">
                  <c:v>3923.0166015625</c:v>
                </c:pt>
                <c:pt idx="278">
                  <c:v>3885.4111328125</c:v>
                </c:pt>
                <c:pt idx="279">
                  <c:v>3847.8388671875</c:v>
                </c:pt>
                <c:pt idx="280">
                  <c:v>3811.37841796875</c:v>
                </c:pt>
                <c:pt idx="281">
                  <c:v>3774.9736328125</c:v>
                </c:pt>
                <c:pt idx="282">
                  <c:v>3738.955078125</c:v>
                </c:pt>
                <c:pt idx="283">
                  <c:v>3703.5771484375</c:v>
                </c:pt>
                <c:pt idx="284">
                  <c:v>3668.90869140625</c:v>
                </c:pt>
                <c:pt idx="285">
                  <c:v>3634.69482421875</c:v>
                </c:pt>
                <c:pt idx="286">
                  <c:v>3601.433837890625</c:v>
                </c:pt>
                <c:pt idx="287">
                  <c:v>3568.548828125</c:v>
                </c:pt>
                <c:pt idx="288">
                  <c:v>3537.125732421875</c:v>
                </c:pt>
                <c:pt idx="289">
                  <c:v>3505.964111328125</c:v>
                </c:pt>
                <c:pt idx="290">
                  <c:v>3474.19677734375</c:v>
                </c:pt>
                <c:pt idx="291">
                  <c:v>3441.92724609375</c:v>
                </c:pt>
                <c:pt idx="292">
                  <c:v>3409.4052734375</c:v>
                </c:pt>
                <c:pt idx="293">
                  <c:v>3376.7666015625</c:v>
                </c:pt>
                <c:pt idx="294">
                  <c:v>3344.203857421875</c:v>
                </c:pt>
                <c:pt idx="295">
                  <c:v>3312.33056640625</c:v>
                </c:pt>
                <c:pt idx="296">
                  <c:v>3281.295654296875</c:v>
                </c:pt>
                <c:pt idx="297">
                  <c:v>3252.146484375</c:v>
                </c:pt>
                <c:pt idx="298">
                  <c:v>3221.14208984375</c:v>
                </c:pt>
                <c:pt idx="299">
                  <c:v>3191.49462890625</c:v>
                </c:pt>
                <c:pt idx="300">
                  <c:v>3162.51513671875</c:v>
                </c:pt>
                <c:pt idx="301">
                  <c:v>3134.318115234375</c:v>
                </c:pt>
                <c:pt idx="302">
                  <c:v>3105.94677734375</c:v>
                </c:pt>
                <c:pt idx="303">
                  <c:v>3078.0888671875</c:v>
                </c:pt>
                <c:pt idx="304">
                  <c:v>3050.623291015625</c:v>
                </c:pt>
                <c:pt idx="305">
                  <c:v>3023.875</c:v>
                </c:pt>
                <c:pt idx="306">
                  <c:v>2997.692138671875</c:v>
                </c:pt>
                <c:pt idx="307">
                  <c:v>2971.997314453125</c:v>
                </c:pt>
                <c:pt idx="308">
                  <c:v>2946.74462890625</c:v>
                </c:pt>
                <c:pt idx="309">
                  <c:v>2921.2470703125</c:v>
                </c:pt>
                <c:pt idx="310">
                  <c:v>2896.18505859375</c:v>
                </c:pt>
                <c:pt idx="311">
                  <c:v>2870.50341796875</c:v>
                </c:pt>
                <c:pt idx="312">
                  <c:v>2845.5654296875</c:v>
                </c:pt>
                <c:pt idx="313">
                  <c:v>2821.050048828125</c:v>
                </c:pt>
                <c:pt idx="314">
                  <c:v>2796.65673828125</c:v>
                </c:pt>
                <c:pt idx="315">
                  <c:v>2772.705810546875</c:v>
                </c:pt>
                <c:pt idx="316">
                  <c:v>2749.27490234375</c:v>
                </c:pt>
                <c:pt idx="317">
                  <c:v>2726.3251953125</c:v>
                </c:pt>
                <c:pt idx="318">
                  <c:v>2703.90625</c:v>
                </c:pt>
                <c:pt idx="319">
                  <c:v>2681.7841796875</c:v>
                </c:pt>
                <c:pt idx="320">
                  <c:v>2659.419189453125</c:v>
                </c:pt>
                <c:pt idx="321">
                  <c:v>2637.06201171875</c:v>
                </c:pt>
                <c:pt idx="322">
                  <c:v>2614.87646484375</c:v>
                </c:pt>
                <c:pt idx="323">
                  <c:v>2593.167236328125</c:v>
                </c:pt>
                <c:pt idx="324">
                  <c:v>2572.06640625</c:v>
                </c:pt>
                <c:pt idx="325">
                  <c:v>2551.589599609375</c:v>
                </c:pt>
                <c:pt idx="326">
                  <c:v>2531.0263671875</c:v>
                </c:pt>
                <c:pt idx="327">
                  <c:v>2510.550537109375</c:v>
                </c:pt>
                <c:pt idx="328">
                  <c:v>2490.323974609375</c:v>
                </c:pt>
                <c:pt idx="329">
                  <c:v>2470.207275390625</c:v>
                </c:pt>
                <c:pt idx="330">
                  <c:v>2450.536376953125</c:v>
                </c:pt>
                <c:pt idx="331">
                  <c:v>2430.897216796875</c:v>
                </c:pt>
                <c:pt idx="332">
                  <c:v>2411.22314453125</c:v>
                </c:pt>
                <c:pt idx="333">
                  <c:v>2391.63134765625</c:v>
                </c:pt>
                <c:pt idx="334">
                  <c:v>2372.234130859375</c:v>
                </c:pt>
                <c:pt idx="335">
                  <c:v>2353.203125</c:v>
                </c:pt>
                <c:pt idx="336">
                  <c:v>2334.83056640625</c:v>
                </c:pt>
                <c:pt idx="337">
                  <c:v>2317.099853515625</c:v>
                </c:pt>
                <c:pt idx="338">
                  <c:v>2299.36376953125</c:v>
                </c:pt>
                <c:pt idx="339">
                  <c:v>2281.5673828125</c:v>
                </c:pt>
                <c:pt idx="340">
                  <c:v>2264.08447265625</c:v>
                </c:pt>
                <c:pt idx="341">
                  <c:v>2246.4951171875</c:v>
                </c:pt>
                <c:pt idx="342">
                  <c:v>2228.901611328125</c:v>
                </c:pt>
                <c:pt idx="343">
                  <c:v>2211.45849609375</c:v>
                </c:pt>
                <c:pt idx="344">
                  <c:v>2194.241943359375</c:v>
                </c:pt>
                <c:pt idx="345">
                  <c:v>2177.3056640625</c:v>
                </c:pt>
                <c:pt idx="346">
                  <c:v>2160.621337890625</c:v>
                </c:pt>
                <c:pt idx="347">
                  <c:v>2144.02783203125</c:v>
                </c:pt>
                <c:pt idx="348">
                  <c:v>2127.564208984375</c:v>
                </c:pt>
                <c:pt idx="349">
                  <c:v>2111.06103515625</c:v>
                </c:pt>
                <c:pt idx="350">
                  <c:v>2094.8251953125</c:v>
                </c:pt>
                <c:pt idx="351">
                  <c:v>2079.130126953125</c:v>
                </c:pt>
                <c:pt idx="352">
                  <c:v>2063.79345703125</c:v>
                </c:pt>
                <c:pt idx="353">
                  <c:v>2048.752685546875</c:v>
                </c:pt>
                <c:pt idx="354">
                  <c:v>2033.686279296875</c:v>
                </c:pt>
                <c:pt idx="355">
                  <c:v>2018.350341796875</c:v>
                </c:pt>
                <c:pt idx="356">
                  <c:v>2003.004638671875</c:v>
                </c:pt>
                <c:pt idx="357">
                  <c:v>1987.795166015625</c:v>
                </c:pt>
                <c:pt idx="358">
                  <c:v>1972.797119140625</c:v>
                </c:pt>
                <c:pt idx="359">
                  <c:v>1957.9532470703125</c:v>
                </c:pt>
                <c:pt idx="360">
                  <c:v>1943.1695556640625</c:v>
                </c:pt>
                <c:pt idx="361">
                  <c:v>1928.587890625</c:v>
                </c:pt>
                <c:pt idx="362">
                  <c:v>1914.3048095703125</c:v>
                </c:pt>
                <c:pt idx="363">
                  <c:v>1900.3114013671875</c:v>
                </c:pt>
                <c:pt idx="364">
                  <c:v>1886.7001953125</c:v>
                </c:pt>
                <c:pt idx="365">
                  <c:v>1873.19482421875</c:v>
                </c:pt>
                <c:pt idx="366">
                  <c:v>1859.6043701171875</c:v>
                </c:pt>
                <c:pt idx="367">
                  <c:v>1846.65625</c:v>
                </c:pt>
                <c:pt idx="368">
                  <c:v>1833.0833740234375</c:v>
                </c:pt>
                <c:pt idx="369">
                  <c:v>1819.758544921875</c:v>
                </c:pt>
                <c:pt idx="370">
                  <c:v>1806.994873046875</c:v>
                </c:pt>
                <c:pt idx="371">
                  <c:v>1794.65380859375</c:v>
                </c:pt>
                <c:pt idx="372">
                  <c:v>1782.24365234375</c:v>
                </c:pt>
                <c:pt idx="373">
                  <c:v>1769.4805908203125</c:v>
                </c:pt>
                <c:pt idx="374">
                  <c:v>1756.547119140625</c:v>
                </c:pt>
                <c:pt idx="375">
                  <c:v>1743.68701171875</c:v>
                </c:pt>
                <c:pt idx="376">
                  <c:v>1730.9295654296875</c:v>
                </c:pt>
                <c:pt idx="377">
                  <c:v>1718.33154296875</c:v>
                </c:pt>
                <c:pt idx="378">
                  <c:v>1705.9215087890625</c:v>
                </c:pt>
                <c:pt idx="379">
                  <c:v>1693.6199951171875</c:v>
                </c:pt>
                <c:pt idx="380">
                  <c:v>1681.7119140625</c:v>
                </c:pt>
                <c:pt idx="381">
                  <c:v>1669.932373046875</c:v>
                </c:pt>
                <c:pt idx="382">
                  <c:v>1658.257568359375</c:v>
                </c:pt>
                <c:pt idx="383">
                  <c:v>1646.937744140625</c:v>
                </c:pt>
                <c:pt idx="384">
                  <c:v>1635.674072265625</c:v>
                </c:pt>
                <c:pt idx="385">
                  <c:v>1624.6839599609375</c:v>
                </c:pt>
                <c:pt idx="386">
                  <c:v>1614.9490966796875</c:v>
                </c:pt>
                <c:pt idx="387">
                  <c:v>1603.5963134765625</c:v>
                </c:pt>
                <c:pt idx="388">
                  <c:v>1592.8638916015625</c:v>
                </c:pt>
                <c:pt idx="389">
                  <c:v>1582.0164794921875</c:v>
                </c:pt>
                <c:pt idx="390">
                  <c:v>1570.9566650390625</c:v>
                </c:pt>
                <c:pt idx="391">
                  <c:v>1559.8768310546875</c:v>
                </c:pt>
                <c:pt idx="392">
                  <c:v>1548.9119873046875</c:v>
                </c:pt>
                <c:pt idx="393">
                  <c:v>1538.1451416015625</c:v>
                </c:pt>
                <c:pt idx="394">
                  <c:v>1527.6546630859375</c:v>
                </c:pt>
                <c:pt idx="395">
                  <c:v>1517.328125</c:v>
                </c:pt>
                <c:pt idx="396">
                  <c:v>1507.14599609375</c:v>
                </c:pt>
                <c:pt idx="397">
                  <c:v>1497.1861572265625</c:v>
                </c:pt>
                <c:pt idx="398">
                  <c:v>1487.3316650390625</c:v>
                </c:pt>
                <c:pt idx="399">
                  <c:v>1477.4581298828125</c:v>
                </c:pt>
                <c:pt idx="400">
                  <c:v>1467.7825927734375</c:v>
                </c:pt>
                <c:pt idx="401">
                  <c:v>1457.4105224609375</c:v>
                </c:pt>
                <c:pt idx="402">
                  <c:v>1447.3228759765625</c:v>
                </c:pt>
                <c:pt idx="403">
                  <c:v>1437.4537353515625</c:v>
                </c:pt>
                <c:pt idx="404">
                  <c:v>1427.7777099609375</c:v>
                </c:pt>
                <c:pt idx="405">
                  <c:v>1418.46435546875</c:v>
                </c:pt>
                <c:pt idx="406">
                  <c:v>1409.4461669921875</c:v>
                </c:pt>
                <c:pt idx="407">
                  <c:v>1400.5799560546875</c:v>
                </c:pt>
                <c:pt idx="408">
                  <c:v>1391.9161376953125</c:v>
                </c:pt>
                <c:pt idx="409">
                  <c:v>1383.498046875</c:v>
                </c:pt>
                <c:pt idx="410">
                  <c:v>1374.9251708984375</c:v>
                </c:pt>
                <c:pt idx="411">
                  <c:v>1366.448974609375</c:v>
                </c:pt>
                <c:pt idx="412">
                  <c:v>1357.3631591796875</c:v>
                </c:pt>
                <c:pt idx="413">
                  <c:v>1348.85595703125</c:v>
                </c:pt>
                <c:pt idx="414">
                  <c:v>1340.5150146484375</c:v>
                </c:pt>
                <c:pt idx="415">
                  <c:v>1332.1895751953125</c:v>
                </c:pt>
                <c:pt idx="416">
                  <c:v>1323.989501953125</c:v>
                </c:pt>
                <c:pt idx="417">
                  <c:v>1315.9893798828125</c:v>
                </c:pt>
                <c:pt idx="418">
                  <c:v>1308.009033203125</c:v>
                </c:pt>
                <c:pt idx="419">
                  <c:v>1299.8880615234375</c:v>
                </c:pt>
                <c:pt idx="420">
                  <c:v>1292.61669921875</c:v>
                </c:pt>
                <c:pt idx="421">
                  <c:v>1283.7493896484375</c:v>
                </c:pt>
                <c:pt idx="422">
                  <c:v>1275.7947998046875</c:v>
                </c:pt>
                <c:pt idx="423">
                  <c:v>1268.096435546875</c:v>
                </c:pt>
                <c:pt idx="424">
                  <c:v>1260.4127197265625</c:v>
                </c:pt>
                <c:pt idx="425">
                  <c:v>1252.691162109375</c:v>
                </c:pt>
                <c:pt idx="426">
                  <c:v>1244.9859619140625</c:v>
                </c:pt>
                <c:pt idx="427">
                  <c:v>1237.40087890625</c:v>
                </c:pt>
                <c:pt idx="428">
                  <c:v>1229.95654296875</c:v>
                </c:pt>
                <c:pt idx="429">
                  <c:v>1222.598876953125</c:v>
                </c:pt>
                <c:pt idx="430">
                  <c:v>1215.492431640625</c:v>
                </c:pt>
                <c:pt idx="431">
                  <c:v>1208.5863037109375</c:v>
                </c:pt>
                <c:pt idx="432">
                  <c:v>1201.1533203125</c:v>
                </c:pt>
                <c:pt idx="433">
                  <c:v>1193.380126953125</c:v>
                </c:pt>
                <c:pt idx="434">
                  <c:v>1185.5662841796875</c:v>
                </c:pt>
                <c:pt idx="435">
                  <c:v>1177.897705078125</c:v>
                </c:pt>
                <c:pt idx="436">
                  <c:v>1170.40576171875</c:v>
                </c:pt>
                <c:pt idx="437">
                  <c:v>1162.9927978515625</c:v>
                </c:pt>
                <c:pt idx="438">
                  <c:v>1155.5828857421875</c:v>
                </c:pt>
                <c:pt idx="439">
                  <c:v>1148.220703125</c:v>
                </c:pt>
                <c:pt idx="440">
                  <c:v>1141.036376953125</c:v>
                </c:pt>
                <c:pt idx="441">
                  <c:v>1133.915771484375</c:v>
                </c:pt>
                <c:pt idx="442">
                  <c:v>1126.757568359375</c:v>
                </c:pt>
                <c:pt idx="443">
                  <c:v>1119.7449951171875</c:v>
                </c:pt>
                <c:pt idx="444">
                  <c:v>1112.9970703125</c:v>
                </c:pt>
                <c:pt idx="445">
                  <c:v>1106.602294921875</c:v>
                </c:pt>
                <c:pt idx="446">
                  <c:v>1100.587158203125</c:v>
                </c:pt>
                <c:pt idx="447">
                  <c:v>1094.9300537109375</c:v>
                </c:pt>
                <c:pt idx="448">
                  <c:v>1089.5208740234375</c:v>
                </c:pt>
                <c:pt idx="449">
                  <c:v>1084.284423828125</c:v>
                </c:pt>
                <c:pt idx="450">
                  <c:v>1079.6390380859375</c:v>
                </c:pt>
                <c:pt idx="451">
                  <c:v>1074.546875</c:v>
                </c:pt>
                <c:pt idx="452">
                  <c:v>1069.6953125</c:v>
                </c:pt>
                <c:pt idx="453">
                  <c:v>1065.068359375</c:v>
                </c:pt>
                <c:pt idx="454">
                  <c:v>1060.406494140625</c:v>
                </c:pt>
                <c:pt idx="455">
                  <c:v>1055.97314453125</c:v>
                </c:pt>
                <c:pt idx="456">
                  <c:v>1051.291259765625</c:v>
                </c:pt>
                <c:pt idx="457">
                  <c:v>1046.6494140625</c:v>
                </c:pt>
                <c:pt idx="458">
                  <c:v>1041.481201171875</c:v>
                </c:pt>
                <c:pt idx="459">
                  <c:v>1037.4248046875</c:v>
                </c:pt>
                <c:pt idx="460">
                  <c:v>1032.966064453125</c:v>
                </c:pt>
                <c:pt idx="461">
                  <c:v>1028.2626953125</c:v>
                </c:pt>
                <c:pt idx="462">
                  <c:v>1023.4696655273438</c:v>
                </c:pt>
                <c:pt idx="463">
                  <c:v>1018.5753784179688</c:v>
                </c:pt>
                <c:pt idx="464">
                  <c:v>1013.6408081054688</c:v>
                </c:pt>
                <c:pt idx="465">
                  <c:v>1008.7485961914063</c:v>
                </c:pt>
                <c:pt idx="466">
                  <c:v>1003.9308471679688</c:v>
                </c:pt>
                <c:pt idx="467">
                  <c:v>999.2462158203125</c:v>
                </c:pt>
                <c:pt idx="468">
                  <c:v>994.69427490234375</c:v>
                </c:pt>
                <c:pt idx="469">
                  <c:v>990.1453857421875</c:v>
                </c:pt>
                <c:pt idx="470">
                  <c:v>985.50921630859375</c:v>
                </c:pt>
                <c:pt idx="471">
                  <c:v>980.80853271484375</c:v>
                </c:pt>
                <c:pt idx="472">
                  <c:v>976.09375</c:v>
                </c:pt>
                <c:pt idx="473">
                  <c:v>971.4508056640625</c:v>
                </c:pt>
                <c:pt idx="474">
                  <c:v>966.994384765625</c:v>
                </c:pt>
                <c:pt idx="475">
                  <c:v>962.69097900390625</c:v>
                </c:pt>
                <c:pt idx="476">
                  <c:v>958.32818603515625</c:v>
                </c:pt>
                <c:pt idx="477">
                  <c:v>953.8369140625</c:v>
                </c:pt>
                <c:pt idx="478">
                  <c:v>949.28582763671875</c:v>
                </c:pt>
                <c:pt idx="479">
                  <c:v>944.72039794921875</c:v>
                </c:pt>
                <c:pt idx="480">
                  <c:v>940.29241943359375</c:v>
                </c:pt>
                <c:pt idx="481">
                  <c:v>935.76617431640625</c:v>
                </c:pt>
                <c:pt idx="482">
                  <c:v>931.2593994140625</c:v>
                </c:pt>
                <c:pt idx="483">
                  <c:v>926.80584716796875</c:v>
                </c:pt>
                <c:pt idx="484">
                  <c:v>922.42767333984375</c:v>
                </c:pt>
                <c:pt idx="485">
                  <c:v>918.2078857421875</c:v>
                </c:pt>
                <c:pt idx="486">
                  <c:v>914.31689453125</c:v>
                </c:pt>
                <c:pt idx="487">
                  <c:v>909.69403076171875</c:v>
                </c:pt>
                <c:pt idx="488">
                  <c:v>905.357421875</c:v>
                </c:pt>
                <c:pt idx="489">
                  <c:v>901.09161376953125</c:v>
                </c:pt>
                <c:pt idx="490">
                  <c:v>896.86962890625</c:v>
                </c:pt>
                <c:pt idx="491">
                  <c:v>892.70843505859375</c:v>
                </c:pt>
                <c:pt idx="492">
                  <c:v>888.63995361328125</c:v>
                </c:pt>
                <c:pt idx="493">
                  <c:v>884.66546630859375</c:v>
                </c:pt>
                <c:pt idx="494">
                  <c:v>880.8822021484375</c:v>
                </c:pt>
                <c:pt idx="495">
                  <c:v>876.973876953125</c:v>
                </c:pt>
                <c:pt idx="496">
                  <c:v>873.00067138671875</c:v>
                </c:pt>
                <c:pt idx="497">
                  <c:v>868.98419189453125</c:v>
                </c:pt>
                <c:pt idx="498">
                  <c:v>864.94989013671875</c:v>
                </c:pt>
                <c:pt idx="499">
                  <c:v>860.92572021484375</c:v>
                </c:pt>
                <c:pt idx="500">
                  <c:v>856.9139404296875</c:v>
                </c:pt>
                <c:pt idx="501">
                  <c:v>852.9837646484375</c:v>
                </c:pt>
                <c:pt idx="502">
                  <c:v>848.99951171875</c:v>
                </c:pt>
                <c:pt idx="503">
                  <c:v>845.064697265625</c:v>
                </c:pt>
                <c:pt idx="504">
                  <c:v>841.368896484375</c:v>
                </c:pt>
                <c:pt idx="505">
                  <c:v>837.3455810546875</c:v>
                </c:pt>
                <c:pt idx="506">
                  <c:v>833.403076171875</c:v>
                </c:pt>
                <c:pt idx="507">
                  <c:v>829.50689697265625</c:v>
                </c:pt>
                <c:pt idx="508">
                  <c:v>825.65020751953125</c:v>
                </c:pt>
                <c:pt idx="509">
                  <c:v>821.7967529296875</c:v>
                </c:pt>
                <c:pt idx="510">
                  <c:v>817.9593505859375</c:v>
                </c:pt>
                <c:pt idx="511">
                  <c:v>814.6866455078125</c:v>
                </c:pt>
                <c:pt idx="512">
                  <c:v>811.30450439453125</c:v>
                </c:pt>
                <c:pt idx="513">
                  <c:v>807.39495849609375</c:v>
                </c:pt>
                <c:pt idx="514">
                  <c:v>803.275634765625</c:v>
                </c:pt>
                <c:pt idx="515">
                  <c:v>799.23095703125</c:v>
                </c:pt>
                <c:pt idx="516">
                  <c:v>795.2701416015625</c:v>
                </c:pt>
                <c:pt idx="517">
                  <c:v>791.346923828125</c:v>
                </c:pt>
                <c:pt idx="518">
                  <c:v>787.4183349609375</c:v>
                </c:pt>
                <c:pt idx="519">
                  <c:v>783.7891845703125</c:v>
                </c:pt>
                <c:pt idx="520">
                  <c:v>780.0570068359375</c:v>
                </c:pt>
                <c:pt idx="521">
                  <c:v>776.04425048828125</c:v>
                </c:pt>
                <c:pt idx="522">
                  <c:v>772.215576171875</c:v>
                </c:pt>
                <c:pt idx="523">
                  <c:v>768.5640869140625</c:v>
                </c:pt>
                <c:pt idx="524">
                  <c:v>765.0272216796875</c:v>
                </c:pt>
                <c:pt idx="525">
                  <c:v>761.407958984375</c:v>
                </c:pt>
                <c:pt idx="526">
                  <c:v>757.84332275390625</c:v>
                </c:pt>
                <c:pt idx="527">
                  <c:v>754.5509033203125</c:v>
                </c:pt>
                <c:pt idx="528">
                  <c:v>750.61785888671875</c:v>
                </c:pt>
                <c:pt idx="529">
                  <c:v>746.860107421875</c:v>
                </c:pt>
                <c:pt idx="530">
                  <c:v>743.08209228515625</c:v>
                </c:pt>
                <c:pt idx="531">
                  <c:v>739.50848388671875</c:v>
                </c:pt>
                <c:pt idx="532">
                  <c:v>736.042236328125</c:v>
                </c:pt>
                <c:pt idx="533">
                  <c:v>732.6820068359375</c:v>
                </c:pt>
                <c:pt idx="534">
                  <c:v>729.38623046875</c:v>
                </c:pt>
                <c:pt idx="535">
                  <c:v>725.9244384765625</c:v>
                </c:pt>
                <c:pt idx="536">
                  <c:v>722.30517578125</c:v>
                </c:pt>
                <c:pt idx="537">
                  <c:v>718.6656494140625</c:v>
                </c:pt>
                <c:pt idx="538">
                  <c:v>715.1114501953125</c:v>
                </c:pt>
                <c:pt idx="539">
                  <c:v>711.6923828125</c:v>
                </c:pt>
                <c:pt idx="540">
                  <c:v>708.41876220703125</c:v>
                </c:pt>
                <c:pt idx="541">
                  <c:v>705.2464599609375</c:v>
                </c:pt>
                <c:pt idx="542">
                  <c:v>702.1790771484375</c:v>
                </c:pt>
                <c:pt idx="543">
                  <c:v>699.5421142578125</c:v>
                </c:pt>
                <c:pt idx="544">
                  <c:v>696.4117431640625</c:v>
                </c:pt>
                <c:pt idx="545">
                  <c:v>693.13262939453125</c:v>
                </c:pt>
                <c:pt idx="546">
                  <c:v>689.9385986328125</c:v>
                </c:pt>
                <c:pt idx="547">
                  <c:v>686.8052978515625</c:v>
                </c:pt>
                <c:pt idx="548">
                  <c:v>683.669677734375</c:v>
                </c:pt>
                <c:pt idx="549">
                  <c:v>680.525390625</c:v>
                </c:pt>
                <c:pt idx="550">
                  <c:v>677.39300537109375</c:v>
                </c:pt>
                <c:pt idx="551">
                  <c:v>674.3289794921875</c:v>
                </c:pt>
                <c:pt idx="552">
                  <c:v>671.34368896484375</c:v>
                </c:pt>
                <c:pt idx="553">
                  <c:v>668.420166015625</c:v>
                </c:pt>
                <c:pt idx="554">
                  <c:v>665.537353515625</c:v>
                </c:pt>
                <c:pt idx="555">
                  <c:v>662.688232421875</c:v>
                </c:pt>
                <c:pt idx="556">
                  <c:v>659.87109375</c:v>
                </c:pt>
                <c:pt idx="557">
                  <c:v>657.00390625</c:v>
                </c:pt>
                <c:pt idx="558">
                  <c:v>654.79119873046875</c:v>
                </c:pt>
                <c:pt idx="559">
                  <c:v>652.4017333984375</c:v>
                </c:pt>
                <c:pt idx="560">
                  <c:v>649.5338134765625</c:v>
                </c:pt>
                <c:pt idx="561">
                  <c:v>646.7314453125</c:v>
                </c:pt>
                <c:pt idx="562">
                  <c:v>643.991455078125</c:v>
                </c:pt>
                <c:pt idx="563">
                  <c:v>641.193603515625</c:v>
                </c:pt>
                <c:pt idx="564">
                  <c:v>638.3636474609375</c:v>
                </c:pt>
                <c:pt idx="565">
                  <c:v>635.5169677734375</c:v>
                </c:pt>
                <c:pt idx="566">
                  <c:v>632.6868896484375</c:v>
                </c:pt>
                <c:pt idx="567">
                  <c:v>629.87322998046875</c:v>
                </c:pt>
                <c:pt idx="568">
                  <c:v>627.14508056640625</c:v>
                </c:pt>
                <c:pt idx="569">
                  <c:v>624.5272216796875</c:v>
                </c:pt>
                <c:pt idx="570">
                  <c:v>621.9356689453125</c:v>
                </c:pt>
                <c:pt idx="571">
                  <c:v>619.35693359375</c:v>
                </c:pt>
                <c:pt idx="572">
                  <c:v>616.79449462890625</c:v>
                </c:pt>
                <c:pt idx="573">
                  <c:v>614.2213134765625</c:v>
                </c:pt>
                <c:pt idx="574">
                  <c:v>611.578125</c:v>
                </c:pt>
                <c:pt idx="575">
                  <c:v>608.9019775390625</c:v>
                </c:pt>
                <c:pt idx="576">
                  <c:v>606.20831298828125</c:v>
                </c:pt>
              </c:numCache>
            </c:numRef>
          </c:yVal>
          <c:smooth val="1"/>
          <c:extLst>
            <c:ext xmlns:c16="http://schemas.microsoft.com/office/drawing/2014/chart" uri="{C3380CC4-5D6E-409C-BE32-E72D297353CC}">
              <c16:uniqueId val="{00000005-C554-441D-A0F8-3EAF2E6128DA}"/>
            </c:ext>
          </c:extLst>
        </c:ser>
        <c:ser>
          <c:idx val="6"/>
          <c:order val="6"/>
          <c:tx>
            <c:v>0.20%</c:v>
          </c:tx>
          <c:spPr>
            <a:ln w="19050" cap="rnd">
              <a:solidFill>
                <a:schemeClr val="accent1">
                  <a:lumMod val="60000"/>
                </a:schemeClr>
              </a:solidFill>
              <a:round/>
            </a:ln>
            <a:effectLst/>
          </c:spPr>
          <c:marker>
            <c:symbol val="none"/>
          </c:marker>
          <c:xVal>
            <c:numRef>
              <c:f>PD_Outflow!$A$2:$A$578</c:f>
              <c:numCache>
                <c:formatCode>m/d/yyyy</c:formatCode>
                <c:ptCount val="577"/>
                <c:pt idx="0">
                  <c:v>44562</c:v>
                </c:pt>
                <c:pt idx="1">
                  <c:v>44562.010416666664</c:v>
                </c:pt>
                <c:pt idx="2">
                  <c:v>44562.020833333336</c:v>
                </c:pt>
                <c:pt idx="3">
                  <c:v>44562.03125</c:v>
                </c:pt>
                <c:pt idx="4">
                  <c:v>44562.041666666664</c:v>
                </c:pt>
                <c:pt idx="5">
                  <c:v>44562.052083333336</c:v>
                </c:pt>
                <c:pt idx="6">
                  <c:v>44562.0625</c:v>
                </c:pt>
                <c:pt idx="7">
                  <c:v>44562.072916666664</c:v>
                </c:pt>
                <c:pt idx="8">
                  <c:v>44562.083333333336</c:v>
                </c:pt>
                <c:pt idx="9">
                  <c:v>44562.09375</c:v>
                </c:pt>
                <c:pt idx="10">
                  <c:v>44562.104166666664</c:v>
                </c:pt>
                <c:pt idx="11">
                  <c:v>44562.114583333336</c:v>
                </c:pt>
                <c:pt idx="12">
                  <c:v>44562.125</c:v>
                </c:pt>
                <c:pt idx="13">
                  <c:v>44562.135416666664</c:v>
                </c:pt>
                <c:pt idx="14">
                  <c:v>44562.145833333336</c:v>
                </c:pt>
                <c:pt idx="15">
                  <c:v>44562.15625</c:v>
                </c:pt>
                <c:pt idx="16">
                  <c:v>44562.166666666664</c:v>
                </c:pt>
                <c:pt idx="17">
                  <c:v>44562.177083333336</c:v>
                </c:pt>
                <c:pt idx="18">
                  <c:v>44562.1875</c:v>
                </c:pt>
                <c:pt idx="19">
                  <c:v>44562.197916666664</c:v>
                </c:pt>
                <c:pt idx="20">
                  <c:v>44562.208333333336</c:v>
                </c:pt>
                <c:pt idx="21">
                  <c:v>44562.21875</c:v>
                </c:pt>
                <c:pt idx="22">
                  <c:v>44562.229166666664</c:v>
                </c:pt>
                <c:pt idx="23">
                  <c:v>44562.239583333336</c:v>
                </c:pt>
                <c:pt idx="24">
                  <c:v>44562.25</c:v>
                </c:pt>
                <c:pt idx="25">
                  <c:v>44562.260416666664</c:v>
                </c:pt>
                <c:pt idx="26">
                  <c:v>44562.270833333336</c:v>
                </c:pt>
                <c:pt idx="27">
                  <c:v>44562.28125</c:v>
                </c:pt>
                <c:pt idx="28">
                  <c:v>44562.291666666664</c:v>
                </c:pt>
                <c:pt idx="29">
                  <c:v>44562.302083333336</c:v>
                </c:pt>
                <c:pt idx="30">
                  <c:v>44562.3125</c:v>
                </c:pt>
                <c:pt idx="31">
                  <c:v>44562.322916666664</c:v>
                </c:pt>
                <c:pt idx="32">
                  <c:v>44562.333333333336</c:v>
                </c:pt>
                <c:pt idx="33">
                  <c:v>44562.34375</c:v>
                </c:pt>
                <c:pt idx="34">
                  <c:v>44562.354166666664</c:v>
                </c:pt>
                <c:pt idx="35">
                  <c:v>44562.364583333336</c:v>
                </c:pt>
                <c:pt idx="36">
                  <c:v>44562.375</c:v>
                </c:pt>
                <c:pt idx="37">
                  <c:v>44562.385416666664</c:v>
                </c:pt>
                <c:pt idx="38">
                  <c:v>44562.395833333336</c:v>
                </c:pt>
                <c:pt idx="39">
                  <c:v>44562.40625</c:v>
                </c:pt>
                <c:pt idx="40">
                  <c:v>44562.416666666664</c:v>
                </c:pt>
                <c:pt idx="41">
                  <c:v>44562.427083333336</c:v>
                </c:pt>
                <c:pt idx="42">
                  <c:v>44562.4375</c:v>
                </c:pt>
                <c:pt idx="43">
                  <c:v>44562.447916666664</c:v>
                </c:pt>
                <c:pt idx="44">
                  <c:v>44562.458333333336</c:v>
                </c:pt>
                <c:pt idx="45">
                  <c:v>44562.46875</c:v>
                </c:pt>
                <c:pt idx="46">
                  <c:v>44562.479166666664</c:v>
                </c:pt>
                <c:pt idx="47">
                  <c:v>44562.489583333336</c:v>
                </c:pt>
                <c:pt idx="48">
                  <c:v>44562.5</c:v>
                </c:pt>
                <c:pt idx="49">
                  <c:v>44562.510416666664</c:v>
                </c:pt>
                <c:pt idx="50">
                  <c:v>44562.520833333336</c:v>
                </c:pt>
                <c:pt idx="51">
                  <c:v>44562.53125</c:v>
                </c:pt>
                <c:pt idx="52">
                  <c:v>44562.541666666664</c:v>
                </c:pt>
                <c:pt idx="53">
                  <c:v>44562.552083333336</c:v>
                </c:pt>
                <c:pt idx="54">
                  <c:v>44562.5625</c:v>
                </c:pt>
                <c:pt idx="55">
                  <c:v>44562.572916666664</c:v>
                </c:pt>
                <c:pt idx="56">
                  <c:v>44562.583333333336</c:v>
                </c:pt>
                <c:pt idx="57">
                  <c:v>44562.59375</c:v>
                </c:pt>
                <c:pt idx="58">
                  <c:v>44562.604166666664</c:v>
                </c:pt>
                <c:pt idx="59">
                  <c:v>44562.614583333336</c:v>
                </c:pt>
                <c:pt idx="60">
                  <c:v>44562.625</c:v>
                </c:pt>
                <c:pt idx="61">
                  <c:v>44562.635416666664</c:v>
                </c:pt>
                <c:pt idx="62">
                  <c:v>44562.645833333336</c:v>
                </c:pt>
                <c:pt idx="63">
                  <c:v>44562.65625</c:v>
                </c:pt>
                <c:pt idx="64">
                  <c:v>44562.666666666664</c:v>
                </c:pt>
                <c:pt idx="65">
                  <c:v>44562.677083333336</c:v>
                </c:pt>
                <c:pt idx="66">
                  <c:v>44562.6875</c:v>
                </c:pt>
                <c:pt idx="67">
                  <c:v>44562.697916666664</c:v>
                </c:pt>
                <c:pt idx="68">
                  <c:v>44562.708333333336</c:v>
                </c:pt>
                <c:pt idx="69">
                  <c:v>44562.71875</c:v>
                </c:pt>
                <c:pt idx="70">
                  <c:v>44562.729166666664</c:v>
                </c:pt>
                <c:pt idx="71">
                  <c:v>44562.739583333336</c:v>
                </c:pt>
                <c:pt idx="72">
                  <c:v>44562.75</c:v>
                </c:pt>
                <c:pt idx="73">
                  <c:v>44562.760416666664</c:v>
                </c:pt>
                <c:pt idx="74">
                  <c:v>44562.770833333336</c:v>
                </c:pt>
                <c:pt idx="75">
                  <c:v>44562.78125</c:v>
                </c:pt>
                <c:pt idx="76">
                  <c:v>44562.791666666664</c:v>
                </c:pt>
                <c:pt idx="77">
                  <c:v>44562.802083333336</c:v>
                </c:pt>
                <c:pt idx="78">
                  <c:v>44562.8125</c:v>
                </c:pt>
                <c:pt idx="79">
                  <c:v>44562.822916666664</c:v>
                </c:pt>
                <c:pt idx="80">
                  <c:v>44562.833333333336</c:v>
                </c:pt>
                <c:pt idx="81">
                  <c:v>44562.84375</c:v>
                </c:pt>
                <c:pt idx="82">
                  <c:v>44562.854166666664</c:v>
                </c:pt>
                <c:pt idx="83">
                  <c:v>44562.864583333336</c:v>
                </c:pt>
                <c:pt idx="84">
                  <c:v>44562.875</c:v>
                </c:pt>
                <c:pt idx="85">
                  <c:v>44562.885416666664</c:v>
                </c:pt>
                <c:pt idx="86">
                  <c:v>44562.895833333336</c:v>
                </c:pt>
                <c:pt idx="87">
                  <c:v>44562.90625</c:v>
                </c:pt>
                <c:pt idx="88">
                  <c:v>44562.916666666664</c:v>
                </c:pt>
                <c:pt idx="89">
                  <c:v>44562.927083333336</c:v>
                </c:pt>
                <c:pt idx="90">
                  <c:v>44562.9375</c:v>
                </c:pt>
                <c:pt idx="91">
                  <c:v>44562.947916666664</c:v>
                </c:pt>
                <c:pt idx="92">
                  <c:v>44562.958333333336</c:v>
                </c:pt>
                <c:pt idx="93">
                  <c:v>44562.96875</c:v>
                </c:pt>
                <c:pt idx="94">
                  <c:v>44562.979166666664</c:v>
                </c:pt>
                <c:pt idx="95">
                  <c:v>44562.989583333336</c:v>
                </c:pt>
                <c:pt idx="96">
                  <c:v>44563</c:v>
                </c:pt>
                <c:pt idx="97">
                  <c:v>44563.010416666664</c:v>
                </c:pt>
                <c:pt idx="98">
                  <c:v>44563.020833333336</c:v>
                </c:pt>
                <c:pt idx="99">
                  <c:v>44563.03125</c:v>
                </c:pt>
                <c:pt idx="100">
                  <c:v>44563.041666666664</c:v>
                </c:pt>
                <c:pt idx="101">
                  <c:v>44563.052083333336</c:v>
                </c:pt>
                <c:pt idx="102">
                  <c:v>44563.0625</c:v>
                </c:pt>
                <c:pt idx="103">
                  <c:v>44563.072916666664</c:v>
                </c:pt>
                <c:pt idx="104">
                  <c:v>44563.083333333336</c:v>
                </c:pt>
                <c:pt idx="105">
                  <c:v>44563.09375</c:v>
                </c:pt>
                <c:pt idx="106">
                  <c:v>44563.104166666664</c:v>
                </c:pt>
                <c:pt idx="107">
                  <c:v>44563.114583333336</c:v>
                </c:pt>
                <c:pt idx="108">
                  <c:v>44563.125</c:v>
                </c:pt>
                <c:pt idx="109">
                  <c:v>44563.135416666664</c:v>
                </c:pt>
                <c:pt idx="110">
                  <c:v>44563.145833333336</c:v>
                </c:pt>
                <c:pt idx="111">
                  <c:v>44563.15625</c:v>
                </c:pt>
                <c:pt idx="112">
                  <c:v>44563.166666666664</c:v>
                </c:pt>
                <c:pt idx="113">
                  <c:v>44563.177083333336</c:v>
                </c:pt>
                <c:pt idx="114">
                  <c:v>44563.1875</c:v>
                </c:pt>
                <c:pt idx="115">
                  <c:v>44563.197916666664</c:v>
                </c:pt>
                <c:pt idx="116">
                  <c:v>44563.208333333336</c:v>
                </c:pt>
                <c:pt idx="117">
                  <c:v>44563.21875</c:v>
                </c:pt>
                <c:pt idx="118">
                  <c:v>44563.229166666664</c:v>
                </c:pt>
                <c:pt idx="119">
                  <c:v>44563.239583333336</c:v>
                </c:pt>
                <c:pt idx="120">
                  <c:v>44563.25</c:v>
                </c:pt>
                <c:pt idx="121">
                  <c:v>44563.260416666664</c:v>
                </c:pt>
                <c:pt idx="122">
                  <c:v>44563.270833333336</c:v>
                </c:pt>
                <c:pt idx="123">
                  <c:v>44563.28125</c:v>
                </c:pt>
                <c:pt idx="124">
                  <c:v>44563.291666666664</c:v>
                </c:pt>
                <c:pt idx="125">
                  <c:v>44563.302083333336</c:v>
                </c:pt>
                <c:pt idx="126">
                  <c:v>44563.3125</c:v>
                </c:pt>
                <c:pt idx="127">
                  <c:v>44563.322916666664</c:v>
                </c:pt>
                <c:pt idx="128">
                  <c:v>44563.333333333336</c:v>
                </c:pt>
                <c:pt idx="129">
                  <c:v>44563.34375</c:v>
                </c:pt>
                <c:pt idx="130">
                  <c:v>44563.354166666664</c:v>
                </c:pt>
                <c:pt idx="131">
                  <c:v>44563.364583333336</c:v>
                </c:pt>
                <c:pt idx="132">
                  <c:v>44563.375</c:v>
                </c:pt>
                <c:pt idx="133">
                  <c:v>44563.385416666664</c:v>
                </c:pt>
                <c:pt idx="134">
                  <c:v>44563.395833333336</c:v>
                </c:pt>
                <c:pt idx="135">
                  <c:v>44563.40625</c:v>
                </c:pt>
                <c:pt idx="136">
                  <c:v>44563.416666666664</c:v>
                </c:pt>
                <c:pt idx="137">
                  <c:v>44563.427083333336</c:v>
                </c:pt>
                <c:pt idx="138">
                  <c:v>44563.4375</c:v>
                </c:pt>
                <c:pt idx="139">
                  <c:v>44563.447916666664</c:v>
                </c:pt>
                <c:pt idx="140">
                  <c:v>44563.458333333336</c:v>
                </c:pt>
                <c:pt idx="141">
                  <c:v>44563.46875</c:v>
                </c:pt>
                <c:pt idx="142">
                  <c:v>44563.479166666664</c:v>
                </c:pt>
                <c:pt idx="143">
                  <c:v>44563.489583333336</c:v>
                </c:pt>
                <c:pt idx="144">
                  <c:v>44563.5</c:v>
                </c:pt>
                <c:pt idx="145">
                  <c:v>44563.510416666664</c:v>
                </c:pt>
                <c:pt idx="146">
                  <c:v>44563.520833333336</c:v>
                </c:pt>
                <c:pt idx="147">
                  <c:v>44563.53125</c:v>
                </c:pt>
                <c:pt idx="148">
                  <c:v>44563.541666666664</c:v>
                </c:pt>
                <c:pt idx="149">
                  <c:v>44563.552083333336</c:v>
                </c:pt>
                <c:pt idx="150">
                  <c:v>44563.5625</c:v>
                </c:pt>
                <c:pt idx="151">
                  <c:v>44563.572916666664</c:v>
                </c:pt>
                <c:pt idx="152">
                  <c:v>44563.583333333336</c:v>
                </c:pt>
                <c:pt idx="153">
                  <c:v>44563.59375</c:v>
                </c:pt>
                <c:pt idx="154">
                  <c:v>44563.604166666664</c:v>
                </c:pt>
                <c:pt idx="155">
                  <c:v>44563.614583333336</c:v>
                </c:pt>
                <c:pt idx="156">
                  <c:v>44563.625</c:v>
                </c:pt>
                <c:pt idx="157">
                  <c:v>44563.635416666664</c:v>
                </c:pt>
                <c:pt idx="158">
                  <c:v>44563.645833333336</c:v>
                </c:pt>
                <c:pt idx="159">
                  <c:v>44563.65625</c:v>
                </c:pt>
                <c:pt idx="160">
                  <c:v>44563.666666666664</c:v>
                </c:pt>
                <c:pt idx="161">
                  <c:v>44563.677083333336</c:v>
                </c:pt>
                <c:pt idx="162">
                  <c:v>44563.6875</c:v>
                </c:pt>
                <c:pt idx="163">
                  <c:v>44563.697916666664</c:v>
                </c:pt>
                <c:pt idx="164">
                  <c:v>44563.708333333336</c:v>
                </c:pt>
                <c:pt idx="165">
                  <c:v>44563.71875</c:v>
                </c:pt>
                <c:pt idx="166">
                  <c:v>44563.729166666664</c:v>
                </c:pt>
                <c:pt idx="167">
                  <c:v>44563.739583333336</c:v>
                </c:pt>
                <c:pt idx="168">
                  <c:v>44563.75</c:v>
                </c:pt>
                <c:pt idx="169">
                  <c:v>44563.760416666664</c:v>
                </c:pt>
                <c:pt idx="170">
                  <c:v>44563.770833333336</c:v>
                </c:pt>
                <c:pt idx="171">
                  <c:v>44563.78125</c:v>
                </c:pt>
                <c:pt idx="172">
                  <c:v>44563.791666666664</c:v>
                </c:pt>
                <c:pt idx="173">
                  <c:v>44563.802083333336</c:v>
                </c:pt>
                <c:pt idx="174">
                  <c:v>44563.8125</c:v>
                </c:pt>
                <c:pt idx="175">
                  <c:v>44563.822916666664</c:v>
                </c:pt>
                <c:pt idx="176">
                  <c:v>44563.833333333336</c:v>
                </c:pt>
                <c:pt idx="177">
                  <c:v>44563.84375</c:v>
                </c:pt>
                <c:pt idx="178">
                  <c:v>44563.854166666664</c:v>
                </c:pt>
                <c:pt idx="179">
                  <c:v>44563.864583333336</c:v>
                </c:pt>
                <c:pt idx="180">
                  <c:v>44563.875</c:v>
                </c:pt>
                <c:pt idx="181">
                  <c:v>44563.885416666664</c:v>
                </c:pt>
                <c:pt idx="182">
                  <c:v>44563.895833333336</c:v>
                </c:pt>
                <c:pt idx="183">
                  <c:v>44563.90625</c:v>
                </c:pt>
                <c:pt idx="184">
                  <c:v>44563.916666666664</c:v>
                </c:pt>
                <c:pt idx="185">
                  <c:v>44563.927083333336</c:v>
                </c:pt>
                <c:pt idx="186">
                  <c:v>44563.9375</c:v>
                </c:pt>
                <c:pt idx="187">
                  <c:v>44563.947916666664</c:v>
                </c:pt>
                <c:pt idx="188">
                  <c:v>44563.958333333336</c:v>
                </c:pt>
                <c:pt idx="189">
                  <c:v>44563.96875</c:v>
                </c:pt>
                <c:pt idx="190">
                  <c:v>44563.979166666664</c:v>
                </c:pt>
                <c:pt idx="191">
                  <c:v>44563.989583333336</c:v>
                </c:pt>
                <c:pt idx="192">
                  <c:v>44564</c:v>
                </c:pt>
                <c:pt idx="193">
                  <c:v>44564.010416666664</c:v>
                </c:pt>
                <c:pt idx="194">
                  <c:v>44564.020833333336</c:v>
                </c:pt>
                <c:pt idx="195">
                  <c:v>44564.03125</c:v>
                </c:pt>
                <c:pt idx="196">
                  <c:v>44564.041666666664</c:v>
                </c:pt>
                <c:pt idx="197">
                  <c:v>44564.052083333336</c:v>
                </c:pt>
                <c:pt idx="198">
                  <c:v>44564.0625</c:v>
                </c:pt>
                <c:pt idx="199">
                  <c:v>44564.072916666664</c:v>
                </c:pt>
                <c:pt idx="200">
                  <c:v>44564.083333333336</c:v>
                </c:pt>
                <c:pt idx="201">
                  <c:v>44564.09375</c:v>
                </c:pt>
                <c:pt idx="202">
                  <c:v>44564.104166666664</c:v>
                </c:pt>
                <c:pt idx="203">
                  <c:v>44564.114583333336</c:v>
                </c:pt>
                <c:pt idx="204">
                  <c:v>44564.125</c:v>
                </c:pt>
                <c:pt idx="205">
                  <c:v>44564.135416666664</c:v>
                </c:pt>
                <c:pt idx="206">
                  <c:v>44564.145833333336</c:v>
                </c:pt>
                <c:pt idx="207">
                  <c:v>44564.15625</c:v>
                </c:pt>
                <c:pt idx="208">
                  <c:v>44564.166666666664</c:v>
                </c:pt>
                <c:pt idx="209">
                  <c:v>44564.177083333336</c:v>
                </c:pt>
                <c:pt idx="210">
                  <c:v>44564.1875</c:v>
                </c:pt>
                <c:pt idx="211">
                  <c:v>44564.197916666664</c:v>
                </c:pt>
                <c:pt idx="212">
                  <c:v>44564.208333333336</c:v>
                </c:pt>
                <c:pt idx="213">
                  <c:v>44564.21875</c:v>
                </c:pt>
                <c:pt idx="214">
                  <c:v>44564.229166666664</c:v>
                </c:pt>
                <c:pt idx="215">
                  <c:v>44564.239583333336</c:v>
                </c:pt>
                <c:pt idx="216">
                  <c:v>44564.25</c:v>
                </c:pt>
                <c:pt idx="217">
                  <c:v>44564.260416666664</c:v>
                </c:pt>
                <c:pt idx="218">
                  <c:v>44564.270833333336</c:v>
                </c:pt>
                <c:pt idx="219">
                  <c:v>44564.28125</c:v>
                </c:pt>
                <c:pt idx="220">
                  <c:v>44564.291666666664</c:v>
                </c:pt>
                <c:pt idx="221">
                  <c:v>44564.302083333336</c:v>
                </c:pt>
                <c:pt idx="222">
                  <c:v>44564.3125</c:v>
                </c:pt>
                <c:pt idx="223">
                  <c:v>44564.322916666664</c:v>
                </c:pt>
                <c:pt idx="224">
                  <c:v>44564.333333333336</c:v>
                </c:pt>
                <c:pt idx="225">
                  <c:v>44564.34375</c:v>
                </c:pt>
                <c:pt idx="226">
                  <c:v>44564.354166666664</c:v>
                </c:pt>
                <c:pt idx="227">
                  <c:v>44564.364583333336</c:v>
                </c:pt>
                <c:pt idx="228">
                  <c:v>44564.375</c:v>
                </c:pt>
                <c:pt idx="229">
                  <c:v>44564.385416666664</c:v>
                </c:pt>
                <c:pt idx="230">
                  <c:v>44564.395833333336</c:v>
                </c:pt>
                <c:pt idx="231">
                  <c:v>44564.40625</c:v>
                </c:pt>
                <c:pt idx="232">
                  <c:v>44564.416666666664</c:v>
                </c:pt>
                <c:pt idx="233">
                  <c:v>44564.427083333336</c:v>
                </c:pt>
                <c:pt idx="234">
                  <c:v>44564.4375</c:v>
                </c:pt>
                <c:pt idx="235">
                  <c:v>44564.447916666664</c:v>
                </c:pt>
                <c:pt idx="236">
                  <c:v>44564.458333333336</c:v>
                </c:pt>
                <c:pt idx="237">
                  <c:v>44564.46875</c:v>
                </c:pt>
                <c:pt idx="238">
                  <c:v>44564.479166666664</c:v>
                </c:pt>
                <c:pt idx="239">
                  <c:v>44564.489583333336</c:v>
                </c:pt>
                <c:pt idx="240">
                  <c:v>44564.5</c:v>
                </c:pt>
                <c:pt idx="241">
                  <c:v>44564.510416666664</c:v>
                </c:pt>
                <c:pt idx="242">
                  <c:v>44564.520833333336</c:v>
                </c:pt>
                <c:pt idx="243">
                  <c:v>44564.53125</c:v>
                </c:pt>
                <c:pt idx="244">
                  <c:v>44564.541666666664</c:v>
                </c:pt>
                <c:pt idx="245">
                  <c:v>44564.552083333336</c:v>
                </c:pt>
                <c:pt idx="246">
                  <c:v>44564.5625</c:v>
                </c:pt>
                <c:pt idx="247">
                  <c:v>44564.572916666664</c:v>
                </c:pt>
                <c:pt idx="248">
                  <c:v>44564.583333333336</c:v>
                </c:pt>
                <c:pt idx="249">
                  <c:v>44564.59375</c:v>
                </c:pt>
                <c:pt idx="250">
                  <c:v>44564.604166666664</c:v>
                </c:pt>
                <c:pt idx="251">
                  <c:v>44564.614583333336</c:v>
                </c:pt>
                <c:pt idx="252">
                  <c:v>44564.625</c:v>
                </c:pt>
                <c:pt idx="253">
                  <c:v>44564.635416666664</c:v>
                </c:pt>
                <c:pt idx="254">
                  <c:v>44564.645833333336</c:v>
                </c:pt>
                <c:pt idx="255">
                  <c:v>44564.65625</c:v>
                </c:pt>
                <c:pt idx="256">
                  <c:v>44564.666666666664</c:v>
                </c:pt>
                <c:pt idx="257">
                  <c:v>44564.677083333336</c:v>
                </c:pt>
                <c:pt idx="258">
                  <c:v>44564.6875</c:v>
                </c:pt>
                <c:pt idx="259">
                  <c:v>44564.697916666664</c:v>
                </c:pt>
                <c:pt idx="260">
                  <c:v>44564.708333333336</c:v>
                </c:pt>
                <c:pt idx="261">
                  <c:v>44564.71875</c:v>
                </c:pt>
                <c:pt idx="262">
                  <c:v>44564.729166666664</c:v>
                </c:pt>
                <c:pt idx="263">
                  <c:v>44564.739583333336</c:v>
                </c:pt>
                <c:pt idx="264">
                  <c:v>44564.75</c:v>
                </c:pt>
                <c:pt idx="265">
                  <c:v>44564.760416666664</c:v>
                </c:pt>
                <c:pt idx="266">
                  <c:v>44564.770833333336</c:v>
                </c:pt>
                <c:pt idx="267">
                  <c:v>44564.78125</c:v>
                </c:pt>
                <c:pt idx="268">
                  <c:v>44564.791666666664</c:v>
                </c:pt>
                <c:pt idx="269">
                  <c:v>44564.802083333336</c:v>
                </c:pt>
                <c:pt idx="270">
                  <c:v>44564.8125</c:v>
                </c:pt>
                <c:pt idx="271">
                  <c:v>44564.822916666664</c:v>
                </c:pt>
                <c:pt idx="272">
                  <c:v>44564.833333333336</c:v>
                </c:pt>
                <c:pt idx="273">
                  <c:v>44564.84375</c:v>
                </c:pt>
                <c:pt idx="274">
                  <c:v>44564.854166666664</c:v>
                </c:pt>
                <c:pt idx="275">
                  <c:v>44564.864583333336</c:v>
                </c:pt>
                <c:pt idx="276">
                  <c:v>44564.875</c:v>
                </c:pt>
                <c:pt idx="277">
                  <c:v>44564.885416666664</c:v>
                </c:pt>
                <c:pt idx="278">
                  <c:v>44564.895833333336</c:v>
                </c:pt>
                <c:pt idx="279">
                  <c:v>44564.90625</c:v>
                </c:pt>
                <c:pt idx="280">
                  <c:v>44564.916666666664</c:v>
                </c:pt>
                <c:pt idx="281">
                  <c:v>44564.927083333336</c:v>
                </c:pt>
                <c:pt idx="282">
                  <c:v>44564.9375</c:v>
                </c:pt>
                <c:pt idx="283">
                  <c:v>44564.947916666664</c:v>
                </c:pt>
                <c:pt idx="284">
                  <c:v>44564.958333333336</c:v>
                </c:pt>
                <c:pt idx="285">
                  <c:v>44564.96875</c:v>
                </c:pt>
                <c:pt idx="286">
                  <c:v>44564.979166666664</c:v>
                </c:pt>
                <c:pt idx="287">
                  <c:v>44564.989583333336</c:v>
                </c:pt>
                <c:pt idx="288">
                  <c:v>44565</c:v>
                </c:pt>
                <c:pt idx="289">
                  <c:v>44565.010416666664</c:v>
                </c:pt>
                <c:pt idx="290">
                  <c:v>44565.020833333336</c:v>
                </c:pt>
                <c:pt idx="291">
                  <c:v>44565.03125</c:v>
                </c:pt>
                <c:pt idx="292">
                  <c:v>44565.041666666664</c:v>
                </c:pt>
                <c:pt idx="293">
                  <c:v>44565.052083333336</c:v>
                </c:pt>
                <c:pt idx="294">
                  <c:v>44565.0625</c:v>
                </c:pt>
                <c:pt idx="295">
                  <c:v>44565.072916666664</c:v>
                </c:pt>
                <c:pt idx="296">
                  <c:v>44565.083333333336</c:v>
                </c:pt>
                <c:pt idx="297">
                  <c:v>44565.09375</c:v>
                </c:pt>
                <c:pt idx="298">
                  <c:v>44565.104166666664</c:v>
                </c:pt>
                <c:pt idx="299">
                  <c:v>44565.114583333336</c:v>
                </c:pt>
                <c:pt idx="300">
                  <c:v>44565.125</c:v>
                </c:pt>
                <c:pt idx="301">
                  <c:v>44565.135416666664</c:v>
                </c:pt>
                <c:pt idx="302">
                  <c:v>44565.145833333336</c:v>
                </c:pt>
                <c:pt idx="303">
                  <c:v>44565.15625</c:v>
                </c:pt>
                <c:pt idx="304">
                  <c:v>44565.166666666664</c:v>
                </c:pt>
                <c:pt idx="305">
                  <c:v>44565.177083333336</c:v>
                </c:pt>
                <c:pt idx="306">
                  <c:v>44565.1875</c:v>
                </c:pt>
                <c:pt idx="307">
                  <c:v>44565.197916666664</c:v>
                </c:pt>
                <c:pt idx="308">
                  <c:v>44565.208333333336</c:v>
                </c:pt>
                <c:pt idx="309">
                  <c:v>44565.21875</c:v>
                </c:pt>
                <c:pt idx="310">
                  <c:v>44565.229166666664</c:v>
                </c:pt>
                <c:pt idx="311">
                  <c:v>44565.239583333336</c:v>
                </c:pt>
                <c:pt idx="312">
                  <c:v>44565.25</c:v>
                </c:pt>
                <c:pt idx="313">
                  <c:v>44565.260416666664</c:v>
                </c:pt>
                <c:pt idx="314">
                  <c:v>44565.270833333336</c:v>
                </c:pt>
                <c:pt idx="315">
                  <c:v>44565.28125</c:v>
                </c:pt>
                <c:pt idx="316">
                  <c:v>44565.291666666664</c:v>
                </c:pt>
                <c:pt idx="317">
                  <c:v>44565.302083333336</c:v>
                </c:pt>
                <c:pt idx="318">
                  <c:v>44565.3125</c:v>
                </c:pt>
                <c:pt idx="319">
                  <c:v>44565.322916666664</c:v>
                </c:pt>
                <c:pt idx="320">
                  <c:v>44565.333333333336</c:v>
                </c:pt>
                <c:pt idx="321">
                  <c:v>44565.34375</c:v>
                </c:pt>
                <c:pt idx="322">
                  <c:v>44565.354166666664</c:v>
                </c:pt>
                <c:pt idx="323">
                  <c:v>44565.364583333336</c:v>
                </c:pt>
                <c:pt idx="324">
                  <c:v>44565.375</c:v>
                </c:pt>
                <c:pt idx="325">
                  <c:v>44565.385416666664</c:v>
                </c:pt>
                <c:pt idx="326">
                  <c:v>44565.395833333336</c:v>
                </c:pt>
                <c:pt idx="327">
                  <c:v>44565.40625</c:v>
                </c:pt>
                <c:pt idx="328">
                  <c:v>44565.416666666664</c:v>
                </c:pt>
                <c:pt idx="329">
                  <c:v>44565.427083333336</c:v>
                </c:pt>
                <c:pt idx="330">
                  <c:v>44565.4375</c:v>
                </c:pt>
                <c:pt idx="331">
                  <c:v>44565.447916666664</c:v>
                </c:pt>
                <c:pt idx="332">
                  <c:v>44565.458333333336</c:v>
                </c:pt>
                <c:pt idx="333">
                  <c:v>44565.46875</c:v>
                </c:pt>
                <c:pt idx="334">
                  <c:v>44565.479166666664</c:v>
                </c:pt>
                <c:pt idx="335">
                  <c:v>44565.489583333336</c:v>
                </c:pt>
                <c:pt idx="336">
                  <c:v>44565.5</c:v>
                </c:pt>
                <c:pt idx="337">
                  <c:v>44565.510416666664</c:v>
                </c:pt>
                <c:pt idx="338">
                  <c:v>44565.520833333336</c:v>
                </c:pt>
                <c:pt idx="339">
                  <c:v>44565.53125</c:v>
                </c:pt>
                <c:pt idx="340">
                  <c:v>44565.541666666664</c:v>
                </c:pt>
                <c:pt idx="341">
                  <c:v>44565.552083333336</c:v>
                </c:pt>
                <c:pt idx="342">
                  <c:v>44565.5625</c:v>
                </c:pt>
                <c:pt idx="343">
                  <c:v>44565.572916666664</c:v>
                </c:pt>
                <c:pt idx="344">
                  <c:v>44565.583333333336</c:v>
                </c:pt>
                <c:pt idx="345">
                  <c:v>44565.59375</c:v>
                </c:pt>
                <c:pt idx="346">
                  <c:v>44565.604166666664</c:v>
                </c:pt>
                <c:pt idx="347">
                  <c:v>44565.614583333336</c:v>
                </c:pt>
                <c:pt idx="348">
                  <c:v>44565.625</c:v>
                </c:pt>
                <c:pt idx="349">
                  <c:v>44565.635416666664</c:v>
                </c:pt>
                <c:pt idx="350">
                  <c:v>44565.645833333336</c:v>
                </c:pt>
                <c:pt idx="351">
                  <c:v>44565.65625</c:v>
                </c:pt>
                <c:pt idx="352">
                  <c:v>44565.666666666664</c:v>
                </c:pt>
                <c:pt idx="353">
                  <c:v>44565.677083333336</c:v>
                </c:pt>
                <c:pt idx="354">
                  <c:v>44565.6875</c:v>
                </c:pt>
                <c:pt idx="355">
                  <c:v>44565.697916666664</c:v>
                </c:pt>
                <c:pt idx="356">
                  <c:v>44565.708333333336</c:v>
                </c:pt>
                <c:pt idx="357">
                  <c:v>44565.71875</c:v>
                </c:pt>
                <c:pt idx="358">
                  <c:v>44565.729166666664</c:v>
                </c:pt>
                <c:pt idx="359">
                  <c:v>44565.739583333336</c:v>
                </c:pt>
                <c:pt idx="360">
                  <c:v>44565.75</c:v>
                </c:pt>
                <c:pt idx="361">
                  <c:v>44565.760416666664</c:v>
                </c:pt>
                <c:pt idx="362">
                  <c:v>44565.770833333336</c:v>
                </c:pt>
                <c:pt idx="363">
                  <c:v>44565.78125</c:v>
                </c:pt>
                <c:pt idx="364">
                  <c:v>44565.791666666664</c:v>
                </c:pt>
                <c:pt idx="365">
                  <c:v>44565.802083333336</c:v>
                </c:pt>
                <c:pt idx="366">
                  <c:v>44565.8125</c:v>
                </c:pt>
                <c:pt idx="367">
                  <c:v>44565.822916666664</c:v>
                </c:pt>
                <c:pt idx="368">
                  <c:v>44565.833333333336</c:v>
                </c:pt>
                <c:pt idx="369">
                  <c:v>44565.84375</c:v>
                </c:pt>
                <c:pt idx="370">
                  <c:v>44565.854166666664</c:v>
                </c:pt>
                <c:pt idx="371">
                  <c:v>44565.864583333336</c:v>
                </c:pt>
                <c:pt idx="372">
                  <c:v>44565.875</c:v>
                </c:pt>
                <c:pt idx="373">
                  <c:v>44565.885416666664</c:v>
                </c:pt>
                <c:pt idx="374">
                  <c:v>44565.895833333336</c:v>
                </c:pt>
                <c:pt idx="375">
                  <c:v>44565.90625</c:v>
                </c:pt>
                <c:pt idx="376">
                  <c:v>44565.916666666664</c:v>
                </c:pt>
                <c:pt idx="377">
                  <c:v>44565.927083333336</c:v>
                </c:pt>
                <c:pt idx="378">
                  <c:v>44565.9375</c:v>
                </c:pt>
                <c:pt idx="379">
                  <c:v>44565.947916666664</c:v>
                </c:pt>
                <c:pt idx="380">
                  <c:v>44565.958333333336</c:v>
                </c:pt>
                <c:pt idx="381">
                  <c:v>44565.96875</c:v>
                </c:pt>
                <c:pt idx="382">
                  <c:v>44565.979166666664</c:v>
                </c:pt>
                <c:pt idx="383">
                  <c:v>44565.989583333336</c:v>
                </c:pt>
                <c:pt idx="384">
                  <c:v>44566</c:v>
                </c:pt>
                <c:pt idx="385">
                  <c:v>44566.010416666664</c:v>
                </c:pt>
                <c:pt idx="386">
                  <c:v>44566.020833333336</c:v>
                </c:pt>
                <c:pt idx="387">
                  <c:v>44566.03125</c:v>
                </c:pt>
                <c:pt idx="388">
                  <c:v>44566.041666666664</c:v>
                </c:pt>
                <c:pt idx="389">
                  <c:v>44566.052083333336</c:v>
                </c:pt>
                <c:pt idx="390">
                  <c:v>44566.0625</c:v>
                </c:pt>
                <c:pt idx="391">
                  <c:v>44566.072916666664</c:v>
                </c:pt>
                <c:pt idx="392">
                  <c:v>44566.083333333336</c:v>
                </c:pt>
                <c:pt idx="393">
                  <c:v>44566.09375</c:v>
                </c:pt>
                <c:pt idx="394">
                  <c:v>44566.104166666664</c:v>
                </c:pt>
                <c:pt idx="395">
                  <c:v>44566.114583333336</c:v>
                </c:pt>
                <c:pt idx="396">
                  <c:v>44566.125</c:v>
                </c:pt>
                <c:pt idx="397">
                  <c:v>44566.135416666664</c:v>
                </c:pt>
                <c:pt idx="398">
                  <c:v>44566.145833333336</c:v>
                </c:pt>
                <c:pt idx="399">
                  <c:v>44566.15625</c:v>
                </c:pt>
                <c:pt idx="400">
                  <c:v>44566.166666666664</c:v>
                </c:pt>
                <c:pt idx="401">
                  <c:v>44566.177083333336</c:v>
                </c:pt>
                <c:pt idx="402">
                  <c:v>44566.1875</c:v>
                </c:pt>
                <c:pt idx="403">
                  <c:v>44566.197916666664</c:v>
                </c:pt>
                <c:pt idx="404">
                  <c:v>44566.208333333336</c:v>
                </c:pt>
                <c:pt idx="405">
                  <c:v>44566.21875</c:v>
                </c:pt>
                <c:pt idx="406">
                  <c:v>44566.229166666664</c:v>
                </c:pt>
                <c:pt idx="407">
                  <c:v>44566.239583333336</c:v>
                </c:pt>
                <c:pt idx="408">
                  <c:v>44566.25</c:v>
                </c:pt>
                <c:pt idx="409">
                  <c:v>44566.260416666664</c:v>
                </c:pt>
                <c:pt idx="410">
                  <c:v>44566.270833333336</c:v>
                </c:pt>
                <c:pt idx="411">
                  <c:v>44566.28125</c:v>
                </c:pt>
                <c:pt idx="412">
                  <c:v>44566.291666666664</c:v>
                </c:pt>
                <c:pt idx="413">
                  <c:v>44566.302083333336</c:v>
                </c:pt>
                <c:pt idx="414">
                  <c:v>44566.3125</c:v>
                </c:pt>
                <c:pt idx="415">
                  <c:v>44566.322916666664</c:v>
                </c:pt>
                <c:pt idx="416">
                  <c:v>44566.333333333336</c:v>
                </c:pt>
                <c:pt idx="417">
                  <c:v>44566.34375</c:v>
                </c:pt>
                <c:pt idx="418">
                  <c:v>44566.354166666664</c:v>
                </c:pt>
                <c:pt idx="419">
                  <c:v>44566.364583333336</c:v>
                </c:pt>
                <c:pt idx="420">
                  <c:v>44566.375</c:v>
                </c:pt>
                <c:pt idx="421">
                  <c:v>44566.385416666664</c:v>
                </c:pt>
                <c:pt idx="422">
                  <c:v>44566.395833333336</c:v>
                </c:pt>
                <c:pt idx="423">
                  <c:v>44566.40625</c:v>
                </c:pt>
                <c:pt idx="424">
                  <c:v>44566.416666666664</c:v>
                </c:pt>
                <c:pt idx="425">
                  <c:v>44566.427083333336</c:v>
                </c:pt>
                <c:pt idx="426">
                  <c:v>44566.4375</c:v>
                </c:pt>
                <c:pt idx="427">
                  <c:v>44566.447916666664</c:v>
                </c:pt>
                <c:pt idx="428">
                  <c:v>44566.458333333336</c:v>
                </c:pt>
                <c:pt idx="429">
                  <c:v>44566.46875</c:v>
                </c:pt>
                <c:pt idx="430">
                  <c:v>44566.479166666664</c:v>
                </c:pt>
                <c:pt idx="431">
                  <c:v>44566.489583333336</c:v>
                </c:pt>
                <c:pt idx="432">
                  <c:v>44566.5</c:v>
                </c:pt>
                <c:pt idx="433">
                  <c:v>44566.510416666664</c:v>
                </c:pt>
                <c:pt idx="434">
                  <c:v>44566.520833333336</c:v>
                </c:pt>
                <c:pt idx="435">
                  <c:v>44566.53125</c:v>
                </c:pt>
                <c:pt idx="436">
                  <c:v>44566.541666666664</c:v>
                </c:pt>
                <c:pt idx="437">
                  <c:v>44566.552083333336</c:v>
                </c:pt>
                <c:pt idx="438">
                  <c:v>44566.5625</c:v>
                </c:pt>
                <c:pt idx="439">
                  <c:v>44566.572916666664</c:v>
                </c:pt>
                <c:pt idx="440">
                  <c:v>44566.583333333336</c:v>
                </c:pt>
                <c:pt idx="441">
                  <c:v>44566.59375</c:v>
                </c:pt>
                <c:pt idx="442">
                  <c:v>44566.604166666664</c:v>
                </c:pt>
                <c:pt idx="443">
                  <c:v>44566.614583333336</c:v>
                </c:pt>
                <c:pt idx="444">
                  <c:v>44566.625</c:v>
                </c:pt>
                <c:pt idx="445">
                  <c:v>44566.635416666664</c:v>
                </c:pt>
                <c:pt idx="446">
                  <c:v>44566.645833333336</c:v>
                </c:pt>
                <c:pt idx="447">
                  <c:v>44566.65625</c:v>
                </c:pt>
                <c:pt idx="448">
                  <c:v>44566.666666666664</c:v>
                </c:pt>
                <c:pt idx="449">
                  <c:v>44566.677083333336</c:v>
                </c:pt>
                <c:pt idx="450">
                  <c:v>44566.6875</c:v>
                </c:pt>
                <c:pt idx="451">
                  <c:v>44566.697916666664</c:v>
                </c:pt>
                <c:pt idx="452">
                  <c:v>44566.708333333336</c:v>
                </c:pt>
                <c:pt idx="453">
                  <c:v>44566.71875</c:v>
                </c:pt>
                <c:pt idx="454">
                  <c:v>44566.729166666664</c:v>
                </c:pt>
                <c:pt idx="455">
                  <c:v>44566.739583333336</c:v>
                </c:pt>
                <c:pt idx="456">
                  <c:v>44566.75</c:v>
                </c:pt>
                <c:pt idx="457">
                  <c:v>44566.760416666664</c:v>
                </c:pt>
                <c:pt idx="458">
                  <c:v>44566.770833333336</c:v>
                </c:pt>
                <c:pt idx="459">
                  <c:v>44566.78125</c:v>
                </c:pt>
                <c:pt idx="460">
                  <c:v>44566.791666666664</c:v>
                </c:pt>
                <c:pt idx="461">
                  <c:v>44566.802083333336</c:v>
                </c:pt>
                <c:pt idx="462">
                  <c:v>44566.8125</c:v>
                </c:pt>
                <c:pt idx="463">
                  <c:v>44566.822916666664</c:v>
                </c:pt>
                <c:pt idx="464">
                  <c:v>44566.833333333336</c:v>
                </c:pt>
                <c:pt idx="465">
                  <c:v>44566.84375</c:v>
                </c:pt>
                <c:pt idx="466">
                  <c:v>44566.854166666664</c:v>
                </c:pt>
                <c:pt idx="467">
                  <c:v>44566.864583333336</c:v>
                </c:pt>
                <c:pt idx="468">
                  <c:v>44566.875</c:v>
                </c:pt>
                <c:pt idx="469">
                  <c:v>44566.885416666664</c:v>
                </c:pt>
                <c:pt idx="470">
                  <c:v>44566.895833333336</c:v>
                </c:pt>
                <c:pt idx="471">
                  <c:v>44566.90625</c:v>
                </c:pt>
                <c:pt idx="472">
                  <c:v>44566.916666666664</c:v>
                </c:pt>
                <c:pt idx="473">
                  <c:v>44566.927083333336</c:v>
                </c:pt>
                <c:pt idx="474">
                  <c:v>44566.9375</c:v>
                </c:pt>
                <c:pt idx="475">
                  <c:v>44566.947916666664</c:v>
                </c:pt>
                <c:pt idx="476">
                  <c:v>44566.958333333336</c:v>
                </c:pt>
                <c:pt idx="477">
                  <c:v>44566.96875</c:v>
                </c:pt>
                <c:pt idx="478">
                  <c:v>44566.979166666664</c:v>
                </c:pt>
                <c:pt idx="479">
                  <c:v>44566.989583333336</c:v>
                </c:pt>
                <c:pt idx="480">
                  <c:v>44567</c:v>
                </c:pt>
                <c:pt idx="481">
                  <c:v>44567.010416666664</c:v>
                </c:pt>
                <c:pt idx="482">
                  <c:v>44567.020833333336</c:v>
                </c:pt>
                <c:pt idx="483">
                  <c:v>44567.03125</c:v>
                </c:pt>
                <c:pt idx="484">
                  <c:v>44567.041666666664</c:v>
                </c:pt>
                <c:pt idx="485">
                  <c:v>44567.052083333336</c:v>
                </c:pt>
                <c:pt idx="486">
                  <c:v>44567.0625</c:v>
                </c:pt>
                <c:pt idx="487">
                  <c:v>44567.072916666664</c:v>
                </c:pt>
                <c:pt idx="488">
                  <c:v>44567.083333333336</c:v>
                </c:pt>
                <c:pt idx="489">
                  <c:v>44567.09375</c:v>
                </c:pt>
                <c:pt idx="490">
                  <c:v>44567.104166666664</c:v>
                </c:pt>
                <c:pt idx="491">
                  <c:v>44567.114583333336</c:v>
                </c:pt>
                <c:pt idx="492">
                  <c:v>44567.125</c:v>
                </c:pt>
                <c:pt idx="493">
                  <c:v>44567.135416666664</c:v>
                </c:pt>
                <c:pt idx="494">
                  <c:v>44567.145833333336</c:v>
                </c:pt>
                <c:pt idx="495">
                  <c:v>44567.15625</c:v>
                </c:pt>
                <c:pt idx="496">
                  <c:v>44567.166666666664</c:v>
                </c:pt>
                <c:pt idx="497">
                  <c:v>44567.177083333336</c:v>
                </c:pt>
                <c:pt idx="498">
                  <c:v>44567.1875</c:v>
                </c:pt>
                <c:pt idx="499">
                  <c:v>44567.197916666664</c:v>
                </c:pt>
                <c:pt idx="500">
                  <c:v>44567.208333333336</c:v>
                </c:pt>
                <c:pt idx="501">
                  <c:v>44567.21875</c:v>
                </c:pt>
                <c:pt idx="502">
                  <c:v>44567.229166666664</c:v>
                </c:pt>
                <c:pt idx="503">
                  <c:v>44567.239583333336</c:v>
                </c:pt>
                <c:pt idx="504">
                  <c:v>44567.25</c:v>
                </c:pt>
                <c:pt idx="505">
                  <c:v>44567.260416666664</c:v>
                </c:pt>
                <c:pt idx="506">
                  <c:v>44567.270833333336</c:v>
                </c:pt>
                <c:pt idx="507">
                  <c:v>44567.28125</c:v>
                </c:pt>
                <c:pt idx="508">
                  <c:v>44567.291666666664</c:v>
                </c:pt>
                <c:pt idx="509">
                  <c:v>44567.302083333336</c:v>
                </c:pt>
                <c:pt idx="510">
                  <c:v>44567.3125</c:v>
                </c:pt>
                <c:pt idx="511">
                  <c:v>44567.322916666664</c:v>
                </c:pt>
                <c:pt idx="512">
                  <c:v>44567.333333333336</c:v>
                </c:pt>
                <c:pt idx="513">
                  <c:v>44567.34375</c:v>
                </c:pt>
                <c:pt idx="514">
                  <c:v>44567.354166666664</c:v>
                </c:pt>
                <c:pt idx="515">
                  <c:v>44567.364583333336</c:v>
                </c:pt>
                <c:pt idx="516">
                  <c:v>44567.375</c:v>
                </c:pt>
                <c:pt idx="517">
                  <c:v>44567.385416666664</c:v>
                </c:pt>
                <c:pt idx="518">
                  <c:v>44567.395833333336</c:v>
                </c:pt>
                <c:pt idx="519">
                  <c:v>44567.40625</c:v>
                </c:pt>
                <c:pt idx="520">
                  <c:v>44567.416666666664</c:v>
                </c:pt>
                <c:pt idx="521">
                  <c:v>44567.427083333336</c:v>
                </c:pt>
                <c:pt idx="522">
                  <c:v>44567.4375</c:v>
                </c:pt>
                <c:pt idx="523">
                  <c:v>44567.447916666664</c:v>
                </c:pt>
                <c:pt idx="524">
                  <c:v>44567.458333333336</c:v>
                </c:pt>
                <c:pt idx="525">
                  <c:v>44567.46875</c:v>
                </c:pt>
                <c:pt idx="526">
                  <c:v>44567.479166666664</c:v>
                </c:pt>
                <c:pt idx="527">
                  <c:v>44567.489583333336</c:v>
                </c:pt>
                <c:pt idx="528">
                  <c:v>44567.5</c:v>
                </c:pt>
                <c:pt idx="529">
                  <c:v>44567.510416666664</c:v>
                </c:pt>
                <c:pt idx="530">
                  <c:v>44567.520833333336</c:v>
                </c:pt>
                <c:pt idx="531">
                  <c:v>44567.53125</c:v>
                </c:pt>
                <c:pt idx="532">
                  <c:v>44567.541666666664</c:v>
                </c:pt>
                <c:pt idx="533">
                  <c:v>44567.552083333336</c:v>
                </c:pt>
                <c:pt idx="534">
                  <c:v>44567.5625</c:v>
                </c:pt>
                <c:pt idx="535">
                  <c:v>44567.572916666664</c:v>
                </c:pt>
                <c:pt idx="536">
                  <c:v>44567.583333333336</c:v>
                </c:pt>
                <c:pt idx="537">
                  <c:v>44567.59375</c:v>
                </c:pt>
                <c:pt idx="538">
                  <c:v>44567.604166666664</c:v>
                </c:pt>
                <c:pt idx="539">
                  <c:v>44567.614583333336</c:v>
                </c:pt>
                <c:pt idx="540">
                  <c:v>44567.625</c:v>
                </c:pt>
                <c:pt idx="541">
                  <c:v>44567.635416666664</c:v>
                </c:pt>
                <c:pt idx="542">
                  <c:v>44567.645833333336</c:v>
                </c:pt>
                <c:pt idx="543">
                  <c:v>44567.65625</c:v>
                </c:pt>
                <c:pt idx="544">
                  <c:v>44567.666666666664</c:v>
                </c:pt>
                <c:pt idx="545">
                  <c:v>44567.677083333336</c:v>
                </c:pt>
                <c:pt idx="546">
                  <c:v>44567.6875</c:v>
                </c:pt>
                <c:pt idx="547">
                  <c:v>44567.697916666664</c:v>
                </c:pt>
                <c:pt idx="548">
                  <c:v>44567.708333333336</c:v>
                </c:pt>
                <c:pt idx="549">
                  <c:v>44567.71875</c:v>
                </c:pt>
                <c:pt idx="550">
                  <c:v>44567.729166666664</c:v>
                </c:pt>
                <c:pt idx="551">
                  <c:v>44567.739583333336</c:v>
                </c:pt>
                <c:pt idx="552">
                  <c:v>44567.75</c:v>
                </c:pt>
                <c:pt idx="553">
                  <c:v>44567.760416666664</c:v>
                </c:pt>
                <c:pt idx="554">
                  <c:v>44567.770833333336</c:v>
                </c:pt>
                <c:pt idx="555">
                  <c:v>44567.78125</c:v>
                </c:pt>
                <c:pt idx="556">
                  <c:v>44567.791666666664</c:v>
                </c:pt>
                <c:pt idx="557">
                  <c:v>44567.802083333336</c:v>
                </c:pt>
                <c:pt idx="558">
                  <c:v>44567.8125</c:v>
                </c:pt>
                <c:pt idx="559">
                  <c:v>44567.822916666664</c:v>
                </c:pt>
                <c:pt idx="560">
                  <c:v>44567.833333333336</c:v>
                </c:pt>
                <c:pt idx="561">
                  <c:v>44567.84375</c:v>
                </c:pt>
                <c:pt idx="562">
                  <c:v>44567.854166666664</c:v>
                </c:pt>
                <c:pt idx="563">
                  <c:v>44567.864583333336</c:v>
                </c:pt>
                <c:pt idx="564">
                  <c:v>44567.875</c:v>
                </c:pt>
                <c:pt idx="565">
                  <c:v>44567.885416666664</c:v>
                </c:pt>
                <c:pt idx="566">
                  <c:v>44567.895833333336</c:v>
                </c:pt>
                <c:pt idx="567">
                  <c:v>44567.90625</c:v>
                </c:pt>
                <c:pt idx="568">
                  <c:v>44567.916666666664</c:v>
                </c:pt>
                <c:pt idx="569">
                  <c:v>44567.927083333336</c:v>
                </c:pt>
                <c:pt idx="570">
                  <c:v>44567.9375</c:v>
                </c:pt>
                <c:pt idx="571">
                  <c:v>44567.947916666664</c:v>
                </c:pt>
                <c:pt idx="572">
                  <c:v>44567.958333333336</c:v>
                </c:pt>
                <c:pt idx="573">
                  <c:v>44567.96875</c:v>
                </c:pt>
                <c:pt idx="574">
                  <c:v>44567.979166666664</c:v>
                </c:pt>
                <c:pt idx="575">
                  <c:v>44567.989583333336</c:v>
                </c:pt>
                <c:pt idx="576">
                  <c:v>44568</c:v>
                </c:pt>
              </c:numCache>
            </c:numRef>
          </c:xVal>
          <c:yVal>
            <c:numRef>
              <c:f>PD_Outflow!$H$2:$H$578</c:f>
              <c:numCache>
                <c:formatCode>#,##0</c:formatCode>
                <c:ptCount val="577"/>
                <c:pt idx="0">
                  <c:v>0</c:v>
                </c:pt>
                <c:pt idx="1">
                  <c:v>2.273665189743042</c:v>
                </c:pt>
                <c:pt idx="2">
                  <c:v>2.2721514701843262</c:v>
                </c:pt>
                <c:pt idx="3">
                  <c:v>2.2704932689666748</c:v>
                </c:pt>
                <c:pt idx="4">
                  <c:v>2.2895388603210449</c:v>
                </c:pt>
                <c:pt idx="5">
                  <c:v>2.3091437816619873</c:v>
                </c:pt>
                <c:pt idx="6">
                  <c:v>2.3301339149475098</c:v>
                </c:pt>
                <c:pt idx="7">
                  <c:v>2.3599853515625</c:v>
                </c:pt>
                <c:pt idx="8">
                  <c:v>2.3974225521087646</c:v>
                </c:pt>
                <c:pt idx="9">
                  <c:v>2.4357564449310303</c:v>
                </c:pt>
                <c:pt idx="10">
                  <c:v>2.4637124538421631</c:v>
                </c:pt>
                <c:pt idx="11">
                  <c:v>2.4937047958374023</c:v>
                </c:pt>
                <c:pt idx="12">
                  <c:v>2.5218167304992676</c:v>
                </c:pt>
                <c:pt idx="13">
                  <c:v>2.5672206878662109</c:v>
                </c:pt>
                <c:pt idx="14">
                  <c:v>2.6260454654693604</c:v>
                </c:pt>
                <c:pt idx="15">
                  <c:v>2.6935040950775146</c:v>
                </c:pt>
                <c:pt idx="16">
                  <c:v>2.764232873916626</c:v>
                </c:pt>
                <c:pt idx="17">
                  <c:v>2.8333132266998291</c:v>
                </c:pt>
                <c:pt idx="18">
                  <c:v>2.8997485637664795</c:v>
                </c:pt>
                <c:pt idx="19">
                  <c:v>2.9655184745788574</c:v>
                </c:pt>
                <c:pt idx="20">
                  <c:v>3.0439462661743164</c:v>
                </c:pt>
                <c:pt idx="21">
                  <c:v>3.1263823509216309</c:v>
                </c:pt>
                <c:pt idx="22">
                  <c:v>3.2151134014129639</c:v>
                </c:pt>
                <c:pt idx="23">
                  <c:v>3.3132693767547607</c:v>
                </c:pt>
                <c:pt idx="24">
                  <c:v>3.4214906692504883</c:v>
                </c:pt>
                <c:pt idx="25">
                  <c:v>3.5673351287841797</c:v>
                </c:pt>
                <c:pt idx="26">
                  <c:v>3.7227230072021484</c:v>
                </c:pt>
                <c:pt idx="27">
                  <c:v>3.8846030235290527</c:v>
                </c:pt>
                <c:pt idx="28">
                  <c:v>4.0597829818725586</c:v>
                </c:pt>
                <c:pt idx="29">
                  <c:v>4.2597541809082031</c:v>
                </c:pt>
                <c:pt idx="30">
                  <c:v>4.4941129684448242</c:v>
                </c:pt>
                <c:pt idx="31">
                  <c:v>4.76910400390625</c:v>
                </c:pt>
                <c:pt idx="32">
                  <c:v>5.1028189659118652</c:v>
                </c:pt>
                <c:pt idx="33">
                  <c:v>5.5245146751403809</c:v>
                </c:pt>
                <c:pt idx="34">
                  <c:v>6.1319499015808105</c:v>
                </c:pt>
                <c:pt idx="35">
                  <c:v>7.0913944244384766</c:v>
                </c:pt>
                <c:pt idx="36">
                  <c:v>8.6448879241943359</c:v>
                </c:pt>
                <c:pt idx="37">
                  <c:v>11.313946723937988</c:v>
                </c:pt>
                <c:pt idx="38">
                  <c:v>15.167521476745605</c:v>
                </c:pt>
                <c:pt idx="39">
                  <c:v>20.01416015625</c:v>
                </c:pt>
                <c:pt idx="40">
                  <c:v>27.769367218017578</c:v>
                </c:pt>
                <c:pt idx="41">
                  <c:v>37.529487609863281</c:v>
                </c:pt>
                <c:pt idx="42">
                  <c:v>52.082210540771484</c:v>
                </c:pt>
                <c:pt idx="43">
                  <c:v>73.580101013183594</c:v>
                </c:pt>
                <c:pt idx="44">
                  <c:v>102.24637603759766</c:v>
                </c:pt>
                <c:pt idx="45">
                  <c:v>146.86009216308594</c:v>
                </c:pt>
                <c:pt idx="46">
                  <c:v>202.73149108886719</c:v>
                </c:pt>
                <c:pt idx="47">
                  <c:v>285.94821166992188</c:v>
                </c:pt>
                <c:pt idx="48">
                  <c:v>461.6533203125</c:v>
                </c:pt>
                <c:pt idx="49">
                  <c:v>957.78472900390625</c:v>
                </c:pt>
                <c:pt idx="50">
                  <c:v>1609.952392578125</c:v>
                </c:pt>
                <c:pt idx="51">
                  <c:v>3279.67626953125</c:v>
                </c:pt>
                <c:pt idx="52">
                  <c:v>6476.2158203125</c:v>
                </c:pt>
                <c:pt idx="53">
                  <c:v>11702.5263671875</c:v>
                </c:pt>
                <c:pt idx="54">
                  <c:v>15718.5478515625</c:v>
                </c:pt>
                <c:pt idx="55">
                  <c:v>17961.576171875</c:v>
                </c:pt>
                <c:pt idx="56">
                  <c:v>19958.037109375</c:v>
                </c:pt>
                <c:pt idx="57">
                  <c:v>21709.921875</c:v>
                </c:pt>
                <c:pt idx="58">
                  <c:v>22731.744140625</c:v>
                </c:pt>
                <c:pt idx="59">
                  <c:v>23212.826171875</c:v>
                </c:pt>
                <c:pt idx="60">
                  <c:v>23593.994140625</c:v>
                </c:pt>
                <c:pt idx="61">
                  <c:v>23968.513671875</c:v>
                </c:pt>
                <c:pt idx="62">
                  <c:v>24141.68359375</c:v>
                </c:pt>
                <c:pt idx="63">
                  <c:v>23999.84765625</c:v>
                </c:pt>
                <c:pt idx="64">
                  <c:v>23603.470703125</c:v>
                </c:pt>
                <c:pt idx="65">
                  <c:v>23018.740234375</c:v>
                </c:pt>
                <c:pt idx="66">
                  <c:v>22271.306640625</c:v>
                </c:pt>
                <c:pt idx="67">
                  <c:v>21400.220703125</c:v>
                </c:pt>
                <c:pt idx="68">
                  <c:v>20434.810546875</c:v>
                </c:pt>
                <c:pt idx="69">
                  <c:v>19412.859375</c:v>
                </c:pt>
                <c:pt idx="70">
                  <c:v>18376.759765625</c:v>
                </c:pt>
                <c:pt idx="71">
                  <c:v>17356.603515625</c:v>
                </c:pt>
                <c:pt idx="72">
                  <c:v>16386.443359375</c:v>
                </c:pt>
                <c:pt idx="73">
                  <c:v>15535.5126953125</c:v>
                </c:pt>
                <c:pt idx="74">
                  <c:v>15306.3251953125</c:v>
                </c:pt>
                <c:pt idx="75">
                  <c:v>18026.265625</c:v>
                </c:pt>
                <c:pt idx="76">
                  <c:v>25492.705078125</c:v>
                </c:pt>
                <c:pt idx="77">
                  <c:v>34992.11328125</c:v>
                </c:pt>
                <c:pt idx="78">
                  <c:v>43139.859375</c:v>
                </c:pt>
                <c:pt idx="79">
                  <c:v>49195.9921875</c:v>
                </c:pt>
                <c:pt idx="80">
                  <c:v>53141.82421875</c:v>
                </c:pt>
                <c:pt idx="81">
                  <c:v>55544.65625</c:v>
                </c:pt>
                <c:pt idx="82">
                  <c:v>56895.98046875</c:v>
                </c:pt>
                <c:pt idx="83">
                  <c:v>57572.7734375</c:v>
                </c:pt>
                <c:pt idx="84">
                  <c:v>57834.734375</c:v>
                </c:pt>
                <c:pt idx="85">
                  <c:v>57830.859375</c:v>
                </c:pt>
                <c:pt idx="86">
                  <c:v>57639.25</c:v>
                </c:pt>
                <c:pt idx="87">
                  <c:v>57286.921875</c:v>
                </c:pt>
                <c:pt idx="88">
                  <c:v>56768.79296875</c:v>
                </c:pt>
                <c:pt idx="89">
                  <c:v>56074.09765625</c:v>
                </c:pt>
                <c:pt idx="90">
                  <c:v>55195.140625</c:v>
                </c:pt>
                <c:pt idx="91">
                  <c:v>54136.1953125</c:v>
                </c:pt>
                <c:pt idx="92">
                  <c:v>52935.8671875</c:v>
                </c:pt>
                <c:pt idx="93">
                  <c:v>51588.2265625</c:v>
                </c:pt>
                <c:pt idx="94">
                  <c:v>50109.1015625</c:v>
                </c:pt>
                <c:pt idx="95">
                  <c:v>48561.12890625</c:v>
                </c:pt>
                <c:pt idx="96">
                  <c:v>46979.46875</c:v>
                </c:pt>
                <c:pt idx="97">
                  <c:v>45376.6171875</c:v>
                </c:pt>
                <c:pt idx="98">
                  <c:v>43801.12890625</c:v>
                </c:pt>
                <c:pt idx="99">
                  <c:v>42241.99609375</c:v>
                </c:pt>
                <c:pt idx="100">
                  <c:v>40702.09375</c:v>
                </c:pt>
                <c:pt idx="101">
                  <c:v>39201.8046875</c:v>
                </c:pt>
                <c:pt idx="102">
                  <c:v>37758.26171875</c:v>
                </c:pt>
                <c:pt idx="103">
                  <c:v>36389.05078125</c:v>
                </c:pt>
                <c:pt idx="104">
                  <c:v>35102.23046875</c:v>
                </c:pt>
                <c:pt idx="105">
                  <c:v>33886.15625</c:v>
                </c:pt>
                <c:pt idx="106">
                  <c:v>32754.798828125</c:v>
                </c:pt>
                <c:pt idx="107">
                  <c:v>31721.708984375</c:v>
                </c:pt>
                <c:pt idx="108">
                  <c:v>30785.53125</c:v>
                </c:pt>
                <c:pt idx="109">
                  <c:v>29934.3125</c:v>
                </c:pt>
                <c:pt idx="110">
                  <c:v>29171.525390625</c:v>
                </c:pt>
                <c:pt idx="111">
                  <c:v>28499.41796875</c:v>
                </c:pt>
                <c:pt idx="112">
                  <c:v>27912.248046875</c:v>
                </c:pt>
                <c:pt idx="113">
                  <c:v>27390.6484375</c:v>
                </c:pt>
                <c:pt idx="114">
                  <c:v>26926.384765625</c:v>
                </c:pt>
                <c:pt idx="115">
                  <c:v>26513.095703125</c:v>
                </c:pt>
                <c:pt idx="116">
                  <c:v>26142.341796875</c:v>
                </c:pt>
                <c:pt idx="117">
                  <c:v>25808.599609375</c:v>
                </c:pt>
                <c:pt idx="118">
                  <c:v>25505.529296875</c:v>
                </c:pt>
                <c:pt idx="119">
                  <c:v>25235.615234375</c:v>
                </c:pt>
                <c:pt idx="120">
                  <c:v>24991.998046875</c:v>
                </c:pt>
                <c:pt idx="121">
                  <c:v>24772.818359375</c:v>
                </c:pt>
                <c:pt idx="122">
                  <c:v>24577.00390625</c:v>
                </c:pt>
                <c:pt idx="123">
                  <c:v>24403.7421875</c:v>
                </c:pt>
                <c:pt idx="124">
                  <c:v>24251.681640625</c:v>
                </c:pt>
                <c:pt idx="125">
                  <c:v>24116.9765625</c:v>
                </c:pt>
                <c:pt idx="126">
                  <c:v>23994.357421875</c:v>
                </c:pt>
                <c:pt idx="127">
                  <c:v>23878.119140625</c:v>
                </c:pt>
                <c:pt idx="128">
                  <c:v>23763.416015625</c:v>
                </c:pt>
                <c:pt idx="129">
                  <c:v>23645.85546875</c:v>
                </c:pt>
                <c:pt idx="130">
                  <c:v>23521.91796875</c:v>
                </c:pt>
                <c:pt idx="131">
                  <c:v>23388.6015625</c:v>
                </c:pt>
                <c:pt idx="132">
                  <c:v>23243.40234375</c:v>
                </c:pt>
                <c:pt idx="133">
                  <c:v>23085.46484375</c:v>
                </c:pt>
                <c:pt idx="134">
                  <c:v>22913.33984375</c:v>
                </c:pt>
                <c:pt idx="135">
                  <c:v>22725.7578125</c:v>
                </c:pt>
                <c:pt idx="136">
                  <c:v>22521.533203125</c:v>
                </c:pt>
                <c:pt idx="137">
                  <c:v>22303.34375</c:v>
                </c:pt>
                <c:pt idx="138">
                  <c:v>22071.4140625</c:v>
                </c:pt>
                <c:pt idx="139">
                  <c:v>21826.212890625</c:v>
                </c:pt>
                <c:pt idx="140">
                  <c:v>21568.931640625</c:v>
                </c:pt>
                <c:pt idx="141">
                  <c:v>21301.970703125</c:v>
                </c:pt>
                <c:pt idx="142">
                  <c:v>21029.390625</c:v>
                </c:pt>
                <c:pt idx="143">
                  <c:v>20750.07421875</c:v>
                </c:pt>
                <c:pt idx="144">
                  <c:v>20464.279296875</c:v>
                </c:pt>
                <c:pt idx="145">
                  <c:v>20175.357421875</c:v>
                </c:pt>
                <c:pt idx="146">
                  <c:v>19885.685546875</c:v>
                </c:pt>
                <c:pt idx="147">
                  <c:v>19592.42578125</c:v>
                </c:pt>
                <c:pt idx="148">
                  <c:v>19296.740234375</c:v>
                </c:pt>
                <c:pt idx="149">
                  <c:v>19001.08203125</c:v>
                </c:pt>
                <c:pt idx="150">
                  <c:v>18709.34765625</c:v>
                </c:pt>
                <c:pt idx="151">
                  <c:v>18421.578125</c:v>
                </c:pt>
                <c:pt idx="152">
                  <c:v>18138.21875</c:v>
                </c:pt>
                <c:pt idx="153">
                  <c:v>17860.833984375</c:v>
                </c:pt>
                <c:pt idx="154">
                  <c:v>17588.380859375</c:v>
                </c:pt>
                <c:pt idx="155">
                  <c:v>17321.86328125</c:v>
                </c:pt>
                <c:pt idx="156">
                  <c:v>17061.38671875</c:v>
                </c:pt>
                <c:pt idx="157">
                  <c:v>16809.02734375</c:v>
                </c:pt>
                <c:pt idx="158">
                  <c:v>16563.5390625</c:v>
                </c:pt>
                <c:pt idx="159">
                  <c:v>16324.919921875</c:v>
                </c:pt>
                <c:pt idx="160">
                  <c:v>16092.736328125</c:v>
                </c:pt>
                <c:pt idx="161">
                  <c:v>15869.666015625</c:v>
                </c:pt>
                <c:pt idx="162">
                  <c:v>15652.822265625</c:v>
                </c:pt>
                <c:pt idx="163">
                  <c:v>15443.1494140625</c:v>
                </c:pt>
                <c:pt idx="164">
                  <c:v>15246.916015625</c:v>
                </c:pt>
                <c:pt idx="165">
                  <c:v>15067.1181640625</c:v>
                </c:pt>
                <c:pt idx="166">
                  <c:v>14904.255859375</c:v>
                </c:pt>
                <c:pt idx="167">
                  <c:v>14750.56640625</c:v>
                </c:pt>
                <c:pt idx="168">
                  <c:v>14600.60546875</c:v>
                </c:pt>
                <c:pt idx="169">
                  <c:v>14452.86328125</c:v>
                </c:pt>
                <c:pt idx="170">
                  <c:v>14304.720703125</c:v>
                </c:pt>
                <c:pt idx="171">
                  <c:v>14153.482421875</c:v>
                </c:pt>
                <c:pt idx="172">
                  <c:v>14001.52734375</c:v>
                </c:pt>
                <c:pt idx="173">
                  <c:v>13849.9453125</c:v>
                </c:pt>
                <c:pt idx="174">
                  <c:v>13697.03515625</c:v>
                </c:pt>
                <c:pt idx="175">
                  <c:v>13544.9443359375</c:v>
                </c:pt>
                <c:pt idx="176">
                  <c:v>13395.583984375</c:v>
                </c:pt>
                <c:pt idx="177">
                  <c:v>13249.7890625</c:v>
                </c:pt>
                <c:pt idx="178">
                  <c:v>13105.552734375</c:v>
                </c:pt>
                <c:pt idx="179">
                  <c:v>12962.8330078125</c:v>
                </c:pt>
                <c:pt idx="180">
                  <c:v>12822.2587890625</c:v>
                </c:pt>
                <c:pt idx="181">
                  <c:v>12686.4794921875</c:v>
                </c:pt>
                <c:pt idx="182">
                  <c:v>12548.240234375</c:v>
                </c:pt>
                <c:pt idx="183">
                  <c:v>12412.103515625</c:v>
                </c:pt>
                <c:pt idx="184">
                  <c:v>12278.6181640625</c:v>
                </c:pt>
                <c:pt idx="185">
                  <c:v>12145.8603515625</c:v>
                </c:pt>
                <c:pt idx="186">
                  <c:v>12013.46875</c:v>
                </c:pt>
                <c:pt idx="187">
                  <c:v>11883.107421875</c:v>
                </c:pt>
                <c:pt idx="188">
                  <c:v>11754.455078125</c:v>
                </c:pt>
                <c:pt idx="189">
                  <c:v>11627.42578125</c:v>
                </c:pt>
                <c:pt idx="190">
                  <c:v>11501.91796875</c:v>
                </c:pt>
                <c:pt idx="191">
                  <c:v>11387.12109375</c:v>
                </c:pt>
                <c:pt idx="192">
                  <c:v>11264.5986328125</c:v>
                </c:pt>
                <c:pt idx="193">
                  <c:v>11137.654296875</c:v>
                </c:pt>
                <c:pt idx="194">
                  <c:v>11012.83203125</c:v>
                </c:pt>
                <c:pt idx="195">
                  <c:v>10890.3369140625</c:v>
                </c:pt>
                <c:pt idx="196">
                  <c:v>10769.3857421875</c:v>
                </c:pt>
                <c:pt idx="197">
                  <c:v>10650.0078125</c:v>
                </c:pt>
                <c:pt idx="198">
                  <c:v>10532.21875</c:v>
                </c:pt>
                <c:pt idx="199">
                  <c:v>10415.7646484375</c:v>
                </c:pt>
                <c:pt idx="200">
                  <c:v>10302.650390625</c:v>
                </c:pt>
                <c:pt idx="201">
                  <c:v>10196.2705078125</c:v>
                </c:pt>
                <c:pt idx="202">
                  <c:v>10084.1904296875</c:v>
                </c:pt>
                <c:pt idx="203">
                  <c:v>9967.9833984375</c:v>
                </c:pt>
                <c:pt idx="204">
                  <c:v>9852.615234375</c:v>
                </c:pt>
                <c:pt idx="205">
                  <c:v>9738.77734375</c:v>
                </c:pt>
                <c:pt idx="206">
                  <c:v>9625.8603515625</c:v>
                </c:pt>
                <c:pt idx="207">
                  <c:v>9514.6689453125</c:v>
                </c:pt>
                <c:pt idx="208">
                  <c:v>9406.189453125</c:v>
                </c:pt>
                <c:pt idx="209">
                  <c:v>9298.9345703125</c:v>
                </c:pt>
                <c:pt idx="210">
                  <c:v>9194.9287109375</c:v>
                </c:pt>
                <c:pt idx="211">
                  <c:v>9090.60546875</c:v>
                </c:pt>
                <c:pt idx="212">
                  <c:v>8984.9462890625</c:v>
                </c:pt>
                <c:pt idx="213">
                  <c:v>8880.6015625</c:v>
                </c:pt>
                <c:pt idx="214">
                  <c:v>8776.9072265625</c:v>
                </c:pt>
                <c:pt idx="215">
                  <c:v>8674.548828125</c:v>
                </c:pt>
                <c:pt idx="216">
                  <c:v>8574.2236328125</c:v>
                </c:pt>
                <c:pt idx="217">
                  <c:v>8479.18359375</c:v>
                </c:pt>
                <c:pt idx="218">
                  <c:v>8380.9677734375</c:v>
                </c:pt>
                <c:pt idx="219">
                  <c:v>8282.546875</c:v>
                </c:pt>
                <c:pt idx="220">
                  <c:v>8186.439453125</c:v>
                </c:pt>
                <c:pt idx="221">
                  <c:v>8091.15673828125</c:v>
                </c:pt>
                <c:pt idx="222">
                  <c:v>7996.552734375</c:v>
                </c:pt>
                <c:pt idx="223">
                  <c:v>7903.5107421875</c:v>
                </c:pt>
                <c:pt idx="224">
                  <c:v>7811.31787109375</c:v>
                </c:pt>
                <c:pt idx="225">
                  <c:v>7720.0615234375</c:v>
                </c:pt>
                <c:pt idx="226">
                  <c:v>7630.4013671875</c:v>
                </c:pt>
                <c:pt idx="227">
                  <c:v>7542.544921875</c:v>
                </c:pt>
                <c:pt idx="228">
                  <c:v>7456.7265625</c:v>
                </c:pt>
                <c:pt idx="229">
                  <c:v>7370.76025390625</c:v>
                </c:pt>
                <c:pt idx="230">
                  <c:v>7286.46630859375</c:v>
                </c:pt>
                <c:pt idx="231">
                  <c:v>7204.13232421875</c:v>
                </c:pt>
                <c:pt idx="232">
                  <c:v>7122.27587890625</c:v>
                </c:pt>
                <c:pt idx="233">
                  <c:v>7041.77734375</c:v>
                </c:pt>
                <c:pt idx="234">
                  <c:v>6961.81494140625</c:v>
                </c:pt>
                <c:pt idx="235">
                  <c:v>6882.89501953125</c:v>
                </c:pt>
                <c:pt idx="236">
                  <c:v>6807.11767578125</c:v>
                </c:pt>
                <c:pt idx="237">
                  <c:v>6729.78076171875</c:v>
                </c:pt>
                <c:pt idx="238">
                  <c:v>6653.29345703125</c:v>
                </c:pt>
                <c:pt idx="239">
                  <c:v>6578.21630859375</c:v>
                </c:pt>
                <c:pt idx="240">
                  <c:v>6504.36865234375</c:v>
                </c:pt>
                <c:pt idx="241">
                  <c:v>6431.10205078125</c:v>
                </c:pt>
                <c:pt idx="242">
                  <c:v>6357.65380859375</c:v>
                </c:pt>
                <c:pt idx="243">
                  <c:v>6286.81494140625</c:v>
                </c:pt>
                <c:pt idx="244">
                  <c:v>6217.51708984375</c:v>
                </c:pt>
                <c:pt idx="245">
                  <c:v>6149.95361328125</c:v>
                </c:pt>
                <c:pt idx="246">
                  <c:v>6083.2431640625</c:v>
                </c:pt>
                <c:pt idx="247">
                  <c:v>6016.3779296875</c:v>
                </c:pt>
                <c:pt idx="248">
                  <c:v>5950.306640625</c:v>
                </c:pt>
                <c:pt idx="249">
                  <c:v>5886.43359375</c:v>
                </c:pt>
                <c:pt idx="250">
                  <c:v>5822.841796875</c:v>
                </c:pt>
                <c:pt idx="251">
                  <c:v>5758.5625</c:v>
                </c:pt>
                <c:pt idx="252">
                  <c:v>5693.91162109375</c:v>
                </c:pt>
                <c:pt idx="253">
                  <c:v>5631.0966796875</c:v>
                </c:pt>
                <c:pt idx="254">
                  <c:v>5567.89892578125</c:v>
                </c:pt>
                <c:pt idx="255">
                  <c:v>5506.43603515625</c:v>
                </c:pt>
                <c:pt idx="256">
                  <c:v>5446.2197265625</c:v>
                </c:pt>
                <c:pt idx="257">
                  <c:v>5387.97802734375</c:v>
                </c:pt>
                <c:pt idx="258">
                  <c:v>5328.97509765625</c:v>
                </c:pt>
                <c:pt idx="259">
                  <c:v>5271.298828125</c:v>
                </c:pt>
                <c:pt idx="260">
                  <c:v>5214.7158203125</c:v>
                </c:pt>
                <c:pt idx="261">
                  <c:v>5159.02783203125</c:v>
                </c:pt>
                <c:pt idx="262">
                  <c:v>5104.4375</c:v>
                </c:pt>
                <c:pt idx="263">
                  <c:v>5051.16943359375</c:v>
                </c:pt>
                <c:pt idx="264">
                  <c:v>5000.095703125</c:v>
                </c:pt>
                <c:pt idx="265">
                  <c:v>4948.0771484375</c:v>
                </c:pt>
                <c:pt idx="266">
                  <c:v>4896.04638671875</c:v>
                </c:pt>
                <c:pt idx="267">
                  <c:v>4844.87841796875</c:v>
                </c:pt>
                <c:pt idx="268">
                  <c:v>4794.541015625</c:v>
                </c:pt>
                <c:pt idx="269">
                  <c:v>4746.1474609375</c:v>
                </c:pt>
                <c:pt idx="270">
                  <c:v>4696.9326171875</c:v>
                </c:pt>
                <c:pt idx="271">
                  <c:v>4649.302734375</c:v>
                </c:pt>
                <c:pt idx="272">
                  <c:v>4603.33935546875</c:v>
                </c:pt>
                <c:pt idx="273">
                  <c:v>4557.39794921875</c:v>
                </c:pt>
                <c:pt idx="274">
                  <c:v>4511.697265625</c:v>
                </c:pt>
                <c:pt idx="275">
                  <c:v>4466.80517578125</c:v>
                </c:pt>
                <c:pt idx="276">
                  <c:v>4423.02392578125</c:v>
                </c:pt>
                <c:pt idx="277">
                  <c:v>4381.0126953125</c:v>
                </c:pt>
                <c:pt idx="278">
                  <c:v>4339.15771484375</c:v>
                </c:pt>
                <c:pt idx="279">
                  <c:v>4296.4560546875</c:v>
                </c:pt>
                <c:pt idx="280">
                  <c:v>4254.9541015625</c:v>
                </c:pt>
                <c:pt idx="281">
                  <c:v>4214.76708984375</c:v>
                </c:pt>
                <c:pt idx="282">
                  <c:v>4174.7724609375</c:v>
                </c:pt>
                <c:pt idx="283">
                  <c:v>4135.17626953125</c:v>
                </c:pt>
                <c:pt idx="284">
                  <c:v>4095.7451171875</c:v>
                </c:pt>
                <c:pt idx="285">
                  <c:v>4056.3212890625</c:v>
                </c:pt>
                <c:pt idx="286">
                  <c:v>4016.957763671875</c:v>
                </c:pt>
                <c:pt idx="287">
                  <c:v>3977.363037109375</c:v>
                </c:pt>
                <c:pt idx="288">
                  <c:v>3937.85546875</c:v>
                </c:pt>
                <c:pt idx="289">
                  <c:v>3898.3125</c:v>
                </c:pt>
                <c:pt idx="290">
                  <c:v>3858.63330078125</c:v>
                </c:pt>
                <c:pt idx="291">
                  <c:v>3819.900390625</c:v>
                </c:pt>
                <c:pt idx="292">
                  <c:v>3781.676025390625</c:v>
                </c:pt>
                <c:pt idx="293">
                  <c:v>3743.8134765625</c:v>
                </c:pt>
                <c:pt idx="294">
                  <c:v>3706.611083984375</c:v>
                </c:pt>
                <c:pt idx="295">
                  <c:v>3670.115478515625</c:v>
                </c:pt>
                <c:pt idx="296">
                  <c:v>3634.171630859375</c:v>
                </c:pt>
                <c:pt idx="297">
                  <c:v>3599.416015625</c:v>
                </c:pt>
                <c:pt idx="298">
                  <c:v>3565.221435546875</c:v>
                </c:pt>
                <c:pt idx="299">
                  <c:v>3532.3349609375</c:v>
                </c:pt>
                <c:pt idx="300">
                  <c:v>3498.74951171875</c:v>
                </c:pt>
                <c:pt idx="301">
                  <c:v>3464.604248046875</c:v>
                </c:pt>
                <c:pt idx="302">
                  <c:v>3430.12060546875</c:v>
                </c:pt>
                <c:pt idx="303">
                  <c:v>3395.746826171875</c:v>
                </c:pt>
                <c:pt idx="304">
                  <c:v>3361.327392578125</c:v>
                </c:pt>
                <c:pt idx="305">
                  <c:v>3327.495361328125</c:v>
                </c:pt>
                <c:pt idx="306">
                  <c:v>3294.604248046875</c:v>
                </c:pt>
                <c:pt idx="307">
                  <c:v>3264.681640625</c:v>
                </c:pt>
                <c:pt idx="308">
                  <c:v>3231.62841796875</c:v>
                </c:pt>
                <c:pt idx="309">
                  <c:v>3200.403564453125</c:v>
                </c:pt>
                <c:pt idx="310">
                  <c:v>3170.124755859375</c:v>
                </c:pt>
                <c:pt idx="311">
                  <c:v>3140.50439453125</c:v>
                </c:pt>
                <c:pt idx="312">
                  <c:v>3111.2646484375</c:v>
                </c:pt>
                <c:pt idx="313">
                  <c:v>3082.176025390625</c:v>
                </c:pt>
                <c:pt idx="314">
                  <c:v>3053.65673828125</c:v>
                </c:pt>
                <c:pt idx="315">
                  <c:v>3026.004150390625</c:v>
                </c:pt>
                <c:pt idx="316">
                  <c:v>2998.923828125</c:v>
                </c:pt>
                <c:pt idx="317">
                  <c:v>2972.180908203125</c:v>
                </c:pt>
                <c:pt idx="318">
                  <c:v>2945.807861328125</c:v>
                </c:pt>
                <c:pt idx="319">
                  <c:v>2919.18212890625</c:v>
                </c:pt>
                <c:pt idx="320">
                  <c:v>2893.046875</c:v>
                </c:pt>
                <c:pt idx="321">
                  <c:v>2866.339599609375</c:v>
                </c:pt>
                <c:pt idx="322">
                  <c:v>2840.28076171875</c:v>
                </c:pt>
                <c:pt idx="323">
                  <c:v>2814.802734375</c:v>
                </c:pt>
                <c:pt idx="324">
                  <c:v>2789.72265625</c:v>
                </c:pt>
                <c:pt idx="325">
                  <c:v>2765.314208984375</c:v>
                </c:pt>
                <c:pt idx="326">
                  <c:v>2741.247314453125</c:v>
                </c:pt>
                <c:pt idx="327">
                  <c:v>2717.542236328125</c:v>
                </c:pt>
                <c:pt idx="328">
                  <c:v>2694.35693359375</c:v>
                </c:pt>
                <c:pt idx="329">
                  <c:v>2671.680908203125</c:v>
                </c:pt>
                <c:pt idx="330">
                  <c:v>2649.148681640625</c:v>
                </c:pt>
                <c:pt idx="331">
                  <c:v>2626.625</c:v>
                </c:pt>
                <c:pt idx="332">
                  <c:v>2604.26171875</c:v>
                </c:pt>
                <c:pt idx="333">
                  <c:v>2582.353271484375</c:v>
                </c:pt>
                <c:pt idx="334">
                  <c:v>2560.78076171875</c:v>
                </c:pt>
                <c:pt idx="335">
                  <c:v>2539.668701171875</c:v>
                </c:pt>
                <c:pt idx="336">
                  <c:v>2518.359130859375</c:v>
                </c:pt>
                <c:pt idx="337">
                  <c:v>2497.2275390625</c:v>
                </c:pt>
                <c:pt idx="338">
                  <c:v>2476.50634765625</c:v>
                </c:pt>
                <c:pt idx="339">
                  <c:v>2456.168701171875</c:v>
                </c:pt>
                <c:pt idx="340">
                  <c:v>2435.7841796875</c:v>
                </c:pt>
                <c:pt idx="341">
                  <c:v>2415.373779296875</c:v>
                </c:pt>
                <c:pt idx="342">
                  <c:v>2395.115478515625</c:v>
                </c:pt>
                <c:pt idx="343">
                  <c:v>2375.16015625</c:v>
                </c:pt>
                <c:pt idx="344">
                  <c:v>2355.63427734375</c:v>
                </c:pt>
                <c:pt idx="345">
                  <c:v>2336.694580078125</c:v>
                </c:pt>
                <c:pt idx="346">
                  <c:v>2318.600830078125</c:v>
                </c:pt>
                <c:pt idx="347">
                  <c:v>2300.47314453125</c:v>
                </c:pt>
                <c:pt idx="348">
                  <c:v>2282.298828125</c:v>
                </c:pt>
                <c:pt idx="349">
                  <c:v>2264.446533203125</c:v>
                </c:pt>
                <c:pt idx="350">
                  <c:v>2246.57275390625</c:v>
                </c:pt>
                <c:pt idx="351">
                  <c:v>2228.67578125</c:v>
                </c:pt>
                <c:pt idx="352">
                  <c:v>2210.864501953125</c:v>
                </c:pt>
                <c:pt idx="353">
                  <c:v>2193.307861328125</c:v>
                </c:pt>
                <c:pt idx="354">
                  <c:v>2176.0517578125</c:v>
                </c:pt>
                <c:pt idx="355">
                  <c:v>2158.99755859375</c:v>
                </c:pt>
                <c:pt idx="356">
                  <c:v>2142.129638671875</c:v>
                </c:pt>
                <c:pt idx="357">
                  <c:v>2125.5771484375</c:v>
                </c:pt>
                <c:pt idx="358">
                  <c:v>2109.168212890625</c:v>
                </c:pt>
                <c:pt idx="359">
                  <c:v>2092.956298828125</c:v>
                </c:pt>
                <c:pt idx="360">
                  <c:v>2076.837646484375</c:v>
                </c:pt>
                <c:pt idx="361">
                  <c:v>2060.947509765625</c:v>
                </c:pt>
                <c:pt idx="362">
                  <c:v>2045.2003173828125</c:v>
                </c:pt>
                <c:pt idx="363">
                  <c:v>2029.4278564453125</c:v>
                </c:pt>
                <c:pt idx="364">
                  <c:v>2013.68603515625</c:v>
                </c:pt>
                <c:pt idx="365">
                  <c:v>1998.19677734375</c:v>
                </c:pt>
                <c:pt idx="366">
                  <c:v>1982.837890625</c:v>
                </c:pt>
                <c:pt idx="367">
                  <c:v>1967.551513671875</c:v>
                </c:pt>
                <c:pt idx="368">
                  <c:v>1952.308837890625</c:v>
                </c:pt>
                <c:pt idx="369">
                  <c:v>1937.1705322265625</c:v>
                </c:pt>
                <c:pt idx="370">
                  <c:v>1922.35595703125</c:v>
                </c:pt>
                <c:pt idx="371">
                  <c:v>1907.8980712890625</c:v>
                </c:pt>
                <c:pt idx="372">
                  <c:v>1893.829345703125</c:v>
                </c:pt>
                <c:pt idx="373">
                  <c:v>1879.88671875</c:v>
                </c:pt>
                <c:pt idx="374">
                  <c:v>1865.966796875</c:v>
                </c:pt>
                <c:pt idx="375">
                  <c:v>1852.31396484375</c:v>
                </c:pt>
                <c:pt idx="376">
                  <c:v>1839.030029296875</c:v>
                </c:pt>
                <c:pt idx="377">
                  <c:v>1825.3040771484375</c:v>
                </c:pt>
                <c:pt idx="378">
                  <c:v>1812.24560546875</c:v>
                </c:pt>
                <c:pt idx="379">
                  <c:v>1799.53564453125</c:v>
                </c:pt>
                <c:pt idx="380">
                  <c:v>1786.71826171875</c:v>
                </c:pt>
                <c:pt idx="381">
                  <c:v>1773.58984375</c:v>
                </c:pt>
                <c:pt idx="382">
                  <c:v>1760.392333984375</c:v>
                </c:pt>
                <c:pt idx="383">
                  <c:v>1747.297607421875</c:v>
                </c:pt>
                <c:pt idx="384">
                  <c:v>1734.3319091796875</c:v>
                </c:pt>
                <c:pt idx="385">
                  <c:v>1721.463134765625</c:v>
                </c:pt>
                <c:pt idx="386">
                  <c:v>1708.810302734375</c:v>
                </c:pt>
                <c:pt idx="387">
                  <c:v>1696.2781982421875</c:v>
                </c:pt>
                <c:pt idx="388">
                  <c:v>1684.069580078125</c:v>
                </c:pt>
                <c:pt idx="389">
                  <c:v>1671.989990234375</c:v>
                </c:pt>
                <c:pt idx="390">
                  <c:v>1660.065673828125</c:v>
                </c:pt>
                <c:pt idx="391">
                  <c:v>1648.489990234375</c:v>
                </c:pt>
                <c:pt idx="392">
                  <c:v>1637.056884765625</c:v>
                </c:pt>
                <c:pt idx="393">
                  <c:v>1625.850830078125</c:v>
                </c:pt>
                <c:pt idx="394">
                  <c:v>1616.101318359375</c:v>
                </c:pt>
                <c:pt idx="395">
                  <c:v>1604.4923095703125</c:v>
                </c:pt>
                <c:pt idx="396">
                  <c:v>1593.3228759765625</c:v>
                </c:pt>
                <c:pt idx="397">
                  <c:v>1582.0555419921875</c:v>
                </c:pt>
                <c:pt idx="398">
                  <c:v>1570.7208251953125</c:v>
                </c:pt>
                <c:pt idx="399">
                  <c:v>1559.5277099609375</c:v>
                </c:pt>
                <c:pt idx="400">
                  <c:v>1548.5174560546875</c:v>
                </c:pt>
                <c:pt idx="401">
                  <c:v>1537.7037353515625</c:v>
                </c:pt>
                <c:pt idx="402">
                  <c:v>1527.1058349609375</c:v>
                </c:pt>
                <c:pt idx="403">
                  <c:v>1516.6492919921875</c:v>
                </c:pt>
                <c:pt idx="404">
                  <c:v>1506.4239501953125</c:v>
                </c:pt>
                <c:pt idx="405">
                  <c:v>1496.383544921875</c:v>
                </c:pt>
                <c:pt idx="406">
                  <c:v>1486.285888671875</c:v>
                </c:pt>
                <c:pt idx="407">
                  <c:v>1476.1934814453125</c:v>
                </c:pt>
                <c:pt idx="408">
                  <c:v>1466.2554931640625</c:v>
                </c:pt>
                <c:pt idx="409">
                  <c:v>1455.8267822265625</c:v>
                </c:pt>
                <c:pt idx="410">
                  <c:v>1445.7086181640625</c:v>
                </c:pt>
                <c:pt idx="411">
                  <c:v>1435.8729248046875</c:v>
                </c:pt>
                <c:pt idx="412">
                  <c:v>1426.3502197265625</c:v>
                </c:pt>
                <c:pt idx="413">
                  <c:v>1417.19482421875</c:v>
                </c:pt>
                <c:pt idx="414">
                  <c:v>1408.2286376953125</c:v>
                </c:pt>
                <c:pt idx="415">
                  <c:v>1399.396728515625</c:v>
                </c:pt>
                <c:pt idx="416">
                  <c:v>1390.7469482421875</c:v>
                </c:pt>
                <c:pt idx="417">
                  <c:v>1382.2452392578125</c:v>
                </c:pt>
                <c:pt idx="418">
                  <c:v>1373.5584716796875</c:v>
                </c:pt>
                <c:pt idx="419">
                  <c:v>1365.154052734375</c:v>
                </c:pt>
                <c:pt idx="420">
                  <c:v>1356.3656005859375</c:v>
                </c:pt>
                <c:pt idx="421">
                  <c:v>1347.9842529296875</c:v>
                </c:pt>
                <c:pt idx="422">
                  <c:v>1339.6002197265625</c:v>
                </c:pt>
                <c:pt idx="423">
                  <c:v>1331.282470703125</c:v>
                </c:pt>
                <c:pt idx="424">
                  <c:v>1323.0157470703125</c:v>
                </c:pt>
                <c:pt idx="425">
                  <c:v>1314.7252197265625</c:v>
                </c:pt>
                <c:pt idx="426">
                  <c:v>1306.3922119140625</c:v>
                </c:pt>
                <c:pt idx="427">
                  <c:v>1298.0809326171875</c:v>
                </c:pt>
                <c:pt idx="428">
                  <c:v>1290.8157958984375</c:v>
                </c:pt>
                <c:pt idx="429">
                  <c:v>1282.0465087890625</c:v>
                </c:pt>
                <c:pt idx="430">
                  <c:v>1274.1834716796875</c:v>
                </c:pt>
                <c:pt idx="431">
                  <c:v>1266.3797607421875</c:v>
                </c:pt>
                <c:pt idx="432">
                  <c:v>1258.5496826171875</c:v>
                </c:pt>
                <c:pt idx="433">
                  <c:v>1250.8271484375</c:v>
                </c:pt>
                <c:pt idx="434">
                  <c:v>1243.49365234375</c:v>
                </c:pt>
                <c:pt idx="435">
                  <c:v>1236.1829833984375</c:v>
                </c:pt>
                <c:pt idx="436">
                  <c:v>1228.574951171875</c:v>
                </c:pt>
                <c:pt idx="437">
                  <c:v>1220.735107421875</c:v>
                </c:pt>
                <c:pt idx="438">
                  <c:v>1212.9638671875</c:v>
                </c:pt>
                <c:pt idx="439">
                  <c:v>1205.237060546875</c:v>
                </c:pt>
                <c:pt idx="440">
                  <c:v>1197.3504638671875</c:v>
                </c:pt>
                <c:pt idx="441">
                  <c:v>1189.5576171875</c:v>
                </c:pt>
                <c:pt idx="442">
                  <c:v>1181.906494140625</c:v>
                </c:pt>
                <c:pt idx="443">
                  <c:v>1174.4130859375</c:v>
                </c:pt>
                <c:pt idx="444">
                  <c:v>1166.89794921875</c:v>
                </c:pt>
                <c:pt idx="445">
                  <c:v>1159.365234375</c:v>
                </c:pt>
                <c:pt idx="446">
                  <c:v>1151.9468994140625</c:v>
                </c:pt>
                <c:pt idx="447">
                  <c:v>1144.537841796875</c:v>
                </c:pt>
                <c:pt idx="448">
                  <c:v>1137.29931640625</c:v>
                </c:pt>
                <c:pt idx="449">
                  <c:v>1130.06494140625</c:v>
                </c:pt>
                <c:pt idx="450">
                  <c:v>1122.9873046875</c:v>
                </c:pt>
                <c:pt idx="451">
                  <c:v>1116.204833984375</c:v>
                </c:pt>
                <c:pt idx="452">
                  <c:v>1109.830078125</c:v>
                </c:pt>
                <c:pt idx="453">
                  <c:v>1103.81787109375</c:v>
                </c:pt>
                <c:pt idx="454">
                  <c:v>1098.113037109375</c:v>
                </c:pt>
                <c:pt idx="455">
                  <c:v>1092.628173828125</c:v>
                </c:pt>
                <c:pt idx="456">
                  <c:v>1087.316650390625</c:v>
                </c:pt>
                <c:pt idx="457">
                  <c:v>1082.31201171875</c:v>
                </c:pt>
                <c:pt idx="458">
                  <c:v>1077.5653076171875</c:v>
                </c:pt>
                <c:pt idx="459">
                  <c:v>1072.455810546875</c:v>
                </c:pt>
                <c:pt idx="460">
                  <c:v>1067.697998046875</c:v>
                </c:pt>
                <c:pt idx="461">
                  <c:v>1063.0059814453125</c:v>
                </c:pt>
                <c:pt idx="462">
                  <c:v>1058.40771484375</c:v>
                </c:pt>
                <c:pt idx="463">
                  <c:v>1053.810546875</c:v>
                </c:pt>
                <c:pt idx="464">
                  <c:v>1049.0267333984375</c:v>
                </c:pt>
                <c:pt idx="465">
                  <c:v>1044.260009765625</c:v>
                </c:pt>
                <c:pt idx="466">
                  <c:v>1039.23583984375</c:v>
                </c:pt>
                <c:pt idx="467">
                  <c:v>1034.917236328125</c:v>
                </c:pt>
                <c:pt idx="468">
                  <c:v>1030.157958984375</c:v>
                </c:pt>
                <c:pt idx="469">
                  <c:v>1025.246826171875</c:v>
                </c:pt>
                <c:pt idx="470">
                  <c:v>1020.2473754882813</c:v>
                </c:pt>
                <c:pt idx="471">
                  <c:v>1015.2500610351563</c:v>
                </c:pt>
                <c:pt idx="472">
                  <c:v>1010.3258056640625</c:v>
                </c:pt>
                <c:pt idx="473">
                  <c:v>1005.5126342773438</c:v>
                </c:pt>
                <c:pt idx="474">
                  <c:v>1000.8256225585938</c:v>
                </c:pt>
                <c:pt idx="475">
                  <c:v>996.18243408203125</c:v>
                </c:pt>
                <c:pt idx="476">
                  <c:v>991.495849609375</c:v>
                </c:pt>
                <c:pt idx="477">
                  <c:v>986.75689697265625</c:v>
                </c:pt>
                <c:pt idx="478">
                  <c:v>981.9923095703125</c:v>
                </c:pt>
                <c:pt idx="479">
                  <c:v>977.27716064453125</c:v>
                </c:pt>
                <c:pt idx="480">
                  <c:v>972.66778564453125</c:v>
                </c:pt>
                <c:pt idx="481">
                  <c:v>968.20013427734375</c:v>
                </c:pt>
                <c:pt idx="482">
                  <c:v>963.8843994140625</c:v>
                </c:pt>
                <c:pt idx="483">
                  <c:v>959.47625732421875</c:v>
                </c:pt>
                <c:pt idx="484">
                  <c:v>954.94842529296875</c:v>
                </c:pt>
                <c:pt idx="485">
                  <c:v>950.34625244140625</c:v>
                </c:pt>
                <c:pt idx="486">
                  <c:v>945.7257080078125</c:v>
                </c:pt>
                <c:pt idx="487">
                  <c:v>941.25115966796875</c:v>
                </c:pt>
                <c:pt idx="488">
                  <c:v>936.72833251953125</c:v>
                </c:pt>
                <c:pt idx="489">
                  <c:v>932.21063232421875</c:v>
                </c:pt>
                <c:pt idx="490">
                  <c:v>927.743408203125</c:v>
                </c:pt>
                <c:pt idx="491">
                  <c:v>923.35595703125</c:v>
                </c:pt>
                <c:pt idx="492">
                  <c:v>919.00067138671875</c:v>
                </c:pt>
                <c:pt idx="493">
                  <c:v>915.34381103515625</c:v>
                </c:pt>
                <c:pt idx="494">
                  <c:v>910.60931396484375</c:v>
                </c:pt>
                <c:pt idx="495">
                  <c:v>906.18115234375</c:v>
                </c:pt>
                <c:pt idx="496">
                  <c:v>901.86358642578125</c:v>
                </c:pt>
                <c:pt idx="497">
                  <c:v>897.62811279296875</c:v>
                </c:pt>
                <c:pt idx="498">
                  <c:v>893.45526123046875</c:v>
                </c:pt>
                <c:pt idx="499">
                  <c:v>889.335693359375</c:v>
                </c:pt>
                <c:pt idx="500">
                  <c:v>885.30645751953125</c:v>
                </c:pt>
                <c:pt idx="501">
                  <c:v>881.49591064453125</c:v>
                </c:pt>
                <c:pt idx="502">
                  <c:v>877.57427978515625</c:v>
                </c:pt>
                <c:pt idx="503">
                  <c:v>873.5469970703125</c:v>
                </c:pt>
                <c:pt idx="504">
                  <c:v>869.45965576171875</c:v>
                </c:pt>
                <c:pt idx="505">
                  <c:v>865.35528564453125</c:v>
                </c:pt>
                <c:pt idx="506">
                  <c:v>861.28436279296875</c:v>
                </c:pt>
                <c:pt idx="507">
                  <c:v>857.25054931640625</c:v>
                </c:pt>
                <c:pt idx="508">
                  <c:v>853.30242919921875</c:v>
                </c:pt>
                <c:pt idx="509">
                  <c:v>849.31561279296875</c:v>
                </c:pt>
                <c:pt idx="510">
                  <c:v>845.34625244140625</c:v>
                </c:pt>
                <c:pt idx="511">
                  <c:v>841.6082763671875</c:v>
                </c:pt>
                <c:pt idx="512">
                  <c:v>837.5125732421875</c:v>
                </c:pt>
                <c:pt idx="513">
                  <c:v>833.4962158203125</c:v>
                </c:pt>
                <c:pt idx="514">
                  <c:v>829.5615234375</c:v>
                </c:pt>
                <c:pt idx="515">
                  <c:v>825.659912109375</c:v>
                </c:pt>
                <c:pt idx="516">
                  <c:v>821.78082275390625</c:v>
                </c:pt>
                <c:pt idx="517">
                  <c:v>818.47467041015625</c:v>
                </c:pt>
                <c:pt idx="518">
                  <c:v>815.12646484375</c:v>
                </c:pt>
                <c:pt idx="519">
                  <c:v>811.18939208984375</c:v>
                </c:pt>
                <c:pt idx="520">
                  <c:v>807.07958984375</c:v>
                </c:pt>
                <c:pt idx="521">
                  <c:v>802.98138427734375</c:v>
                </c:pt>
                <c:pt idx="522">
                  <c:v>798.94171142578125</c:v>
                </c:pt>
                <c:pt idx="523">
                  <c:v>794.93212890625</c:v>
                </c:pt>
                <c:pt idx="524">
                  <c:v>790.93603515625</c:v>
                </c:pt>
                <c:pt idx="525">
                  <c:v>786.92303466796875</c:v>
                </c:pt>
                <c:pt idx="526">
                  <c:v>783.18310546875</c:v>
                </c:pt>
                <c:pt idx="527">
                  <c:v>779.3692626953125</c:v>
                </c:pt>
                <c:pt idx="528">
                  <c:v>775.3482666015625</c:v>
                </c:pt>
                <c:pt idx="529">
                  <c:v>771.5550537109375</c:v>
                </c:pt>
                <c:pt idx="530">
                  <c:v>768.0487060546875</c:v>
                </c:pt>
                <c:pt idx="531">
                  <c:v>764.41033935546875</c:v>
                </c:pt>
                <c:pt idx="532">
                  <c:v>760.7802734375</c:v>
                </c:pt>
                <c:pt idx="533">
                  <c:v>757.11322021484375</c:v>
                </c:pt>
                <c:pt idx="534">
                  <c:v>753.63177490234375</c:v>
                </c:pt>
                <c:pt idx="535">
                  <c:v>749.8035888671875</c:v>
                </c:pt>
                <c:pt idx="536">
                  <c:v>745.939208984375</c:v>
                </c:pt>
                <c:pt idx="537">
                  <c:v>742.30999755859375</c:v>
                </c:pt>
                <c:pt idx="538">
                  <c:v>738.849609375</c:v>
                </c:pt>
                <c:pt idx="539">
                  <c:v>735.51080322265625</c:v>
                </c:pt>
                <c:pt idx="540">
                  <c:v>732.1513671875</c:v>
                </c:pt>
                <c:pt idx="541">
                  <c:v>728.5948486328125</c:v>
                </c:pt>
                <c:pt idx="542">
                  <c:v>724.91217041015625</c:v>
                </c:pt>
                <c:pt idx="543">
                  <c:v>721.25445556640625</c:v>
                </c:pt>
                <c:pt idx="544">
                  <c:v>717.70294189453125</c:v>
                </c:pt>
                <c:pt idx="545">
                  <c:v>714.298095703125</c:v>
                </c:pt>
                <c:pt idx="546">
                  <c:v>711.022216796875</c:v>
                </c:pt>
                <c:pt idx="547">
                  <c:v>707.83648681640625</c:v>
                </c:pt>
                <c:pt idx="548">
                  <c:v>704.6849365234375</c:v>
                </c:pt>
                <c:pt idx="549">
                  <c:v>701.680419921875</c:v>
                </c:pt>
                <c:pt idx="550">
                  <c:v>698.9375</c:v>
                </c:pt>
                <c:pt idx="551">
                  <c:v>695.708251953125</c:v>
                </c:pt>
                <c:pt idx="552">
                  <c:v>692.42828369140625</c:v>
                </c:pt>
                <c:pt idx="553">
                  <c:v>689.21148681640625</c:v>
                </c:pt>
                <c:pt idx="554">
                  <c:v>686.00115966796875</c:v>
                </c:pt>
                <c:pt idx="555">
                  <c:v>682.80426025390625</c:v>
                </c:pt>
                <c:pt idx="556">
                  <c:v>679.6461181640625</c:v>
                </c:pt>
                <c:pt idx="557">
                  <c:v>676.55615234375</c:v>
                </c:pt>
                <c:pt idx="558">
                  <c:v>673.53704833984375</c:v>
                </c:pt>
                <c:pt idx="559">
                  <c:v>670.5745849609375</c:v>
                </c:pt>
                <c:pt idx="560">
                  <c:v>667.6483154296875</c:v>
                </c:pt>
                <c:pt idx="561">
                  <c:v>664.7420654296875</c:v>
                </c:pt>
                <c:pt idx="562">
                  <c:v>661.89630126953125</c:v>
                </c:pt>
                <c:pt idx="563">
                  <c:v>659.11944580078125</c:v>
                </c:pt>
                <c:pt idx="564">
                  <c:v>656.3349609375</c:v>
                </c:pt>
                <c:pt idx="565">
                  <c:v>654.260009765625</c:v>
                </c:pt>
                <c:pt idx="566">
                  <c:v>651.65765380859375</c:v>
                </c:pt>
                <c:pt idx="567">
                  <c:v>648.779052734375</c:v>
                </c:pt>
                <c:pt idx="568">
                  <c:v>645.9326171875</c:v>
                </c:pt>
                <c:pt idx="569">
                  <c:v>643.1148681640625</c:v>
                </c:pt>
                <c:pt idx="570">
                  <c:v>640.2799072265625</c:v>
                </c:pt>
                <c:pt idx="571">
                  <c:v>637.4298095703125</c:v>
                </c:pt>
                <c:pt idx="572">
                  <c:v>634.5963134765625</c:v>
                </c:pt>
                <c:pt idx="573">
                  <c:v>631.78076171875</c:v>
                </c:pt>
                <c:pt idx="574">
                  <c:v>629.02960205078125</c:v>
                </c:pt>
                <c:pt idx="575">
                  <c:v>626.4185791015625</c:v>
                </c:pt>
                <c:pt idx="576">
                  <c:v>623.8631591796875</c:v>
                </c:pt>
              </c:numCache>
            </c:numRef>
          </c:yVal>
          <c:smooth val="1"/>
          <c:extLst>
            <c:ext xmlns:c16="http://schemas.microsoft.com/office/drawing/2014/chart" uri="{C3380CC4-5D6E-409C-BE32-E72D297353CC}">
              <c16:uniqueId val="{00000006-C554-441D-A0F8-3EAF2E6128DA}"/>
            </c:ext>
          </c:extLst>
        </c:ser>
        <c:dLbls>
          <c:showLegendKey val="0"/>
          <c:showVal val="0"/>
          <c:showCatName val="0"/>
          <c:showSerName val="0"/>
          <c:showPercent val="0"/>
          <c:showBubbleSize val="0"/>
        </c:dLbls>
        <c:axId val="295879215"/>
        <c:axId val="295866735"/>
      </c:scatterChart>
      <c:valAx>
        <c:axId val="295879215"/>
        <c:scaling>
          <c:orientation val="minMax"/>
          <c:max val="44566"/>
          <c:min val="44562"/>
        </c:scaling>
        <c:delete val="0"/>
        <c:axPos val="b"/>
        <c:majorGridlines>
          <c:spPr>
            <a:ln w="9525" cap="flat" cmpd="sng" algn="ctr">
              <a:solidFill>
                <a:schemeClr val="tx1">
                  <a:lumMod val="15000"/>
                  <a:lumOff val="85000"/>
                </a:schemeClr>
              </a:solidFill>
              <a:round/>
            </a:ln>
            <a:effectLst/>
          </c:spPr>
        </c:majorGridlines>
        <c:numFmt formatCode="m/d/yyyy"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95866735"/>
        <c:crosses val="autoZero"/>
        <c:crossBetween val="midCat"/>
        <c:majorUnit val="1"/>
      </c:valAx>
      <c:valAx>
        <c:axId val="295866735"/>
        <c:scaling>
          <c:orientation val="minMax"/>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Discharge (cfs)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95879215"/>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Tierra Blanca External Flow</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v>10%</c:v>
          </c:tx>
          <c:spPr>
            <a:ln w="19050" cap="rnd">
              <a:solidFill>
                <a:schemeClr val="accent1"/>
              </a:solidFill>
              <a:round/>
            </a:ln>
            <a:effectLst/>
          </c:spPr>
          <c:marker>
            <c:symbol val="none"/>
          </c:marker>
          <c:xVal>
            <c:numRef>
              <c:f>TB_Outflow!$A$2:$A$98</c:f>
              <c:numCache>
                <c:formatCode>m/d/yyyy</c:formatCode>
                <c:ptCount val="97"/>
                <c:pt idx="0">
                  <c:v>44562</c:v>
                </c:pt>
                <c:pt idx="1">
                  <c:v>44562.041666666664</c:v>
                </c:pt>
                <c:pt idx="2">
                  <c:v>44562.083333333336</c:v>
                </c:pt>
                <c:pt idx="3">
                  <c:v>44562.125</c:v>
                </c:pt>
                <c:pt idx="4">
                  <c:v>44562.166666666664</c:v>
                </c:pt>
                <c:pt idx="5">
                  <c:v>44562.208333333336</c:v>
                </c:pt>
                <c:pt idx="6">
                  <c:v>44562.25</c:v>
                </c:pt>
                <c:pt idx="7">
                  <c:v>44562.291666666664</c:v>
                </c:pt>
                <c:pt idx="8">
                  <c:v>44562.333333333336</c:v>
                </c:pt>
                <c:pt idx="9">
                  <c:v>44562.375</c:v>
                </c:pt>
                <c:pt idx="10">
                  <c:v>44562.416666666664</c:v>
                </c:pt>
                <c:pt idx="11">
                  <c:v>44562.458333333336</c:v>
                </c:pt>
                <c:pt idx="12">
                  <c:v>44562.5</c:v>
                </c:pt>
                <c:pt idx="13">
                  <c:v>44562.541666666664</c:v>
                </c:pt>
                <c:pt idx="14">
                  <c:v>44562.583333333336</c:v>
                </c:pt>
                <c:pt idx="15">
                  <c:v>44562.625</c:v>
                </c:pt>
                <c:pt idx="16">
                  <c:v>44562.666666666664</c:v>
                </c:pt>
                <c:pt idx="17">
                  <c:v>44562.708333333336</c:v>
                </c:pt>
                <c:pt idx="18">
                  <c:v>44562.75</c:v>
                </c:pt>
                <c:pt idx="19">
                  <c:v>44562.791666666664</c:v>
                </c:pt>
                <c:pt idx="20">
                  <c:v>44562.833333333336</c:v>
                </c:pt>
                <c:pt idx="21">
                  <c:v>44562.875</c:v>
                </c:pt>
                <c:pt idx="22">
                  <c:v>44562.916666666664</c:v>
                </c:pt>
                <c:pt idx="23">
                  <c:v>44562.958333333336</c:v>
                </c:pt>
                <c:pt idx="24">
                  <c:v>44563</c:v>
                </c:pt>
                <c:pt idx="25">
                  <c:v>44563.041666666664</c:v>
                </c:pt>
                <c:pt idx="26">
                  <c:v>44563.083333333336</c:v>
                </c:pt>
                <c:pt idx="27">
                  <c:v>44563.125</c:v>
                </c:pt>
                <c:pt idx="28">
                  <c:v>44563.166666666664</c:v>
                </c:pt>
                <c:pt idx="29">
                  <c:v>44563.208333333336</c:v>
                </c:pt>
                <c:pt idx="30">
                  <c:v>44563.25</c:v>
                </c:pt>
                <c:pt idx="31">
                  <c:v>44563.291666666664</c:v>
                </c:pt>
                <c:pt idx="32">
                  <c:v>44563.333333333336</c:v>
                </c:pt>
                <c:pt idx="33">
                  <c:v>44563.375</c:v>
                </c:pt>
                <c:pt idx="34">
                  <c:v>44563.416666666664</c:v>
                </c:pt>
                <c:pt idx="35">
                  <c:v>44563.458333333336</c:v>
                </c:pt>
                <c:pt idx="36">
                  <c:v>44563.5</c:v>
                </c:pt>
                <c:pt idx="37">
                  <c:v>44563.541666666664</c:v>
                </c:pt>
                <c:pt idx="38">
                  <c:v>44563.583333333336</c:v>
                </c:pt>
                <c:pt idx="39">
                  <c:v>44563.625</c:v>
                </c:pt>
                <c:pt idx="40">
                  <c:v>44563.666666666664</c:v>
                </c:pt>
                <c:pt idx="41">
                  <c:v>44563.708333333336</c:v>
                </c:pt>
                <c:pt idx="42">
                  <c:v>44563.75</c:v>
                </c:pt>
                <c:pt idx="43">
                  <c:v>44563.791666666664</c:v>
                </c:pt>
                <c:pt idx="44">
                  <c:v>44563.833333333336</c:v>
                </c:pt>
                <c:pt idx="45">
                  <c:v>44563.875</c:v>
                </c:pt>
                <c:pt idx="46">
                  <c:v>44563.916666666664</c:v>
                </c:pt>
                <c:pt idx="47">
                  <c:v>44563.958333333336</c:v>
                </c:pt>
                <c:pt idx="48">
                  <c:v>44564</c:v>
                </c:pt>
                <c:pt idx="49">
                  <c:v>44564.041666666664</c:v>
                </c:pt>
                <c:pt idx="50">
                  <c:v>44564.083333333336</c:v>
                </c:pt>
                <c:pt idx="51">
                  <c:v>44564.125</c:v>
                </c:pt>
                <c:pt idx="52">
                  <c:v>44564.166666666664</c:v>
                </c:pt>
                <c:pt idx="53">
                  <c:v>44564.208333333336</c:v>
                </c:pt>
                <c:pt idx="54">
                  <c:v>44564.25</c:v>
                </c:pt>
                <c:pt idx="55">
                  <c:v>44564.291666666664</c:v>
                </c:pt>
                <c:pt idx="56">
                  <c:v>44564.333333333336</c:v>
                </c:pt>
                <c:pt idx="57">
                  <c:v>44564.375</c:v>
                </c:pt>
                <c:pt idx="58">
                  <c:v>44564.416666666664</c:v>
                </c:pt>
                <c:pt idx="59">
                  <c:v>44564.458333333336</c:v>
                </c:pt>
                <c:pt idx="60">
                  <c:v>44564.5</c:v>
                </c:pt>
                <c:pt idx="61">
                  <c:v>44564.541666666664</c:v>
                </c:pt>
                <c:pt idx="62">
                  <c:v>44564.583333333336</c:v>
                </c:pt>
                <c:pt idx="63">
                  <c:v>44564.625</c:v>
                </c:pt>
                <c:pt idx="64">
                  <c:v>44564.666666666664</c:v>
                </c:pt>
                <c:pt idx="65">
                  <c:v>44564.708333333336</c:v>
                </c:pt>
                <c:pt idx="66">
                  <c:v>44564.75</c:v>
                </c:pt>
                <c:pt idx="67">
                  <c:v>44564.791666666664</c:v>
                </c:pt>
                <c:pt idx="68">
                  <c:v>44564.833333333336</c:v>
                </c:pt>
                <c:pt idx="69">
                  <c:v>44564.875</c:v>
                </c:pt>
                <c:pt idx="70">
                  <c:v>44564.916666666664</c:v>
                </c:pt>
                <c:pt idx="71">
                  <c:v>44564.958333333336</c:v>
                </c:pt>
                <c:pt idx="72">
                  <c:v>44565</c:v>
                </c:pt>
                <c:pt idx="73">
                  <c:v>44565.041666666664</c:v>
                </c:pt>
                <c:pt idx="74">
                  <c:v>44565.083333333336</c:v>
                </c:pt>
                <c:pt idx="75">
                  <c:v>44565.125</c:v>
                </c:pt>
                <c:pt idx="76">
                  <c:v>44565.166666666664</c:v>
                </c:pt>
                <c:pt idx="77">
                  <c:v>44565.208333333336</c:v>
                </c:pt>
                <c:pt idx="78">
                  <c:v>44565.25</c:v>
                </c:pt>
                <c:pt idx="79">
                  <c:v>44565.291666666664</c:v>
                </c:pt>
                <c:pt idx="80">
                  <c:v>44565.333333333336</c:v>
                </c:pt>
                <c:pt idx="81">
                  <c:v>44565.375</c:v>
                </c:pt>
                <c:pt idx="82">
                  <c:v>44565.416666666664</c:v>
                </c:pt>
                <c:pt idx="83">
                  <c:v>44565.458333333336</c:v>
                </c:pt>
                <c:pt idx="84">
                  <c:v>44565.5</c:v>
                </c:pt>
                <c:pt idx="85">
                  <c:v>44565.541666666664</c:v>
                </c:pt>
                <c:pt idx="86">
                  <c:v>44565.583333333336</c:v>
                </c:pt>
                <c:pt idx="87">
                  <c:v>44565.625</c:v>
                </c:pt>
                <c:pt idx="88">
                  <c:v>44565.666666666664</c:v>
                </c:pt>
                <c:pt idx="89">
                  <c:v>44565.708333333336</c:v>
                </c:pt>
                <c:pt idx="90">
                  <c:v>44565.75</c:v>
                </c:pt>
                <c:pt idx="91">
                  <c:v>44565.791666666664</c:v>
                </c:pt>
                <c:pt idx="92">
                  <c:v>44565.833333333336</c:v>
                </c:pt>
                <c:pt idx="93">
                  <c:v>44565.875</c:v>
                </c:pt>
                <c:pt idx="94">
                  <c:v>44565.916666666664</c:v>
                </c:pt>
                <c:pt idx="95">
                  <c:v>44565.958333333336</c:v>
                </c:pt>
                <c:pt idx="96">
                  <c:v>44566</c:v>
                </c:pt>
              </c:numCache>
            </c:numRef>
          </c:xVal>
          <c:yVal>
            <c:numRef>
              <c:f>TB_Outflow!$B$2:$B$98</c:f>
              <c:numCache>
                <c:formatCode>#,##0</c:formatCode>
                <c:ptCount val="97"/>
                <c:pt idx="0">
                  <c:v>0</c:v>
                </c:pt>
                <c:pt idx="1">
                  <c:v>4.0598966181278201E-2</c:v>
                </c:pt>
                <c:pt idx="2">
                  <c:v>3.9894893765449503E-2</c:v>
                </c:pt>
                <c:pt idx="3">
                  <c:v>3.9270725101232501E-2</c:v>
                </c:pt>
                <c:pt idx="4">
                  <c:v>3.9605811238288803E-2</c:v>
                </c:pt>
                <c:pt idx="5">
                  <c:v>4.2467698454856803E-2</c:v>
                </c:pt>
                <c:pt idx="6">
                  <c:v>5.0632141530513701E-2</c:v>
                </c:pt>
                <c:pt idx="7">
                  <c:v>6.6735453903674996E-2</c:v>
                </c:pt>
                <c:pt idx="8">
                  <c:v>9.3253888189792605E-2</c:v>
                </c:pt>
                <c:pt idx="9">
                  <c:v>0.162376463413238</c:v>
                </c:pt>
                <c:pt idx="10">
                  <c:v>0.407030880451202</c:v>
                </c:pt>
                <c:pt idx="11">
                  <c:v>1.7071386575698799</c:v>
                </c:pt>
                <c:pt idx="12">
                  <c:v>0.76672935485839799</c:v>
                </c:pt>
                <c:pt idx="13">
                  <c:v>43.254997253417898</c:v>
                </c:pt>
                <c:pt idx="14">
                  <c:v>239.60514831542901</c:v>
                </c:pt>
                <c:pt idx="15">
                  <c:v>638.83166503906205</c:v>
                </c:pt>
                <c:pt idx="16">
                  <c:v>718.91650390625</c:v>
                </c:pt>
                <c:pt idx="17">
                  <c:v>1921.970703125</c:v>
                </c:pt>
                <c:pt idx="18">
                  <c:v>3879.62133789062</c:v>
                </c:pt>
                <c:pt idx="19">
                  <c:v>4472.5419921875</c:v>
                </c:pt>
                <c:pt idx="20">
                  <c:v>4332.4462890625</c:v>
                </c:pt>
                <c:pt idx="21">
                  <c:v>3961.3505859375</c:v>
                </c:pt>
                <c:pt idx="22">
                  <c:v>3580.5419921875</c:v>
                </c:pt>
                <c:pt idx="23">
                  <c:v>3248.2109375</c:v>
                </c:pt>
                <c:pt idx="24">
                  <c:v>2945.05078125</c:v>
                </c:pt>
                <c:pt idx="25">
                  <c:v>2667.51611328125</c:v>
                </c:pt>
                <c:pt idx="26">
                  <c:v>2397.75830078125</c:v>
                </c:pt>
                <c:pt idx="27">
                  <c:v>2143.3447265625</c:v>
                </c:pt>
                <c:pt idx="28">
                  <c:v>1911.09753417968</c:v>
                </c:pt>
                <c:pt idx="29">
                  <c:v>1697.47802734375</c:v>
                </c:pt>
                <c:pt idx="30">
                  <c:v>1505.71337890625</c:v>
                </c:pt>
                <c:pt idx="31">
                  <c:v>1345.88171386718</c:v>
                </c:pt>
                <c:pt idx="32">
                  <c:v>1206.73974609375</c:v>
                </c:pt>
                <c:pt idx="33">
                  <c:v>1073.98022460937</c:v>
                </c:pt>
                <c:pt idx="34">
                  <c:v>953.89697265625</c:v>
                </c:pt>
                <c:pt idx="35">
                  <c:v>854.33929443359295</c:v>
                </c:pt>
                <c:pt idx="36">
                  <c:v>771.2021484375</c:v>
                </c:pt>
                <c:pt idx="37">
                  <c:v>699.465087890625</c:v>
                </c:pt>
                <c:pt idx="38">
                  <c:v>636.120361328125</c:v>
                </c:pt>
                <c:pt idx="39">
                  <c:v>584.13977050781205</c:v>
                </c:pt>
                <c:pt idx="40">
                  <c:v>535.86242675781205</c:v>
                </c:pt>
                <c:pt idx="41">
                  <c:v>494.39303588867102</c:v>
                </c:pt>
                <c:pt idx="42">
                  <c:v>458.009674072265</c:v>
                </c:pt>
                <c:pt idx="43">
                  <c:v>423.43896484375</c:v>
                </c:pt>
                <c:pt idx="44">
                  <c:v>393.90838623046801</c:v>
                </c:pt>
                <c:pt idx="45">
                  <c:v>366.04022216796801</c:v>
                </c:pt>
                <c:pt idx="46">
                  <c:v>340.198486328125</c:v>
                </c:pt>
                <c:pt idx="47">
                  <c:v>318.54904174804602</c:v>
                </c:pt>
                <c:pt idx="48">
                  <c:v>299.69039916992102</c:v>
                </c:pt>
                <c:pt idx="49">
                  <c:v>282.75460815429602</c:v>
                </c:pt>
                <c:pt idx="50">
                  <c:v>270.46908569335898</c:v>
                </c:pt>
                <c:pt idx="51">
                  <c:v>263.14172363281199</c:v>
                </c:pt>
                <c:pt idx="52">
                  <c:v>261.27987670898398</c:v>
                </c:pt>
                <c:pt idx="53">
                  <c:v>262.77914428710898</c:v>
                </c:pt>
                <c:pt idx="54">
                  <c:v>268.55581665039</c:v>
                </c:pt>
                <c:pt idx="55">
                  <c:v>277.48449707031199</c:v>
                </c:pt>
                <c:pt idx="56">
                  <c:v>289.23815917968699</c:v>
                </c:pt>
                <c:pt idx="57">
                  <c:v>300.64227294921801</c:v>
                </c:pt>
                <c:pt idx="58">
                  <c:v>312.84442138671801</c:v>
                </c:pt>
                <c:pt idx="59">
                  <c:v>324.27377319335898</c:v>
                </c:pt>
                <c:pt idx="60">
                  <c:v>331.43493652343699</c:v>
                </c:pt>
                <c:pt idx="61">
                  <c:v>342.73034667968699</c:v>
                </c:pt>
                <c:pt idx="62">
                  <c:v>352.82794189453102</c:v>
                </c:pt>
                <c:pt idx="63">
                  <c:v>361.07873535156199</c:v>
                </c:pt>
                <c:pt idx="64">
                  <c:v>368.79373168945301</c:v>
                </c:pt>
                <c:pt idx="65">
                  <c:v>375.34973144531199</c:v>
                </c:pt>
                <c:pt idx="66">
                  <c:v>381.70349121093699</c:v>
                </c:pt>
                <c:pt idx="67">
                  <c:v>387.57553100585898</c:v>
                </c:pt>
                <c:pt idx="68">
                  <c:v>393.42752075195301</c:v>
                </c:pt>
                <c:pt idx="69">
                  <c:v>398.74508666992102</c:v>
                </c:pt>
                <c:pt idx="70">
                  <c:v>403.40475463867102</c:v>
                </c:pt>
                <c:pt idx="71">
                  <c:v>407.53448486328102</c:v>
                </c:pt>
                <c:pt idx="72">
                  <c:v>411.26773071289</c:v>
                </c:pt>
                <c:pt idx="73">
                  <c:v>414.58712768554602</c:v>
                </c:pt>
                <c:pt idx="74">
                  <c:v>417.64810180664</c:v>
                </c:pt>
                <c:pt idx="75">
                  <c:v>420.95672607421801</c:v>
                </c:pt>
                <c:pt idx="76">
                  <c:v>423.16519165039</c:v>
                </c:pt>
                <c:pt idx="77">
                  <c:v>425.33749389648398</c:v>
                </c:pt>
                <c:pt idx="78">
                  <c:v>427.4453125</c:v>
                </c:pt>
                <c:pt idx="79">
                  <c:v>429.42462158203102</c:v>
                </c:pt>
                <c:pt idx="80">
                  <c:v>431.39205932617102</c:v>
                </c:pt>
                <c:pt idx="81">
                  <c:v>433.14724731445301</c:v>
                </c:pt>
                <c:pt idx="82">
                  <c:v>434.81015014648398</c:v>
                </c:pt>
                <c:pt idx="83">
                  <c:v>436.57360839843699</c:v>
                </c:pt>
                <c:pt idx="84">
                  <c:v>438.750885009765</c:v>
                </c:pt>
                <c:pt idx="85">
                  <c:v>442.01760864257801</c:v>
                </c:pt>
                <c:pt idx="86">
                  <c:v>444.25701904296801</c:v>
                </c:pt>
                <c:pt idx="87">
                  <c:v>446.958892822265</c:v>
                </c:pt>
                <c:pt idx="88">
                  <c:v>449.99188232421801</c:v>
                </c:pt>
                <c:pt idx="89">
                  <c:v>453.13232421875</c:v>
                </c:pt>
                <c:pt idx="90">
                  <c:v>456.32940673828102</c:v>
                </c:pt>
                <c:pt idx="91">
                  <c:v>459.46658325195301</c:v>
                </c:pt>
                <c:pt idx="92">
                  <c:v>462.44219970703102</c:v>
                </c:pt>
                <c:pt idx="93">
                  <c:v>465.20755004882801</c:v>
                </c:pt>
                <c:pt idx="94">
                  <c:v>467.74270629882801</c:v>
                </c:pt>
                <c:pt idx="95">
                  <c:v>470.34060668945301</c:v>
                </c:pt>
                <c:pt idx="96">
                  <c:v>473.15756225585898</c:v>
                </c:pt>
              </c:numCache>
            </c:numRef>
          </c:yVal>
          <c:smooth val="1"/>
          <c:extLst>
            <c:ext xmlns:c16="http://schemas.microsoft.com/office/drawing/2014/chart" uri="{C3380CC4-5D6E-409C-BE32-E72D297353CC}">
              <c16:uniqueId val="{00000000-B287-41E1-9517-7FB1D9941C58}"/>
            </c:ext>
          </c:extLst>
        </c:ser>
        <c:ser>
          <c:idx val="1"/>
          <c:order val="1"/>
          <c:tx>
            <c:v>4%</c:v>
          </c:tx>
          <c:spPr>
            <a:ln w="19050" cap="rnd">
              <a:solidFill>
                <a:schemeClr val="accent2"/>
              </a:solidFill>
              <a:round/>
            </a:ln>
            <a:effectLst/>
          </c:spPr>
          <c:marker>
            <c:symbol val="none"/>
          </c:marker>
          <c:xVal>
            <c:numRef>
              <c:f>TB_Outflow!$A$2:$A$98</c:f>
              <c:numCache>
                <c:formatCode>m/d/yyyy</c:formatCode>
                <c:ptCount val="97"/>
                <c:pt idx="0">
                  <c:v>44562</c:v>
                </c:pt>
                <c:pt idx="1">
                  <c:v>44562.041666666664</c:v>
                </c:pt>
                <c:pt idx="2">
                  <c:v>44562.083333333336</c:v>
                </c:pt>
                <c:pt idx="3">
                  <c:v>44562.125</c:v>
                </c:pt>
                <c:pt idx="4">
                  <c:v>44562.166666666664</c:v>
                </c:pt>
                <c:pt idx="5">
                  <c:v>44562.208333333336</c:v>
                </c:pt>
                <c:pt idx="6">
                  <c:v>44562.25</c:v>
                </c:pt>
                <c:pt idx="7">
                  <c:v>44562.291666666664</c:v>
                </c:pt>
                <c:pt idx="8">
                  <c:v>44562.333333333336</c:v>
                </c:pt>
                <c:pt idx="9">
                  <c:v>44562.375</c:v>
                </c:pt>
                <c:pt idx="10">
                  <c:v>44562.416666666664</c:v>
                </c:pt>
                <c:pt idx="11">
                  <c:v>44562.458333333336</c:v>
                </c:pt>
                <c:pt idx="12">
                  <c:v>44562.5</c:v>
                </c:pt>
                <c:pt idx="13">
                  <c:v>44562.541666666664</c:v>
                </c:pt>
                <c:pt idx="14">
                  <c:v>44562.583333333336</c:v>
                </c:pt>
                <c:pt idx="15">
                  <c:v>44562.625</c:v>
                </c:pt>
                <c:pt idx="16">
                  <c:v>44562.666666666664</c:v>
                </c:pt>
                <c:pt idx="17">
                  <c:v>44562.708333333336</c:v>
                </c:pt>
                <c:pt idx="18">
                  <c:v>44562.75</c:v>
                </c:pt>
                <c:pt idx="19">
                  <c:v>44562.791666666664</c:v>
                </c:pt>
                <c:pt idx="20">
                  <c:v>44562.833333333336</c:v>
                </c:pt>
                <c:pt idx="21">
                  <c:v>44562.875</c:v>
                </c:pt>
                <c:pt idx="22">
                  <c:v>44562.916666666664</c:v>
                </c:pt>
                <c:pt idx="23">
                  <c:v>44562.958333333336</c:v>
                </c:pt>
                <c:pt idx="24">
                  <c:v>44563</c:v>
                </c:pt>
                <c:pt idx="25">
                  <c:v>44563.041666666664</c:v>
                </c:pt>
                <c:pt idx="26">
                  <c:v>44563.083333333336</c:v>
                </c:pt>
                <c:pt idx="27">
                  <c:v>44563.125</c:v>
                </c:pt>
                <c:pt idx="28">
                  <c:v>44563.166666666664</c:v>
                </c:pt>
                <c:pt idx="29">
                  <c:v>44563.208333333336</c:v>
                </c:pt>
                <c:pt idx="30">
                  <c:v>44563.25</c:v>
                </c:pt>
                <c:pt idx="31">
                  <c:v>44563.291666666664</c:v>
                </c:pt>
                <c:pt idx="32">
                  <c:v>44563.333333333336</c:v>
                </c:pt>
                <c:pt idx="33">
                  <c:v>44563.375</c:v>
                </c:pt>
                <c:pt idx="34">
                  <c:v>44563.416666666664</c:v>
                </c:pt>
                <c:pt idx="35">
                  <c:v>44563.458333333336</c:v>
                </c:pt>
                <c:pt idx="36">
                  <c:v>44563.5</c:v>
                </c:pt>
                <c:pt idx="37">
                  <c:v>44563.541666666664</c:v>
                </c:pt>
                <c:pt idx="38">
                  <c:v>44563.583333333336</c:v>
                </c:pt>
                <c:pt idx="39">
                  <c:v>44563.625</c:v>
                </c:pt>
                <c:pt idx="40">
                  <c:v>44563.666666666664</c:v>
                </c:pt>
                <c:pt idx="41">
                  <c:v>44563.708333333336</c:v>
                </c:pt>
                <c:pt idx="42">
                  <c:v>44563.75</c:v>
                </c:pt>
                <c:pt idx="43">
                  <c:v>44563.791666666664</c:v>
                </c:pt>
                <c:pt idx="44">
                  <c:v>44563.833333333336</c:v>
                </c:pt>
                <c:pt idx="45">
                  <c:v>44563.875</c:v>
                </c:pt>
                <c:pt idx="46">
                  <c:v>44563.916666666664</c:v>
                </c:pt>
                <c:pt idx="47">
                  <c:v>44563.958333333336</c:v>
                </c:pt>
                <c:pt idx="48">
                  <c:v>44564</c:v>
                </c:pt>
                <c:pt idx="49">
                  <c:v>44564.041666666664</c:v>
                </c:pt>
                <c:pt idx="50">
                  <c:v>44564.083333333336</c:v>
                </c:pt>
                <c:pt idx="51">
                  <c:v>44564.125</c:v>
                </c:pt>
                <c:pt idx="52">
                  <c:v>44564.166666666664</c:v>
                </c:pt>
                <c:pt idx="53">
                  <c:v>44564.208333333336</c:v>
                </c:pt>
                <c:pt idx="54">
                  <c:v>44564.25</c:v>
                </c:pt>
                <c:pt idx="55">
                  <c:v>44564.291666666664</c:v>
                </c:pt>
                <c:pt idx="56">
                  <c:v>44564.333333333336</c:v>
                </c:pt>
                <c:pt idx="57">
                  <c:v>44564.375</c:v>
                </c:pt>
                <c:pt idx="58">
                  <c:v>44564.416666666664</c:v>
                </c:pt>
                <c:pt idx="59">
                  <c:v>44564.458333333336</c:v>
                </c:pt>
                <c:pt idx="60">
                  <c:v>44564.5</c:v>
                </c:pt>
                <c:pt idx="61">
                  <c:v>44564.541666666664</c:v>
                </c:pt>
                <c:pt idx="62">
                  <c:v>44564.583333333336</c:v>
                </c:pt>
                <c:pt idx="63">
                  <c:v>44564.625</c:v>
                </c:pt>
                <c:pt idx="64">
                  <c:v>44564.666666666664</c:v>
                </c:pt>
                <c:pt idx="65">
                  <c:v>44564.708333333336</c:v>
                </c:pt>
                <c:pt idx="66">
                  <c:v>44564.75</c:v>
                </c:pt>
                <c:pt idx="67">
                  <c:v>44564.791666666664</c:v>
                </c:pt>
                <c:pt idx="68">
                  <c:v>44564.833333333336</c:v>
                </c:pt>
                <c:pt idx="69">
                  <c:v>44564.875</c:v>
                </c:pt>
                <c:pt idx="70">
                  <c:v>44564.916666666664</c:v>
                </c:pt>
                <c:pt idx="71">
                  <c:v>44564.958333333336</c:v>
                </c:pt>
                <c:pt idx="72">
                  <c:v>44565</c:v>
                </c:pt>
                <c:pt idx="73">
                  <c:v>44565.041666666664</c:v>
                </c:pt>
                <c:pt idx="74">
                  <c:v>44565.083333333336</c:v>
                </c:pt>
                <c:pt idx="75">
                  <c:v>44565.125</c:v>
                </c:pt>
                <c:pt idx="76">
                  <c:v>44565.166666666664</c:v>
                </c:pt>
                <c:pt idx="77">
                  <c:v>44565.208333333336</c:v>
                </c:pt>
                <c:pt idx="78">
                  <c:v>44565.25</c:v>
                </c:pt>
                <c:pt idx="79">
                  <c:v>44565.291666666664</c:v>
                </c:pt>
                <c:pt idx="80">
                  <c:v>44565.333333333336</c:v>
                </c:pt>
                <c:pt idx="81">
                  <c:v>44565.375</c:v>
                </c:pt>
                <c:pt idx="82">
                  <c:v>44565.416666666664</c:v>
                </c:pt>
                <c:pt idx="83">
                  <c:v>44565.458333333336</c:v>
                </c:pt>
                <c:pt idx="84">
                  <c:v>44565.5</c:v>
                </c:pt>
                <c:pt idx="85">
                  <c:v>44565.541666666664</c:v>
                </c:pt>
                <c:pt idx="86">
                  <c:v>44565.583333333336</c:v>
                </c:pt>
                <c:pt idx="87">
                  <c:v>44565.625</c:v>
                </c:pt>
                <c:pt idx="88">
                  <c:v>44565.666666666664</c:v>
                </c:pt>
                <c:pt idx="89">
                  <c:v>44565.708333333336</c:v>
                </c:pt>
                <c:pt idx="90">
                  <c:v>44565.75</c:v>
                </c:pt>
                <c:pt idx="91">
                  <c:v>44565.791666666664</c:v>
                </c:pt>
                <c:pt idx="92">
                  <c:v>44565.833333333336</c:v>
                </c:pt>
                <c:pt idx="93">
                  <c:v>44565.875</c:v>
                </c:pt>
                <c:pt idx="94">
                  <c:v>44565.916666666664</c:v>
                </c:pt>
                <c:pt idx="95">
                  <c:v>44565.958333333336</c:v>
                </c:pt>
                <c:pt idx="96">
                  <c:v>44566</c:v>
                </c:pt>
              </c:numCache>
            </c:numRef>
          </c:xVal>
          <c:yVal>
            <c:numRef>
              <c:f>TB_Outflow!$C$2:$C$98</c:f>
              <c:numCache>
                <c:formatCode>#,##0</c:formatCode>
                <c:ptCount val="97"/>
                <c:pt idx="0">
                  <c:v>0</c:v>
                </c:pt>
                <c:pt idx="1">
                  <c:v>4.05990034341812E-2</c:v>
                </c:pt>
                <c:pt idx="2">
                  <c:v>3.9894923567771898E-2</c:v>
                </c:pt>
                <c:pt idx="3">
                  <c:v>3.9213608950376497E-2</c:v>
                </c:pt>
                <c:pt idx="4">
                  <c:v>3.9896268397569601E-2</c:v>
                </c:pt>
                <c:pt idx="5">
                  <c:v>4.5382253825664499E-2</c:v>
                </c:pt>
                <c:pt idx="6">
                  <c:v>5.5379174649715403E-2</c:v>
                </c:pt>
                <c:pt idx="7">
                  <c:v>7.9158633947372395E-2</c:v>
                </c:pt>
                <c:pt idx="8">
                  <c:v>0.133356899023056</c:v>
                </c:pt>
                <c:pt idx="9">
                  <c:v>0.243897810578346</c:v>
                </c:pt>
                <c:pt idx="10">
                  <c:v>1.0707033872604299</c:v>
                </c:pt>
                <c:pt idx="11">
                  <c:v>1.93930315971374</c:v>
                </c:pt>
                <c:pt idx="12">
                  <c:v>1.2832459211349401</c:v>
                </c:pt>
                <c:pt idx="13">
                  <c:v>121.994331359863</c:v>
                </c:pt>
                <c:pt idx="14">
                  <c:v>795.83489990234295</c:v>
                </c:pt>
                <c:pt idx="15">
                  <c:v>1191.36596679687</c:v>
                </c:pt>
                <c:pt idx="16">
                  <c:v>3536.33422851562</c:v>
                </c:pt>
                <c:pt idx="17">
                  <c:v>6455.517578125</c:v>
                </c:pt>
                <c:pt idx="18">
                  <c:v>7107.310546875</c:v>
                </c:pt>
                <c:pt idx="19">
                  <c:v>6761.22998046875</c:v>
                </c:pt>
                <c:pt idx="20">
                  <c:v>6139.44189453125</c:v>
                </c:pt>
                <c:pt idx="21">
                  <c:v>5514.5595703125</c:v>
                </c:pt>
                <c:pt idx="22">
                  <c:v>4924.90673828125</c:v>
                </c:pt>
                <c:pt idx="23">
                  <c:v>4366.88330078125</c:v>
                </c:pt>
                <c:pt idx="24">
                  <c:v>3857.58422851562</c:v>
                </c:pt>
                <c:pt idx="25">
                  <c:v>3412.50366210937</c:v>
                </c:pt>
                <c:pt idx="26">
                  <c:v>3024.26611328125</c:v>
                </c:pt>
                <c:pt idx="27">
                  <c:v>2690.80517578125</c:v>
                </c:pt>
                <c:pt idx="28">
                  <c:v>2402.15576171875</c:v>
                </c:pt>
                <c:pt idx="29">
                  <c:v>2146.53637695312</c:v>
                </c:pt>
                <c:pt idx="30">
                  <c:v>1924.65808105468</c:v>
                </c:pt>
                <c:pt idx="31">
                  <c:v>1722.94055175781</c:v>
                </c:pt>
                <c:pt idx="32">
                  <c:v>1538.6123046875</c:v>
                </c:pt>
                <c:pt idx="33">
                  <c:v>1383.73022460937</c:v>
                </c:pt>
                <c:pt idx="34">
                  <c:v>1249.16381835937</c:v>
                </c:pt>
                <c:pt idx="35">
                  <c:v>1123.58654785156</c:v>
                </c:pt>
                <c:pt idx="36">
                  <c:v>1003.86340332031</c:v>
                </c:pt>
                <c:pt idx="37">
                  <c:v>903.869140625</c:v>
                </c:pt>
                <c:pt idx="38">
                  <c:v>819.60559082031205</c:v>
                </c:pt>
                <c:pt idx="39">
                  <c:v>751.22955322265602</c:v>
                </c:pt>
                <c:pt idx="40">
                  <c:v>693.14440917968705</c:v>
                </c:pt>
                <c:pt idx="41">
                  <c:v>644.92822265625</c:v>
                </c:pt>
                <c:pt idx="42">
                  <c:v>611.76531982421795</c:v>
                </c:pt>
                <c:pt idx="43">
                  <c:v>584.825927734375</c:v>
                </c:pt>
                <c:pt idx="44">
                  <c:v>563.29113769531205</c:v>
                </c:pt>
                <c:pt idx="45">
                  <c:v>546.35443115234295</c:v>
                </c:pt>
                <c:pt idx="46">
                  <c:v>533.44445800781205</c:v>
                </c:pt>
                <c:pt idx="47">
                  <c:v>524.41497802734295</c:v>
                </c:pt>
                <c:pt idx="48">
                  <c:v>516.21453857421795</c:v>
                </c:pt>
                <c:pt idx="49">
                  <c:v>509.93179321289</c:v>
                </c:pt>
                <c:pt idx="50">
                  <c:v>503.79180908203102</c:v>
                </c:pt>
                <c:pt idx="51">
                  <c:v>500.39608764648398</c:v>
                </c:pt>
                <c:pt idx="52">
                  <c:v>499.98645019531199</c:v>
                </c:pt>
                <c:pt idx="53">
                  <c:v>501.04840087890602</c:v>
                </c:pt>
                <c:pt idx="54">
                  <c:v>504.60171508789</c:v>
                </c:pt>
                <c:pt idx="55">
                  <c:v>505.36819458007801</c:v>
                </c:pt>
                <c:pt idx="56">
                  <c:v>506.93743896484301</c:v>
                </c:pt>
                <c:pt idx="57">
                  <c:v>508.98443603515602</c:v>
                </c:pt>
                <c:pt idx="58">
                  <c:v>511.14315795898398</c:v>
                </c:pt>
                <c:pt idx="59">
                  <c:v>513.32116699218705</c:v>
                </c:pt>
                <c:pt idx="60">
                  <c:v>515.56719970703102</c:v>
                </c:pt>
                <c:pt idx="61">
                  <c:v>517.63610839843705</c:v>
                </c:pt>
                <c:pt idx="62">
                  <c:v>519.6796875</c:v>
                </c:pt>
                <c:pt idx="63">
                  <c:v>521.65521240234295</c:v>
                </c:pt>
                <c:pt idx="64">
                  <c:v>523.521728515625</c:v>
                </c:pt>
                <c:pt idx="65">
                  <c:v>525.83837890625</c:v>
                </c:pt>
                <c:pt idx="66">
                  <c:v>527.29046630859295</c:v>
                </c:pt>
                <c:pt idx="67">
                  <c:v>528.95910644531205</c:v>
                </c:pt>
                <c:pt idx="68">
                  <c:v>530.97058105468705</c:v>
                </c:pt>
                <c:pt idx="69">
                  <c:v>533.42901611328102</c:v>
                </c:pt>
                <c:pt idx="70">
                  <c:v>536.34893798828102</c:v>
                </c:pt>
                <c:pt idx="71">
                  <c:v>539.63604736328102</c:v>
                </c:pt>
                <c:pt idx="72">
                  <c:v>542.91412353515602</c:v>
                </c:pt>
                <c:pt idx="73">
                  <c:v>546.27691650390602</c:v>
                </c:pt>
                <c:pt idx="74">
                  <c:v>549.58160400390602</c:v>
                </c:pt>
                <c:pt idx="75">
                  <c:v>552.65075683593705</c:v>
                </c:pt>
                <c:pt idx="76">
                  <c:v>555.38812255859295</c:v>
                </c:pt>
                <c:pt idx="77">
                  <c:v>557.77307128906205</c:v>
                </c:pt>
                <c:pt idx="78">
                  <c:v>559.84020996093705</c:v>
                </c:pt>
                <c:pt idx="79">
                  <c:v>561.48443603515602</c:v>
                </c:pt>
                <c:pt idx="80">
                  <c:v>563.15850830078102</c:v>
                </c:pt>
                <c:pt idx="81">
                  <c:v>564.63201904296795</c:v>
                </c:pt>
                <c:pt idx="82">
                  <c:v>565.92913818359295</c:v>
                </c:pt>
                <c:pt idx="83">
                  <c:v>567.72149658203102</c:v>
                </c:pt>
                <c:pt idx="84">
                  <c:v>568.41497802734295</c:v>
                </c:pt>
                <c:pt idx="85">
                  <c:v>569.29113769531205</c:v>
                </c:pt>
                <c:pt idx="86">
                  <c:v>570.21252441406205</c:v>
                </c:pt>
                <c:pt idx="87">
                  <c:v>571.12255859375</c:v>
                </c:pt>
                <c:pt idx="88">
                  <c:v>571.97509765625</c:v>
                </c:pt>
                <c:pt idx="89">
                  <c:v>572.72991943359295</c:v>
                </c:pt>
                <c:pt idx="90">
                  <c:v>573.39807128906205</c:v>
                </c:pt>
                <c:pt idx="91">
                  <c:v>574.02648925781205</c:v>
                </c:pt>
                <c:pt idx="92">
                  <c:v>574.64093017578102</c:v>
                </c:pt>
                <c:pt idx="93">
                  <c:v>575.22064208984295</c:v>
                </c:pt>
                <c:pt idx="94">
                  <c:v>575.74920654296795</c:v>
                </c:pt>
                <c:pt idx="95">
                  <c:v>576.26904296875</c:v>
                </c:pt>
                <c:pt idx="96">
                  <c:v>576.72985839843705</c:v>
                </c:pt>
              </c:numCache>
            </c:numRef>
          </c:yVal>
          <c:smooth val="1"/>
          <c:extLst>
            <c:ext xmlns:c16="http://schemas.microsoft.com/office/drawing/2014/chart" uri="{C3380CC4-5D6E-409C-BE32-E72D297353CC}">
              <c16:uniqueId val="{00000001-B287-41E1-9517-7FB1D9941C58}"/>
            </c:ext>
          </c:extLst>
        </c:ser>
        <c:ser>
          <c:idx val="2"/>
          <c:order val="2"/>
          <c:tx>
            <c:v>2%</c:v>
          </c:tx>
          <c:spPr>
            <a:ln w="19050" cap="rnd">
              <a:solidFill>
                <a:schemeClr val="accent3"/>
              </a:solidFill>
              <a:round/>
            </a:ln>
            <a:effectLst/>
          </c:spPr>
          <c:marker>
            <c:symbol val="none"/>
          </c:marker>
          <c:xVal>
            <c:numRef>
              <c:f>TB_Outflow!$A$2:$A$98</c:f>
              <c:numCache>
                <c:formatCode>m/d/yyyy</c:formatCode>
                <c:ptCount val="97"/>
                <c:pt idx="0">
                  <c:v>44562</c:v>
                </c:pt>
                <c:pt idx="1">
                  <c:v>44562.041666666664</c:v>
                </c:pt>
                <c:pt idx="2">
                  <c:v>44562.083333333336</c:v>
                </c:pt>
                <c:pt idx="3">
                  <c:v>44562.125</c:v>
                </c:pt>
                <c:pt idx="4">
                  <c:v>44562.166666666664</c:v>
                </c:pt>
                <c:pt idx="5">
                  <c:v>44562.208333333336</c:v>
                </c:pt>
                <c:pt idx="6">
                  <c:v>44562.25</c:v>
                </c:pt>
                <c:pt idx="7">
                  <c:v>44562.291666666664</c:v>
                </c:pt>
                <c:pt idx="8">
                  <c:v>44562.333333333336</c:v>
                </c:pt>
                <c:pt idx="9">
                  <c:v>44562.375</c:v>
                </c:pt>
                <c:pt idx="10">
                  <c:v>44562.416666666664</c:v>
                </c:pt>
                <c:pt idx="11">
                  <c:v>44562.458333333336</c:v>
                </c:pt>
                <c:pt idx="12">
                  <c:v>44562.5</c:v>
                </c:pt>
                <c:pt idx="13">
                  <c:v>44562.541666666664</c:v>
                </c:pt>
                <c:pt idx="14">
                  <c:v>44562.583333333336</c:v>
                </c:pt>
                <c:pt idx="15">
                  <c:v>44562.625</c:v>
                </c:pt>
                <c:pt idx="16">
                  <c:v>44562.666666666664</c:v>
                </c:pt>
                <c:pt idx="17">
                  <c:v>44562.708333333336</c:v>
                </c:pt>
                <c:pt idx="18">
                  <c:v>44562.75</c:v>
                </c:pt>
                <c:pt idx="19">
                  <c:v>44562.791666666664</c:v>
                </c:pt>
                <c:pt idx="20">
                  <c:v>44562.833333333336</c:v>
                </c:pt>
                <c:pt idx="21">
                  <c:v>44562.875</c:v>
                </c:pt>
                <c:pt idx="22">
                  <c:v>44562.916666666664</c:v>
                </c:pt>
                <c:pt idx="23">
                  <c:v>44562.958333333336</c:v>
                </c:pt>
                <c:pt idx="24">
                  <c:v>44563</c:v>
                </c:pt>
                <c:pt idx="25">
                  <c:v>44563.041666666664</c:v>
                </c:pt>
                <c:pt idx="26">
                  <c:v>44563.083333333336</c:v>
                </c:pt>
                <c:pt idx="27">
                  <c:v>44563.125</c:v>
                </c:pt>
                <c:pt idx="28">
                  <c:v>44563.166666666664</c:v>
                </c:pt>
                <c:pt idx="29">
                  <c:v>44563.208333333336</c:v>
                </c:pt>
                <c:pt idx="30">
                  <c:v>44563.25</c:v>
                </c:pt>
                <c:pt idx="31">
                  <c:v>44563.291666666664</c:v>
                </c:pt>
                <c:pt idx="32">
                  <c:v>44563.333333333336</c:v>
                </c:pt>
                <c:pt idx="33">
                  <c:v>44563.375</c:v>
                </c:pt>
                <c:pt idx="34">
                  <c:v>44563.416666666664</c:v>
                </c:pt>
                <c:pt idx="35">
                  <c:v>44563.458333333336</c:v>
                </c:pt>
                <c:pt idx="36">
                  <c:v>44563.5</c:v>
                </c:pt>
                <c:pt idx="37">
                  <c:v>44563.541666666664</c:v>
                </c:pt>
                <c:pt idx="38">
                  <c:v>44563.583333333336</c:v>
                </c:pt>
                <c:pt idx="39">
                  <c:v>44563.625</c:v>
                </c:pt>
                <c:pt idx="40">
                  <c:v>44563.666666666664</c:v>
                </c:pt>
                <c:pt idx="41">
                  <c:v>44563.708333333336</c:v>
                </c:pt>
                <c:pt idx="42">
                  <c:v>44563.75</c:v>
                </c:pt>
                <c:pt idx="43">
                  <c:v>44563.791666666664</c:v>
                </c:pt>
                <c:pt idx="44">
                  <c:v>44563.833333333336</c:v>
                </c:pt>
                <c:pt idx="45">
                  <c:v>44563.875</c:v>
                </c:pt>
                <c:pt idx="46">
                  <c:v>44563.916666666664</c:v>
                </c:pt>
                <c:pt idx="47">
                  <c:v>44563.958333333336</c:v>
                </c:pt>
                <c:pt idx="48">
                  <c:v>44564</c:v>
                </c:pt>
                <c:pt idx="49">
                  <c:v>44564.041666666664</c:v>
                </c:pt>
                <c:pt idx="50">
                  <c:v>44564.083333333336</c:v>
                </c:pt>
                <c:pt idx="51">
                  <c:v>44564.125</c:v>
                </c:pt>
                <c:pt idx="52">
                  <c:v>44564.166666666664</c:v>
                </c:pt>
                <c:pt idx="53">
                  <c:v>44564.208333333336</c:v>
                </c:pt>
                <c:pt idx="54">
                  <c:v>44564.25</c:v>
                </c:pt>
                <c:pt idx="55">
                  <c:v>44564.291666666664</c:v>
                </c:pt>
                <c:pt idx="56">
                  <c:v>44564.333333333336</c:v>
                </c:pt>
                <c:pt idx="57">
                  <c:v>44564.375</c:v>
                </c:pt>
                <c:pt idx="58">
                  <c:v>44564.416666666664</c:v>
                </c:pt>
                <c:pt idx="59">
                  <c:v>44564.458333333336</c:v>
                </c:pt>
                <c:pt idx="60">
                  <c:v>44564.5</c:v>
                </c:pt>
                <c:pt idx="61">
                  <c:v>44564.541666666664</c:v>
                </c:pt>
                <c:pt idx="62">
                  <c:v>44564.583333333336</c:v>
                </c:pt>
                <c:pt idx="63">
                  <c:v>44564.625</c:v>
                </c:pt>
                <c:pt idx="64">
                  <c:v>44564.666666666664</c:v>
                </c:pt>
                <c:pt idx="65">
                  <c:v>44564.708333333336</c:v>
                </c:pt>
                <c:pt idx="66">
                  <c:v>44564.75</c:v>
                </c:pt>
                <c:pt idx="67">
                  <c:v>44564.791666666664</c:v>
                </c:pt>
                <c:pt idx="68">
                  <c:v>44564.833333333336</c:v>
                </c:pt>
                <c:pt idx="69">
                  <c:v>44564.875</c:v>
                </c:pt>
                <c:pt idx="70">
                  <c:v>44564.916666666664</c:v>
                </c:pt>
                <c:pt idx="71">
                  <c:v>44564.958333333336</c:v>
                </c:pt>
                <c:pt idx="72">
                  <c:v>44565</c:v>
                </c:pt>
                <c:pt idx="73">
                  <c:v>44565.041666666664</c:v>
                </c:pt>
                <c:pt idx="74">
                  <c:v>44565.083333333336</c:v>
                </c:pt>
                <c:pt idx="75">
                  <c:v>44565.125</c:v>
                </c:pt>
                <c:pt idx="76">
                  <c:v>44565.166666666664</c:v>
                </c:pt>
                <c:pt idx="77">
                  <c:v>44565.208333333336</c:v>
                </c:pt>
                <c:pt idx="78">
                  <c:v>44565.25</c:v>
                </c:pt>
                <c:pt idx="79">
                  <c:v>44565.291666666664</c:v>
                </c:pt>
                <c:pt idx="80">
                  <c:v>44565.333333333336</c:v>
                </c:pt>
                <c:pt idx="81">
                  <c:v>44565.375</c:v>
                </c:pt>
                <c:pt idx="82">
                  <c:v>44565.416666666664</c:v>
                </c:pt>
                <c:pt idx="83">
                  <c:v>44565.458333333336</c:v>
                </c:pt>
                <c:pt idx="84">
                  <c:v>44565.5</c:v>
                </c:pt>
                <c:pt idx="85">
                  <c:v>44565.541666666664</c:v>
                </c:pt>
                <c:pt idx="86">
                  <c:v>44565.583333333336</c:v>
                </c:pt>
                <c:pt idx="87">
                  <c:v>44565.625</c:v>
                </c:pt>
                <c:pt idx="88">
                  <c:v>44565.666666666664</c:v>
                </c:pt>
                <c:pt idx="89">
                  <c:v>44565.708333333336</c:v>
                </c:pt>
                <c:pt idx="90">
                  <c:v>44565.75</c:v>
                </c:pt>
                <c:pt idx="91">
                  <c:v>44565.791666666664</c:v>
                </c:pt>
                <c:pt idx="92">
                  <c:v>44565.833333333336</c:v>
                </c:pt>
                <c:pt idx="93">
                  <c:v>44565.875</c:v>
                </c:pt>
                <c:pt idx="94">
                  <c:v>44565.916666666664</c:v>
                </c:pt>
                <c:pt idx="95">
                  <c:v>44565.958333333336</c:v>
                </c:pt>
                <c:pt idx="96">
                  <c:v>44566</c:v>
                </c:pt>
              </c:numCache>
            </c:numRef>
          </c:xVal>
          <c:yVal>
            <c:numRef>
              <c:f>TB_Outflow!$D$2:$D$98</c:f>
              <c:numCache>
                <c:formatCode>#,##0</c:formatCode>
                <c:ptCount val="97"/>
                <c:pt idx="0">
                  <c:v>0</c:v>
                </c:pt>
                <c:pt idx="1">
                  <c:v>4.0592867881059598E-2</c:v>
                </c:pt>
                <c:pt idx="2">
                  <c:v>3.9861418306827497E-2</c:v>
                </c:pt>
                <c:pt idx="3">
                  <c:v>3.9298214018344803E-2</c:v>
                </c:pt>
                <c:pt idx="4">
                  <c:v>4.0775962173938703E-2</c:v>
                </c:pt>
                <c:pt idx="5">
                  <c:v>4.8671968281268997E-2</c:v>
                </c:pt>
                <c:pt idx="6">
                  <c:v>6.5075643360614693E-2</c:v>
                </c:pt>
                <c:pt idx="7">
                  <c:v>9.7855627536773598E-2</c:v>
                </c:pt>
                <c:pt idx="8">
                  <c:v>0.169120818376541</c:v>
                </c:pt>
                <c:pt idx="9">
                  <c:v>0.42654603719711298</c:v>
                </c:pt>
                <c:pt idx="10">
                  <c:v>2.1511244773864702</c:v>
                </c:pt>
                <c:pt idx="11">
                  <c:v>2.3044867515563898</c:v>
                </c:pt>
                <c:pt idx="12">
                  <c:v>1.83540999889373</c:v>
                </c:pt>
                <c:pt idx="13">
                  <c:v>226.155502319335</c:v>
                </c:pt>
                <c:pt idx="14">
                  <c:v>1406.693359375</c:v>
                </c:pt>
                <c:pt idx="15">
                  <c:v>2661.44140625</c:v>
                </c:pt>
                <c:pt idx="16">
                  <c:v>7775.6611328125</c:v>
                </c:pt>
                <c:pt idx="17">
                  <c:v>9753.662109375</c:v>
                </c:pt>
                <c:pt idx="18">
                  <c:v>9808.521484375</c:v>
                </c:pt>
                <c:pt idx="19">
                  <c:v>8866.3955078125</c:v>
                </c:pt>
                <c:pt idx="20">
                  <c:v>7803.11181640625</c:v>
                </c:pt>
                <c:pt idx="21">
                  <c:v>6747.74462890625</c:v>
                </c:pt>
                <c:pt idx="22">
                  <c:v>5787.080078125</c:v>
                </c:pt>
                <c:pt idx="23">
                  <c:v>5020.224609375</c:v>
                </c:pt>
                <c:pt idx="24">
                  <c:v>4432.52783203125</c:v>
                </c:pt>
                <c:pt idx="25">
                  <c:v>3964.26000976562</c:v>
                </c:pt>
                <c:pt idx="26">
                  <c:v>3563.50122070312</c:v>
                </c:pt>
                <c:pt idx="27">
                  <c:v>3215.36010742187</c:v>
                </c:pt>
                <c:pt idx="28">
                  <c:v>2891.48364257812</c:v>
                </c:pt>
                <c:pt idx="29">
                  <c:v>2597.85668945312</c:v>
                </c:pt>
                <c:pt idx="30">
                  <c:v>2316.615234375</c:v>
                </c:pt>
                <c:pt idx="31">
                  <c:v>2059.3427734375</c:v>
                </c:pt>
                <c:pt idx="32">
                  <c:v>1832.35302734375</c:v>
                </c:pt>
                <c:pt idx="33">
                  <c:v>1628.45434570312</c:v>
                </c:pt>
                <c:pt idx="34">
                  <c:v>1457.10705566406</c:v>
                </c:pt>
                <c:pt idx="35">
                  <c:v>1317.41223144531</c:v>
                </c:pt>
                <c:pt idx="36">
                  <c:v>1197.80932617187</c:v>
                </c:pt>
                <c:pt idx="37">
                  <c:v>1091.68920898437</c:v>
                </c:pt>
                <c:pt idx="38">
                  <c:v>996.25256347656205</c:v>
                </c:pt>
                <c:pt idx="39">
                  <c:v>917.94769287109295</c:v>
                </c:pt>
                <c:pt idx="40">
                  <c:v>851.65899658203102</c:v>
                </c:pt>
                <c:pt idx="41">
                  <c:v>799.13427734375</c:v>
                </c:pt>
                <c:pt idx="42">
                  <c:v>754.54553222656205</c:v>
                </c:pt>
                <c:pt idx="43">
                  <c:v>718.63458251953102</c:v>
                </c:pt>
                <c:pt idx="44">
                  <c:v>690.59906005859295</c:v>
                </c:pt>
                <c:pt idx="45">
                  <c:v>666.556396484375</c:v>
                </c:pt>
                <c:pt idx="46">
                  <c:v>648.30627441406205</c:v>
                </c:pt>
                <c:pt idx="47">
                  <c:v>638.03125</c:v>
                </c:pt>
                <c:pt idx="48">
                  <c:v>630.05755615234295</c:v>
                </c:pt>
                <c:pt idx="49">
                  <c:v>622.56872558593705</c:v>
                </c:pt>
                <c:pt idx="50">
                  <c:v>619.28131103515602</c:v>
                </c:pt>
                <c:pt idx="51">
                  <c:v>615.36560058593705</c:v>
                </c:pt>
                <c:pt idx="52">
                  <c:v>612.65789794921795</c:v>
                </c:pt>
                <c:pt idx="53">
                  <c:v>610.806884765625</c:v>
                </c:pt>
                <c:pt idx="54">
                  <c:v>609.59906005859295</c:v>
                </c:pt>
                <c:pt idx="55">
                  <c:v>608.74810791015602</c:v>
                </c:pt>
                <c:pt idx="56">
                  <c:v>610.22619628906205</c:v>
                </c:pt>
                <c:pt idx="57">
                  <c:v>607.09436035156205</c:v>
                </c:pt>
                <c:pt idx="58">
                  <c:v>605.16937255859295</c:v>
                </c:pt>
                <c:pt idx="59">
                  <c:v>603.77227783203102</c:v>
                </c:pt>
                <c:pt idx="60">
                  <c:v>602.70050048828102</c:v>
                </c:pt>
                <c:pt idx="61">
                  <c:v>602.000244140625</c:v>
                </c:pt>
                <c:pt idx="62">
                  <c:v>601.74578857421795</c:v>
                </c:pt>
                <c:pt idx="63">
                  <c:v>602.01947021484295</c:v>
                </c:pt>
                <c:pt idx="64">
                  <c:v>602.66296386718705</c:v>
                </c:pt>
                <c:pt idx="65">
                  <c:v>603.87176513671795</c:v>
                </c:pt>
                <c:pt idx="66">
                  <c:v>605.63610839843705</c:v>
                </c:pt>
                <c:pt idx="67">
                  <c:v>607.58331298828102</c:v>
                </c:pt>
                <c:pt idx="68">
                  <c:v>609.63232421875</c:v>
                </c:pt>
                <c:pt idx="69">
                  <c:v>611.6025390625</c:v>
                </c:pt>
                <c:pt idx="70">
                  <c:v>613.593017578125</c:v>
                </c:pt>
                <c:pt idx="71">
                  <c:v>615.41589355468705</c:v>
                </c:pt>
                <c:pt idx="72">
                  <c:v>617.11291503906205</c:v>
                </c:pt>
                <c:pt idx="73">
                  <c:v>618.64404296875</c:v>
                </c:pt>
                <c:pt idx="74">
                  <c:v>620.037109375</c:v>
                </c:pt>
                <c:pt idx="75">
                  <c:v>621.27191162109295</c:v>
                </c:pt>
                <c:pt idx="76">
                  <c:v>622.37261962890602</c:v>
                </c:pt>
                <c:pt idx="77">
                  <c:v>623.32830810546795</c:v>
                </c:pt>
                <c:pt idx="78">
                  <c:v>624.125</c:v>
                </c:pt>
                <c:pt idx="79">
                  <c:v>624.807373046875</c:v>
                </c:pt>
                <c:pt idx="80">
                  <c:v>625.37286376953102</c:v>
                </c:pt>
                <c:pt idx="81">
                  <c:v>625.928955078125</c:v>
                </c:pt>
                <c:pt idx="82">
                  <c:v>626.479736328125</c:v>
                </c:pt>
                <c:pt idx="83">
                  <c:v>627.26678466796795</c:v>
                </c:pt>
                <c:pt idx="84">
                  <c:v>627.71032714843705</c:v>
                </c:pt>
                <c:pt idx="85">
                  <c:v>628.18206787109295</c:v>
                </c:pt>
                <c:pt idx="86">
                  <c:v>628.63446044921795</c:v>
                </c:pt>
                <c:pt idx="87">
                  <c:v>629.06451416015602</c:v>
                </c:pt>
                <c:pt idx="88">
                  <c:v>629.53839111328102</c:v>
                </c:pt>
                <c:pt idx="89">
                  <c:v>630.11309814453102</c:v>
                </c:pt>
                <c:pt idx="90">
                  <c:v>630.41766357421795</c:v>
                </c:pt>
                <c:pt idx="91">
                  <c:v>630.56005859375</c:v>
                </c:pt>
                <c:pt idx="92">
                  <c:v>630.75769042968705</c:v>
                </c:pt>
                <c:pt idx="93">
                  <c:v>630.908935546875</c:v>
                </c:pt>
                <c:pt idx="94">
                  <c:v>631.11437988281205</c:v>
                </c:pt>
                <c:pt idx="95">
                  <c:v>631.23602294921795</c:v>
                </c:pt>
                <c:pt idx="96">
                  <c:v>631.42932128906205</c:v>
                </c:pt>
              </c:numCache>
            </c:numRef>
          </c:yVal>
          <c:smooth val="1"/>
          <c:extLst>
            <c:ext xmlns:c16="http://schemas.microsoft.com/office/drawing/2014/chart" uri="{C3380CC4-5D6E-409C-BE32-E72D297353CC}">
              <c16:uniqueId val="{00000002-B287-41E1-9517-7FB1D9941C58}"/>
            </c:ext>
          </c:extLst>
        </c:ser>
        <c:ser>
          <c:idx val="3"/>
          <c:order val="3"/>
          <c:tx>
            <c:v>1% min</c:v>
          </c:tx>
          <c:spPr>
            <a:ln w="19050" cap="rnd">
              <a:solidFill>
                <a:schemeClr val="accent4"/>
              </a:solidFill>
              <a:round/>
            </a:ln>
            <a:effectLst/>
          </c:spPr>
          <c:marker>
            <c:symbol val="none"/>
          </c:marker>
          <c:xVal>
            <c:numRef>
              <c:f>TB_Outflow!$A$2:$A$98</c:f>
              <c:numCache>
                <c:formatCode>m/d/yyyy</c:formatCode>
                <c:ptCount val="97"/>
                <c:pt idx="0">
                  <c:v>44562</c:v>
                </c:pt>
                <c:pt idx="1">
                  <c:v>44562.041666666664</c:v>
                </c:pt>
                <c:pt idx="2">
                  <c:v>44562.083333333336</c:v>
                </c:pt>
                <c:pt idx="3">
                  <c:v>44562.125</c:v>
                </c:pt>
                <c:pt idx="4">
                  <c:v>44562.166666666664</c:v>
                </c:pt>
                <c:pt idx="5">
                  <c:v>44562.208333333336</c:v>
                </c:pt>
                <c:pt idx="6">
                  <c:v>44562.25</c:v>
                </c:pt>
                <c:pt idx="7">
                  <c:v>44562.291666666664</c:v>
                </c:pt>
                <c:pt idx="8">
                  <c:v>44562.333333333336</c:v>
                </c:pt>
                <c:pt idx="9">
                  <c:v>44562.375</c:v>
                </c:pt>
                <c:pt idx="10">
                  <c:v>44562.416666666664</c:v>
                </c:pt>
                <c:pt idx="11">
                  <c:v>44562.458333333336</c:v>
                </c:pt>
                <c:pt idx="12">
                  <c:v>44562.5</c:v>
                </c:pt>
                <c:pt idx="13">
                  <c:v>44562.541666666664</c:v>
                </c:pt>
                <c:pt idx="14">
                  <c:v>44562.583333333336</c:v>
                </c:pt>
                <c:pt idx="15">
                  <c:v>44562.625</c:v>
                </c:pt>
                <c:pt idx="16">
                  <c:v>44562.666666666664</c:v>
                </c:pt>
                <c:pt idx="17">
                  <c:v>44562.708333333336</c:v>
                </c:pt>
                <c:pt idx="18">
                  <c:v>44562.75</c:v>
                </c:pt>
                <c:pt idx="19">
                  <c:v>44562.791666666664</c:v>
                </c:pt>
                <c:pt idx="20">
                  <c:v>44562.833333333336</c:v>
                </c:pt>
                <c:pt idx="21">
                  <c:v>44562.875</c:v>
                </c:pt>
                <c:pt idx="22">
                  <c:v>44562.916666666664</c:v>
                </c:pt>
                <c:pt idx="23">
                  <c:v>44562.958333333336</c:v>
                </c:pt>
                <c:pt idx="24">
                  <c:v>44563</c:v>
                </c:pt>
                <c:pt idx="25">
                  <c:v>44563.041666666664</c:v>
                </c:pt>
                <c:pt idx="26">
                  <c:v>44563.083333333336</c:v>
                </c:pt>
                <c:pt idx="27">
                  <c:v>44563.125</c:v>
                </c:pt>
                <c:pt idx="28">
                  <c:v>44563.166666666664</c:v>
                </c:pt>
                <c:pt idx="29">
                  <c:v>44563.208333333336</c:v>
                </c:pt>
                <c:pt idx="30">
                  <c:v>44563.25</c:v>
                </c:pt>
                <c:pt idx="31">
                  <c:v>44563.291666666664</c:v>
                </c:pt>
                <c:pt idx="32">
                  <c:v>44563.333333333336</c:v>
                </c:pt>
                <c:pt idx="33">
                  <c:v>44563.375</c:v>
                </c:pt>
                <c:pt idx="34">
                  <c:v>44563.416666666664</c:v>
                </c:pt>
                <c:pt idx="35">
                  <c:v>44563.458333333336</c:v>
                </c:pt>
                <c:pt idx="36">
                  <c:v>44563.5</c:v>
                </c:pt>
                <c:pt idx="37">
                  <c:v>44563.541666666664</c:v>
                </c:pt>
                <c:pt idx="38">
                  <c:v>44563.583333333336</c:v>
                </c:pt>
                <c:pt idx="39">
                  <c:v>44563.625</c:v>
                </c:pt>
                <c:pt idx="40">
                  <c:v>44563.666666666664</c:v>
                </c:pt>
                <c:pt idx="41">
                  <c:v>44563.708333333336</c:v>
                </c:pt>
                <c:pt idx="42">
                  <c:v>44563.75</c:v>
                </c:pt>
                <c:pt idx="43">
                  <c:v>44563.791666666664</c:v>
                </c:pt>
                <c:pt idx="44">
                  <c:v>44563.833333333336</c:v>
                </c:pt>
                <c:pt idx="45">
                  <c:v>44563.875</c:v>
                </c:pt>
                <c:pt idx="46">
                  <c:v>44563.916666666664</c:v>
                </c:pt>
                <c:pt idx="47">
                  <c:v>44563.958333333336</c:v>
                </c:pt>
                <c:pt idx="48">
                  <c:v>44564</c:v>
                </c:pt>
                <c:pt idx="49">
                  <c:v>44564.041666666664</c:v>
                </c:pt>
                <c:pt idx="50">
                  <c:v>44564.083333333336</c:v>
                </c:pt>
                <c:pt idx="51">
                  <c:v>44564.125</c:v>
                </c:pt>
                <c:pt idx="52">
                  <c:v>44564.166666666664</c:v>
                </c:pt>
                <c:pt idx="53">
                  <c:v>44564.208333333336</c:v>
                </c:pt>
                <c:pt idx="54">
                  <c:v>44564.25</c:v>
                </c:pt>
                <c:pt idx="55">
                  <c:v>44564.291666666664</c:v>
                </c:pt>
                <c:pt idx="56">
                  <c:v>44564.333333333336</c:v>
                </c:pt>
                <c:pt idx="57">
                  <c:v>44564.375</c:v>
                </c:pt>
                <c:pt idx="58">
                  <c:v>44564.416666666664</c:v>
                </c:pt>
                <c:pt idx="59">
                  <c:v>44564.458333333336</c:v>
                </c:pt>
                <c:pt idx="60">
                  <c:v>44564.5</c:v>
                </c:pt>
                <c:pt idx="61">
                  <c:v>44564.541666666664</c:v>
                </c:pt>
                <c:pt idx="62">
                  <c:v>44564.583333333336</c:v>
                </c:pt>
                <c:pt idx="63">
                  <c:v>44564.625</c:v>
                </c:pt>
                <c:pt idx="64">
                  <c:v>44564.666666666664</c:v>
                </c:pt>
                <c:pt idx="65">
                  <c:v>44564.708333333336</c:v>
                </c:pt>
                <c:pt idx="66">
                  <c:v>44564.75</c:v>
                </c:pt>
                <c:pt idx="67">
                  <c:v>44564.791666666664</c:v>
                </c:pt>
                <c:pt idx="68">
                  <c:v>44564.833333333336</c:v>
                </c:pt>
                <c:pt idx="69">
                  <c:v>44564.875</c:v>
                </c:pt>
                <c:pt idx="70">
                  <c:v>44564.916666666664</c:v>
                </c:pt>
                <c:pt idx="71">
                  <c:v>44564.958333333336</c:v>
                </c:pt>
                <c:pt idx="72">
                  <c:v>44565</c:v>
                </c:pt>
                <c:pt idx="73">
                  <c:v>44565.041666666664</c:v>
                </c:pt>
                <c:pt idx="74">
                  <c:v>44565.083333333336</c:v>
                </c:pt>
                <c:pt idx="75">
                  <c:v>44565.125</c:v>
                </c:pt>
                <c:pt idx="76">
                  <c:v>44565.166666666664</c:v>
                </c:pt>
                <c:pt idx="77">
                  <c:v>44565.208333333336</c:v>
                </c:pt>
                <c:pt idx="78">
                  <c:v>44565.25</c:v>
                </c:pt>
                <c:pt idx="79">
                  <c:v>44565.291666666664</c:v>
                </c:pt>
                <c:pt idx="80">
                  <c:v>44565.333333333336</c:v>
                </c:pt>
                <c:pt idx="81">
                  <c:v>44565.375</c:v>
                </c:pt>
                <c:pt idx="82">
                  <c:v>44565.416666666664</c:v>
                </c:pt>
                <c:pt idx="83">
                  <c:v>44565.458333333336</c:v>
                </c:pt>
                <c:pt idx="84">
                  <c:v>44565.5</c:v>
                </c:pt>
                <c:pt idx="85">
                  <c:v>44565.541666666664</c:v>
                </c:pt>
                <c:pt idx="86">
                  <c:v>44565.583333333336</c:v>
                </c:pt>
                <c:pt idx="87">
                  <c:v>44565.625</c:v>
                </c:pt>
                <c:pt idx="88">
                  <c:v>44565.666666666664</c:v>
                </c:pt>
                <c:pt idx="89">
                  <c:v>44565.708333333336</c:v>
                </c:pt>
                <c:pt idx="90">
                  <c:v>44565.75</c:v>
                </c:pt>
                <c:pt idx="91">
                  <c:v>44565.791666666664</c:v>
                </c:pt>
                <c:pt idx="92">
                  <c:v>44565.833333333336</c:v>
                </c:pt>
                <c:pt idx="93">
                  <c:v>44565.875</c:v>
                </c:pt>
                <c:pt idx="94">
                  <c:v>44565.916666666664</c:v>
                </c:pt>
                <c:pt idx="95">
                  <c:v>44565.958333333336</c:v>
                </c:pt>
                <c:pt idx="96">
                  <c:v>44566</c:v>
                </c:pt>
              </c:numCache>
            </c:numRef>
          </c:xVal>
          <c:yVal>
            <c:numRef>
              <c:f>TB_Outflow!$E$2:$E$98</c:f>
              <c:numCache>
                <c:formatCode>#,##0</c:formatCode>
                <c:ptCount val="97"/>
                <c:pt idx="0">
                  <c:v>0</c:v>
                </c:pt>
                <c:pt idx="1">
                  <c:v>4.0598951280117E-2</c:v>
                </c:pt>
                <c:pt idx="2">
                  <c:v>3.9869625121355001E-2</c:v>
                </c:pt>
                <c:pt idx="3">
                  <c:v>3.92599701881408E-2</c:v>
                </c:pt>
                <c:pt idx="4">
                  <c:v>4.0489763021469102E-2</c:v>
                </c:pt>
                <c:pt idx="5">
                  <c:v>4.7443442046642303E-2</c:v>
                </c:pt>
                <c:pt idx="6">
                  <c:v>6.1133712530136101E-2</c:v>
                </c:pt>
                <c:pt idx="7">
                  <c:v>8.8143602013587896E-2</c:v>
                </c:pt>
                <c:pt idx="8">
                  <c:v>0.153733745217323</c:v>
                </c:pt>
                <c:pt idx="9">
                  <c:v>0.34697419404983498</c:v>
                </c:pt>
                <c:pt idx="10">
                  <c:v>1.73322582244873</c:v>
                </c:pt>
                <c:pt idx="11">
                  <c:v>2.5100243091583199</c:v>
                </c:pt>
                <c:pt idx="12">
                  <c:v>2.0507566928863499</c:v>
                </c:pt>
                <c:pt idx="13">
                  <c:v>150.97511291503901</c:v>
                </c:pt>
                <c:pt idx="14">
                  <c:v>948.41125488281205</c:v>
                </c:pt>
                <c:pt idx="15">
                  <c:v>1362.41223144531</c:v>
                </c:pt>
                <c:pt idx="16">
                  <c:v>4803.45849609375</c:v>
                </c:pt>
                <c:pt idx="17">
                  <c:v>7298.80615234375</c:v>
                </c:pt>
                <c:pt idx="18">
                  <c:v>7893.978515625</c:v>
                </c:pt>
                <c:pt idx="19">
                  <c:v>7432.25341796875</c:v>
                </c:pt>
                <c:pt idx="20">
                  <c:v>6710.97021484375</c:v>
                </c:pt>
                <c:pt idx="21">
                  <c:v>6000.18994140625</c:v>
                </c:pt>
                <c:pt idx="22">
                  <c:v>5292.4013671875</c:v>
                </c:pt>
                <c:pt idx="23">
                  <c:v>4656.08056640625</c:v>
                </c:pt>
                <c:pt idx="24">
                  <c:v>4109.6328125</c:v>
                </c:pt>
                <c:pt idx="25">
                  <c:v>3648.93310546875</c:v>
                </c:pt>
                <c:pt idx="26">
                  <c:v>3256.728515625</c:v>
                </c:pt>
                <c:pt idx="27">
                  <c:v>2903.68408203125</c:v>
                </c:pt>
                <c:pt idx="28">
                  <c:v>2599.06713867187</c:v>
                </c:pt>
                <c:pt idx="29">
                  <c:v>2324.50659179687</c:v>
                </c:pt>
                <c:pt idx="30">
                  <c:v>2079.8232421875</c:v>
                </c:pt>
                <c:pt idx="31">
                  <c:v>1866.65551757812</c:v>
                </c:pt>
                <c:pt idx="32">
                  <c:v>1670.71264648437</c:v>
                </c:pt>
                <c:pt idx="33">
                  <c:v>1494.69519042968</c:v>
                </c:pt>
                <c:pt idx="34">
                  <c:v>1346.44128417968</c:v>
                </c:pt>
                <c:pt idx="35">
                  <c:v>1215.18505859375</c:v>
                </c:pt>
                <c:pt idx="36">
                  <c:v>1091.21728515625</c:v>
                </c:pt>
                <c:pt idx="37">
                  <c:v>976.929931640625</c:v>
                </c:pt>
                <c:pt idx="38">
                  <c:v>884.28961181640602</c:v>
                </c:pt>
                <c:pt idx="39">
                  <c:v>812.09051513671795</c:v>
                </c:pt>
                <c:pt idx="40">
                  <c:v>756.59869384765602</c:v>
                </c:pt>
                <c:pt idx="41">
                  <c:v>707.85266113281205</c:v>
                </c:pt>
                <c:pt idx="42">
                  <c:v>671.85931396484295</c:v>
                </c:pt>
                <c:pt idx="43">
                  <c:v>641.03076171875</c:v>
                </c:pt>
                <c:pt idx="44">
                  <c:v>617.75726318359295</c:v>
                </c:pt>
                <c:pt idx="45">
                  <c:v>598.371826171875</c:v>
                </c:pt>
                <c:pt idx="46">
                  <c:v>583.25616455078102</c:v>
                </c:pt>
                <c:pt idx="47">
                  <c:v>571.47711181640602</c:v>
                </c:pt>
                <c:pt idx="48">
                  <c:v>561.813232421875</c:v>
                </c:pt>
                <c:pt idx="49">
                  <c:v>555.87341308593705</c:v>
                </c:pt>
                <c:pt idx="50">
                  <c:v>551.94836425781205</c:v>
                </c:pt>
                <c:pt idx="51">
                  <c:v>548.83807373046795</c:v>
                </c:pt>
                <c:pt idx="52">
                  <c:v>547.998046875</c:v>
                </c:pt>
                <c:pt idx="53">
                  <c:v>549.52484130859295</c:v>
                </c:pt>
                <c:pt idx="54">
                  <c:v>551.74847412109295</c:v>
                </c:pt>
                <c:pt idx="55">
                  <c:v>555.929931640625</c:v>
                </c:pt>
                <c:pt idx="56">
                  <c:v>555.78228759765602</c:v>
                </c:pt>
                <c:pt idx="57">
                  <c:v>556.46551513671795</c:v>
                </c:pt>
                <c:pt idx="58">
                  <c:v>557.375244140625</c:v>
                </c:pt>
                <c:pt idx="59">
                  <c:v>558.47064208984295</c:v>
                </c:pt>
                <c:pt idx="60">
                  <c:v>559.798095703125</c:v>
                </c:pt>
                <c:pt idx="61">
                  <c:v>561.50695800781205</c:v>
                </c:pt>
                <c:pt idx="62">
                  <c:v>563.89562988281205</c:v>
                </c:pt>
                <c:pt idx="63">
                  <c:v>566.85736083984295</c:v>
                </c:pt>
                <c:pt idx="64">
                  <c:v>570.330810546875</c:v>
                </c:pt>
                <c:pt idx="65">
                  <c:v>574.0927734375</c:v>
                </c:pt>
                <c:pt idx="66">
                  <c:v>578.00085449218705</c:v>
                </c:pt>
                <c:pt idx="67">
                  <c:v>581.78869628906205</c:v>
                </c:pt>
                <c:pt idx="68">
                  <c:v>584.92828369140602</c:v>
                </c:pt>
                <c:pt idx="69">
                  <c:v>588.27099609375</c:v>
                </c:pt>
                <c:pt idx="70">
                  <c:v>591.54925537109295</c:v>
                </c:pt>
                <c:pt idx="71">
                  <c:v>594.35894775390602</c:v>
                </c:pt>
                <c:pt idx="72">
                  <c:v>597.11541748046795</c:v>
                </c:pt>
                <c:pt idx="73">
                  <c:v>599.25329589843705</c:v>
                </c:pt>
                <c:pt idx="74">
                  <c:v>601.48345947265602</c:v>
                </c:pt>
                <c:pt idx="75">
                  <c:v>603.63580322265602</c:v>
                </c:pt>
                <c:pt idx="76">
                  <c:v>606.49456787109295</c:v>
                </c:pt>
                <c:pt idx="77">
                  <c:v>607.54388427734295</c:v>
                </c:pt>
                <c:pt idx="78">
                  <c:v>608.75543212890602</c:v>
                </c:pt>
                <c:pt idx="79">
                  <c:v>609.90582275390602</c:v>
                </c:pt>
                <c:pt idx="80">
                  <c:v>610.84405517578102</c:v>
                </c:pt>
                <c:pt idx="81">
                  <c:v>611.629638671875</c:v>
                </c:pt>
                <c:pt idx="82">
                  <c:v>612.27551269531205</c:v>
                </c:pt>
                <c:pt idx="83">
                  <c:v>612.803955078125</c:v>
                </c:pt>
                <c:pt idx="84">
                  <c:v>613.25177001953102</c:v>
                </c:pt>
                <c:pt idx="85">
                  <c:v>613.68719482421795</c:v>
                </c:pt>
                <c:pt idx="86">
                  <c:v>614.188232421875</c:v>
                </c:pt>
                <c:pt idx="87">
                  <c:v>614.68865966796795</c:v>
                </c:pt>
                <c:pt idx="88">
                  <c:v>615.23327636718705</c:v>
                </c:pt>
                <c:pt idx="89">
                  <c:v>615.70886230468705</c:v>
                </c:pt>
                <c:pt idx="90">
                  <c:v>616.118896484375</c:v>
                </c:pt>
                <c:pt idx="91">
                  <c:v>616.47943115234295</c:v>
                </c:pt>
                <c:pt idx="92">
                  <c:v>616.80993652343705</c:v>
                </c:pt>
                <c:pt idx="93">
                  <c:v>617.12640380859295</c:v>
                </c:pt>
                <c:pt idx="94">
                  <c:v>617.42254638671795</c:v>
                </c:pt>
                <c:pt idx="95">
                  <c:v>617.70745849609295</c:v>
                </c:pt>
                <c:pt idx="96">
                  <c:v>618.00079345703102</c:v>
                </c:pt>
              </c:numCache>
            </c:numRef>
          </c:yVal>
          <c:smooth val="1"/>
          <c:extLst>
            <c:ext xmlns:c16="http://schemas.microsoft.com/office/drawing/2014/chart" uri="{C3380CC4-5D6E-409C-BE32-E72D297353CC}">
              <c16:uniqueId val="{00000003-B287-41E1-9517-7FB1D9941C58}"/>
            </c:ext>
          </c:extLst>
        </c:ser>
        <c:ser>
          <c:idx val="5"/>
          <c:order val="4"/>
          <c:tx>
            <c:v>1%</c:v>
          </c:tx>
          <c:spPr>
            <a:ln w="19050" cap="rnd">
              <a:solidFill>
                <a:schemeClr val="accent6"/>
              </a:solidFill>
              <a:round/>
            </a:ln>
            <a:effectLst/>
          </c:spPr>
          <c:marker>
            <c:symbol val="none"/>
          </c:marker>
          <c:xVal>
            <c:numRef>
              <c:f>TB_Outflow!$A$2:$A$98</c:f>
              <c:numCache>
                <c:formatCode>m/d/yyyy</c:formatCode>
                <c:ptCount val="97"/>
                <c:pt idx="0">
                  <c:v>44562</c:v>
                </c:pt>
                <c:pt idx="1">
                  <c:v>44562.041666666664</c:v>
                </c:pt>
                <c:pt idx="2">
                  <c:v>44562.083333333336</c:v>
                </c:pt>
                <c:pt idx="3">
                  <c:v>44562.125</c:v>
                </c:pt>
                <c:pt idx="4">
                  <c:v>44562.166666666664</c:v>
                </c:pt>
                <c:pt idx="5">
                  <c:v>44562.208333333336</c:v>
                </c:pt>
                <c:pt idx="6">
                  <c:v>44562.25</c:v>
                </c:pt>
                <c:pt idx="7">
                  <c:v>44562.291666666664</c:v>
                </c:pt>
                <c:pt idx="8">
                  <c:v>44562.333333333336</c:v>
                </c:pt>
                <c:pt idx="9">
                  <c:v>44562.375</c:v>
                </c:pt>
                <c:pt idx="10">
                  <c:v>44562.416666666664</c:v>
                </c:pt>
                <c:pt idx="11">
                  <c:v>44562.458333333336</c:v>
                </c:pt>
                <c:pt idx="12">
                  <c:v>44562.5</c:v>
                </c:pt>
                <c:pt idx="13">
                  <c:v>44562.541666666664</c:v>
                </c:pt>
                <c:pt idx="14">
                  <c:v>44562.583333333336</c:v>
                </c:pt>
                <c:pt idx="15">
                  <c:v>44562.625</c:v>
                </c:pt>
                <c:pt idx="16">
                  <c:v>44562.666666666664</c:v>
                </c:pt>
                <c:pt idx="17">
                  <c:v>44562.708333333336</c:v>
                </c:pt>
                <c:pt idx="18">
                  <c:v>44562.75</c:v>
                </c:pt>
                <c:pt idx="19">
                  <c:v>44562.791666666664</c:v>
                </c:pt>
                <c:pt idx="20">
                  <c:v>44562.833333333336</c:v>
                </c:pt>
                <c:pt idx="21">
                  <c:v>44562.875</c:v>
                </c:pt>
                <c:pt idx="22">
                  <c:v>44562.916666666664</c:v>
                </c:pt>
                <c:pt idx="23">
                  <c:v>44562.958333333336</c:v>
                </c:pt>
                <c:pt idx="24">
                  <c:v>44563</c:v>
                </c:pt>
                <c:pt idx="25">
                  <c:v>44563.041666666664</c:v>
                </c:pt>
                <c:pt idx="26">
                  <c:v>44563.083333333336</c:v>
                </c:pt>
                <c:pt idx="27">
                  <c:v>44563.125</c:v>
                </c:pt>
                <c:pt idx="28">
                  <c:v>44563.166666666664</c:v>
                </c:pt>
                <c:pt idx="29">
                  <c:v>44563.208333333336</c:v>
                </c:pt>
                <c:pt idx="30">
                  <c:v>44563.25</c:v>
                </c:pt>
                <c:pt idx="31">
                  <c:v>44563.291666666664</c:v>
                </c:pt>
                <c:pt idx="32">
                  <c:v>44563.333333333336</c:v>
                </c:pt>
                <c:pt idx="33">
                  <c:v>44563.375</c:v>
                </c:pt>
                <c:pt idx="34">
                  <c:v>44563.416666666664</c:v>
                </c:pt>
                <c:pt idx="35">
                  <c:v>44563.458333333336</c:v>
                </c:pt>
                <c:pt idx="36">
                  <c:v>44563.5</c:v>
                </c:pt>
                <c:pt idx="37">
                  <c:v>44563.541666666664</c:v>
                </c:pt>
                <c:pt idx="38">
                  <c:v>44563.583333333336</c:v>
                </c:pt>
                <c:pt idx="39">
                  <c:v>44563.625</c:v>
                </c:pt>
                <c:pt idx="40">
                  <c:v>44563.666666666664</c:v>
                </c:pt>
                <c:pt idx="41">
                  <c:v>44563.708333333336</c:v>
                </c:pt>
                <c:pt idx="42">
                  <c:v>44563.75</c:v>
                </c:pt>
                <c:pt idx="43">
                  <c:v>44563.791666666664</c:v>
                </c:pt>
                <c:pt idx="44">
                  <c:v>44563.833333333336</c:v>
                </c:pt>
                <c:pt idx="45">
                  <c:v>44563.875</c:v>
                </c:pt>
                <c:pt idx="46">
                  <c:v>44563.916666666664</c:v>
                </c:pt>
                <c:pt idx="47">
                  <c:v>44563.958333333336</c:v>
                </c:pt>
                <c:pt idx="48">
                  <c:v>44564</c:v>
                </c:pt>
                <c:pt idx="49">
                  <c:v>44564.041666666664</c:v>
                </c:pt>
                <c:pt idx="50">
                  <c:v>44564.083333333336</c:v>
                </c:pt>
                <c:pt idx="51">
                  <c:v>44564.125</c:v>
                </c:pt>
                <c:pt idx="52">
                  <c:v>44564.166666666664</c:v>
                </c:pt>
                <c:pt idx="53">
                  <c:v>44564.208333333336</c:v>
                </c:pt>
                <c:pt idx="54">
                  <c:v>44564.25</c:v>
                </c:pt>
                <c:pt idx="55">
                  <c:v>44564.291666666664</c:v>
                </c:pt>
                <c:pt idx="56">
                  <c:v>44564.333333333336</c:v>
                </c:pt>
                <c:pt idx="57">
                  <c:v>44564.375</c:v>
                </c:pt>
                <c:pt idx="58">
                  <c:v>44564.416666666664</c:v>
                </c:pt>
                <c:pt idx="59">
                  <c:v>44564.458333333336</c:v>
                </c:pt>
                <c:pt idx="60">
                  <c:v>44564.5</c:v>
                </c:pt>
                <c:pt idx="61">
                  <c:v>44564.541666666664</c:v>
                </c:pt>
                <c:pt idx="62">
                  <c:v>44564.583333333336</c:v>
                </c:pt>
                <c:pt idx="63">
                  <c:v>44564.625</c:v>
                </c:pt>
                <c:pt idx="64">
                  <c:v>44564.666666666664</c:v>
                </c:pt>
                <c:pt idx="65">
                  <c:v>44564.708333333336</c:v>
                </c:pt>
                <c:pt idx="66">
                  <c:v>44564.75</c:v>
                </c:pt>
                <c:pt idx="67">
                  <c:v>44564.791666666664</c:v>
                </c:pt>
                <c:pt idx="68">
                  <c:v>44564.833333333336</c:v>
                </c:pt>
                <c:pt idx="69">
                  <c:v>44564.875</c:v>
                </c:pt>
                <c:pt idx="70">
                  <c:v>44564.916666666664</c:v>
                </c:pt>
                <c:pt idx="71">
                  <c:v>44564.958333333336</c:v>
                </c:pt>
                <c:pt idx="72">
                  <c:v>44565</c:v>
                </c:pt>
                <c:pt idx="73">
                  <c:v>44565.041666666664</c:v>
                </c:pt>
                <c:pt idx="74">
                  <c:v>44565.083333333336</c:v>
                </c:pt>
                <c:pt idx="75">
                  <c:v>44565.125</c:v>
                </c:pt>
                <c:pt idx="76">
                  <c:v>44565.166666666664</c:v>
                </c:pt>
                <c:pt idx="77">
                  <c:v>44565.208333333336</c:v>
                </c:pt>
                <c:pt idx="78">
                  <c:v>44565.25</c:v>
                </c:pt>
                <c:pt idx="79">
                  <c:v>44565.291666666664</c:v>
                </c:pt>
                <c:pt idx="80">
                  <c:v>44565.333333333336</c:v>
                </c:pt>
                <c:pt idx="81">
                  <c:v>44565.375</c:v>
                </c:pt>
                <c:pt idx="82">
                  <c:v>44565.416666666664</c:v>
                </c:pt>
                <c:pt idx="83">
                  <c:v>44565.458333333336</c:v>
                </c:pt>
                <c:pt idx="84">
                  <c:v>44565.5</c:v>
                </c:pt>
                <c:pt idx="85">
                  <c:v>44565.541666666664</c:v>
                </c:pt>
                <c:pt idx="86">
                  <c:v>44565.583333333336</c:v>
                </c:pt>
                <c:pt idx="87">
                  <c:v>44565.625</c:v>
                </c:pt>
                <c:pt idx="88">
                  <c:v>44565.666666666664</c:v>
                </c:pt>
                <c:pt idx="89">
                  <c:v>44565.708333333336</c:v>
                </c:pt>
                <c:pt idx="90">
                  <c:v>44565.75</c:v>
                </c:pt>
                <c:pt idx="91">
                  <c:v>44565.791666666664</c:v>
                </c:pt>
                <c:pt idx="92">
                  <c:v>44565.833333333336</c:v>
                </c:pt>
                <c:pt idx="93">
                  <c:v>44565.875</c:v>
                </c:pt>
                <c:pt idx="94">
                  <c:v>44565.916666666664</c:v>
                </c:pt>
                <c:pt idx="95">
                  <c:v>44565.958333333336</c:v>
                </c:pt>
                <c:pt idx="96">
                  <c:v>44566</c:v>
                </c:pt>
              </c:numCache>
            </c:numRef>
          </c:xVal>
          <c:yVal>
            <c:numRef>
              <c:f>TB_Outflow!$G$2:$G$98</c:f>
              <c:numCache>
                <c:formatCode>#,##0</c:formatCode>
                <c:ptCount val="97"/>
                <c:pt idx="0">
                  <c:v>0</c:v>
                </c:pt>
                <c:pt idx="1">
                  <c:v>4.0571641176938997E-2</c:v>
                </c:pt>
                <c:pt idx="2">
                  <c:v>3.9866268634796101E-2</c:v>
                </c:pt>
                <c:pt idx="3">
                  <c:v>3.9488200098276097E-2</c:v>
                </c:pt>
                <c:pt idx="4">
                  <c:v>4.1788868606090497E-2</c:v>
                </c:pt>
                <c:pt idx="5">
                  <c:v>5.1341958343982599E-2</c:v>
                </c:pt>
                <c:pt idx="6">
                  <c:v>7.2551056742668096E-2</c:v>
                </c:pt>
                <c:pt idx="7">
                  <c:v>0.12632617354393</c:v>
                </c:pt>
                <c:pt idx="8">
                  <c:v>0.21585962176322901</c:v>
                </c:pt>
                <c:pt idx="9">
                  <c:v>0.89516144990920998</c:v>
                </c:pt>
                <c:pt idx="10">
                  <c:v>2.65910339355468</c:v>
                </c:pt>
                <c:pt idx="11">
                  <c:v>3.4650905132293701</c:v>
                </c:pt>
                <c:pt idx="12">
                  <c:v>2.0325758457183798</c:v>
                </c:pt>
                <c:pt idx="13">
                  <c:v>383.730377197265</c:v>
                </c:pt>
                <c:pt idx="14">
                  <c:v>2154.12426757812</c:v>
                </c:pt>
                <c:pt idx="15">
                  <c:v>7419.87060546875</c:v>
                </c:pt>
                <c:pt idx="16">
                  <c:v>12034.8291015625</c:v>
                </c:pt>
                <c:pt idx="17">
                  <c:v>13565.6005859375</c:v>
                </c:pt>
                <c:pt idx="18">
                  <c:v>12712.966796875</c:v>
                </c:pt>
                <c:pt idx="19">
                  <c:v>11113.677734375</c:v>
                </c:pt>
                <c:pt idx="20">
                  <c:v>9343.7060546875</c:v>
                </c:pt>
                <c:pt idx="21">
                  <c:v>7803.9912109375</c:v>
                </c:pt>
                <c:pt idx="22">
                  <c:v>6647.85107421875</c:v>
                </c:pt>
                <c:pt idx="23">
                  <c:v>5794.791015625</c:v>
                </c:pt>
                <c:pt idx="24">
                  <c:v>5157.00390625</c:v>
                </c:pt>
                <c:pt idx="25">
                  <c:v>4630.43994140625</c:v>
                </c:pt>
                <c:pt idx="26">
                  <c:v>4165.04833984375</c:v>
                </c:pt>
                <c:pt idx="27">
                  <c:v>3748.63671875</c:v>
                </c:pt>
                <c:pt idx="28">
                  <c:v>3353.3740234375</c:v>
                </c:pt>
                <c:pt idx="29">
                  <c:v>2985.78369140625</c:v>
                </c:pt>
                <c:pt idx="30">
                  <c:v>2647.83081054687</c:v>
                </c:pt>
                <c:pt idx="31">
                  <c:v>2337.8671875</c:v>
                </c:pt>
                <c:pt idx="32">
                  <c:v>2064.75170898437</c:v>
                </c:pt>
                <c:pt idx="33">
                  <c:v>1835.71655273437</c:v>
                </c:pt>
                <c:pt idx="34">
                  <c:v>1646.91479492187</c:v>
                </c:pt>
                <c:pt idx="35">
                  <c:v>1489.41552734375</c:v>
                </c:pt>
                <c:pt idx="36">
                  <c:v>1361.29162597656</c:v>
                </c:pt>
                <c:pt idx="37">
                  <c:v>1250.36987304687</c:v>
                </c:pt>
                <c:pt idx="38">
                  <c:v>1152.14868164062</c:v>
                </c:pt>
                <c:pt idx="39">
                  <c:v>1061.9853515625</c:v>
                </c:pt>
                <c:pt idx="40">
                  <c:v>984.27233886718705</c:v>
                </c:pt>
                <c:pt idx="41">
                  <c:v>921.05822753906205</c:v>
                </c:pt>
                <c:pt idx="42">
                  <c:v>869.083251953125</c:v>
                </c:pt>
                <c:pt idx="43">
                  <c:v>829.764892578125</c:v>
                </c:pt>
                <c:pt idx="44">
                  <c:v>798.697021484375</c:v>
                </c:pt>
                <c:pt idx="45">
                  <c:v>774.95086669921795</c:v>
                </c:pt>
                <c:pt idx="46">
                  <c:v>756.01678466796795</c:v>
                </c:pt>
                <c:pt idx="47">
                  <c:v>741.966552734375</c:v>
                </c:pt>
                <c:pt idx="48">
                  <c:v>730.13067626953102</c:v>
                </c:pt>
                <c:pt idx="49">
                  <c:v>720.27703857421795</c:v>
                </c:pt>
                <c:pt idx="50">
                  <c:v>711.82800292968705</c:v>
                </c:pt>
                <c:pt idx="51">
                  <c:v>705.99920654296795</c:v>
                </c:pt>
                <c:pt idx="52">
                  <c:v>698.78790283203102</c:v>
                </c:pt>
                <c:pt idx="53">
                  <c:v>692.017333984375</c:v>
                </c:pt>
                <c:pt idx="54">
                  <c:v>686.13928222656205</c:v>
                </c:pt>
                <c:pt idx="55">
                  <c:v>681.76965332031205</c:v>
                </c:pt>
                <c:pt idx="56">
                  <c:v>677.54296875</c:v>
                </c:pt>
                <c:pt idx="57">
                  <c:v>678.11395263671795</c:v>
                </c:pt>
                <c:pt idx="58">
                  <c:v>674.434814453125</c:v>
                </c:pt>
                <c:pt idx="59">
                  <c:v>671.43511962890602</c:v>
                </c:pt>
                <c:pt idx="60">
                  <c:v>669.99694824218705</c:v>
                </c:pt>
                <c:pt idx="61">
                  <c:v>669.432373046875</c:v>
                </c:pt>
                <c:pt idx="62">
                  <c:v>669.33026123046795</c:v>
                </c:pt>
                <c:pt idx="63">
                  <c:v>669.57141113281205</c:v>
                </c:pt>
                <c:pt idx="64">
                  <c:v>670.27984619140602</c:v>
                </c:pt>
                <c:pt idx="65">
                  <c:v>671.36419677734295</c:v>
                </c:pt>
                <c:pt idx="66">
                  <c:v>671.90460205078102</c:v>
                </c:pt>
                <c:pt idx="67">
                  <c:v>672.66827392578102</c:v>
                </c:pt>
                <c:pt idx="68">
                  <c:v>674.49432373046795</c:v>
                </c:pt>
                <c:pt idx="69">
                  <c:v>675.88092041015602</c:v>
                </c:pt>
                <c:pt idx="70">
                  <c:v>676.85510253906205</c:v>
                </c:pt>
                <c:pt idx="71">
                  <c:v>677.70373535156205</c:v>
                </c:pt>
                <c:pt idx="72">
                  <c:v>678.46545410156205</c:v>
                </c:pt>
                <c:pt idx="73">
                  <c:v>679.15765380859295</c:v>
                </c:pt>
                <c:pt idx="74">
                  <c:v>679.82830810546795</c:v>
                </c:pt>
                <c:pt idx="75">
                  <c:v>680.392333984375</c:v>
                </c:pt>
                <c:pt idx="76">
                  <c:v>680.892333984375</c:v>
                </c:pt>
                <c:pt idx="77">
                  <c:v>681.34716796875</c:v>
                </c:pt>
                <c:pt idx="78">
                  <c:v>681.728271484375</c:v>
                </c:pt>
                <c:pt idx="79">
                  <c:v>681.99395751953102</c:v>
                </c:pt>
                <c:pt idx="80">
                  <c:v>682.24572753906205</c:v>
                </c:pt>
                <c:pt idx="81">
                  <c:v>682.485595703125</c:v>
                </c:pt>
                <c:pt idx="82">
                  <c:v>682.7197265625</c:v>
                </c:pt>
                <c:pt idx="83">
                  <c:v>682.94757080078102</c:v>
                </c:pt>
                <c:pt idx="84">
                  <c:v>683.124755859375</c:v>
                </c:pt>
                <c:pt idx="85">
                  <c:v>683.326171875</c:v>
                </c:pt>
                <c:pt idx="86">
                  <c:v>683.47595214843705</c:v>
                </c:pt>
                <c:pt idx="87">
                  <c:v>683.62902832031205</c:v>
                </c:pt>
                <c:pt idx="88">
                  <c:v>683.79931640625</c:v>
                </c:pt>
                <c:pt idx="89">
                  <c:v>684.03674316406205</c:v>
                </c:pt>
                <c:pt idx="90">
                  <c:v>684.25714111328102</c:v>
                </c:pt>
                <c:pt idx="91">
                  <c:v>684.39849853515602</c:v>
                </c:pt>
                <c:pt idx="92">
                  <c:v>684.52239990234295</c:v>
                </c:pt>
                <c:pt idx="93">
                  <c:v>684.61181640625</c:v>
                </c:pt>
                <c:pt idx="94">
                  <c:v>684.69415283203102</c:v>
                </c:pt>
                <c:pt idx="95">
                  <c:v>684.774169921875</c:v>
                </c:pt>
                <c:pt idx="96">
                  <c:v>684.85009765625</c:v>
                </c:pt>
              </c:numCache>
            </c:numRef>
          </c:yVal>
          <c:smooth val="1"/>
          <c:extLst>
            <c:ext xmlns:c16="http://schemas.microsoft.com/office/drawing/2014/chart" uri="{C3380CC4-5D6E-409C-BE32-E72D297353CC}">
              <c16:uniqueId val="{00000004-B287-41E1-9517-7FB1D9941C58}"/>
            </c:ext>
          </c:extLst>
        </c:ser>
        <c:ser>
          <c:idx val="4"/>
          <c:order val="5"/>
          <c:tx>
            <c:v>1% plus</c:v>
          </c:tx>
          <c:spPr>
            <a:ln w="19050" cap="rnd">
              <a:solidFill>
                <a:schemeClr val="accent5"/>
              </a:solidFill>
              <a:round/>
            </a:ln>
            <a:effectLst/>
          </c:spPr>
          <c:marker>
            <c:symbol val="none"/>
          </c:marker>
          <c:xVal>
            <c:numRef>
              <c:f>TB_Outflow!$A$2:$A$98</c:f>
              <c:numCache>
                <c:formatCode>m/d/yyyy</c:formatCode>
                <c:ptCount val="97"/>
                <c:pt idx="0">
                  <c:v>44562</c:v>
                </c:pt>
                <c:pt idx="1">
                  <c:v>44562.041666666664</c:v>
                </c:pt>
                <c:pt idx="2">
                  <c:v>44562.083333333336</c:v>
                </c:pt>
                <c:pt idx="3">
                  <c:v>44562.125</c:v>
                </c:pt>
                <c:pt idx="4">
                  <c:v>44562.166666666664</c:v>
                </c:pt>
                <c:pt idx="5">
                  <c:v>44562.208333333336</c:v>
                </c:pt>
                <c:pt idx="6">
                  <c:v>44562.25</c:v>
                </c:pt>
                <c:pt idx="7">
                  <c:v>44562.291666666664</c:v>
                </c:pt>
                <c:pt idx="8">
                  <c:v>44562.333333333336</c:v>
                </c:pt>
                <c:pt idx="9">
                  <c:v>44562.375</c:v>
                </c:pt>
                <c:pt idx="10">
                  <c:v>44562.416666666664</c:v>
                </c:pt>
                <c:pt idx="11">
                  <c:v>44562.458333333336</c:v>
                </c:pt>
                <c:pt idx="12">
                  <c:v>44562.5</c:v>
                </c:pt>
                <c:pt idx="13">
                  <c:v>44562.541666666664</c:v>
                </c:pt>
                <c:pt idx="14">
                  <c:v>44562.583333333336</c:v>
                </c:pt>
                <c:pt idx="15">
                  <c:v>44562.625</c:v>
                </c:pt>
                <c:pt idx="16">
                  <c:v>44562.666666666664</c:v>
                </c:pt>
                <c:pt idx="17">
                  <c:v>44562.708333333336</c:v>
                </c:pt>
                <c:pt idx="18">
                  <c:v>44562.75</c:v>
                </c:pt>
                <c:pt idx="19">
                  <c:v>44562.791666666664</c:v>
                </c:pt>
                <c:pt idx="20">
                  <c:v>44562.833333333336</c:v>
                </c:pt>
                <c:pt idx="21">
                  <c:v>44562.875</c:v>
                </c:pt>
                <c:pt idx="22">
                  <c:v>44562.916666666664</c:v>
                </c:pt>
                <c:pt idx="23">
                  <c:v>44562.958333333336</c:v>
                </c:pt>
                <c:pt idx="24">
                  <c:v>44563</c:v>
                </c:pt>
                <c:pt idx="25">
                  <c:v>44563.041666666664</c:v>
                </c:pt>
                <c:pt idx="26">
                  <c:v>44563.083333333336</c:v>
                </c:pt>
                <c:pt idx="27">
                  <c:v>44563.125</c:v>
                </c:pt>
                <c:pt idx="28">
                  <c:v>44563.166666666664</c:v>
                </c:pt>
                <c:pt idx="29">
                  <c:v>44563.208333333336</c:v>
                </c:pt>
                <c:pt idx="30">
                  <c:v>44563.25</c:v>
                </c:pt>
                <c:pt idx="31">
                  <c:v>44563.291666666664</c:v>
                </c:pt>
                <c:pt idx="32">
                  <c:v>44563.333333333336</c:v>
                </c:pt>
                <c:pt idx="33">
                  <c:v>44563.375</c:v>
                </c:pt>
                <c:pt idx="34">
                  <c:v>44563.416666666664</c:v>
                </c:pt>
                <c:pt idx="35">
                  <c:v>44563.458333333336</c:v>
                </c:pt>
                <c:pt idx="36">
                  <c:v>44563.5</c:v>
                </c:pt>
                <c:pt idx="37">
                  <c:v>44563.541666666664</c:v>
                </c:pt>
                <c:pt idx="38">
                  <c:v>44563.583333333336</c:v>
                </c:pt>
                <c:pt idx="39">
                  <c:v>44563.625</c:v>
                </c:pt>
                <c:pt idx="40">
                  <c:v>44563.666666666664</c:v>
                </c:pt>
                <c:pt idx="41">
                  <c:v>44563.708333333336</c:v>
                </c:pt>
                <c:pt idx="42">
                  <c:v>44563.75</c:v>
                </c:pt>
                <c:pt idx="43">
                  <c:v>44563.791666666664</c:v>
                </c:pt>
                <c:pt idx="44">
                  <c:v>44563.833333333336</c:v>
                </c:pt>
                <c:pt idx="45">
                  <c:v>44563.875</c:v>
                </c:pt>
                <c:pt idx="46">
                  <c:v>44563.916666666664</c:v>
                </c:pt>
                <c:pt idx="47">
                  <c:v>44563.958333333336</c:v>
                </c:pt>
                <c:pt idx="48">
                  <c:v>44564</c:v>
                </c:pt>
                <c:pt idx="49">
                  <c:v>44564.041666666664</c:v>
                </c:pt>
                <c:pt idx="50">
                  <c:v>44564.083333333336</c:v>
                </c:pt>
                <c:pt idx="51">
                  <c:v>44564.125</c:v>
                </c:pt>
                <c:pt idx="52">
                  <c:v>44564.166666666664</c:v>
                </c:pt>
                <c:pt idx="53">
                  <c:v>44564.208333333336</c:v>
                </c:pt>
                <c:pt idx="54">
                  <c:v>44564.25</c:v>
                </c:pt>
                <c:pt idx="55">
                  <c:v>44564.291666666664</c:v>
                </c:pt>
                <c:pt idx="56">
                  <c:v>44564.333333333336</c:v>
                </c:pt>
                <c:pt idx="57">
                  <c:v>44564.375</c:v>
                </c:pt>
                <c:pt idx="58">
                  <c:v>44564.416666666664</c:v>
                </c:pt>
                <c:pt idx="59">
                  <c:v>44564.458333333336</c:v>
                </c:pt>
                <c:pt idx="60">
                  <c:v>44564.5</c:v>
                </c:pt>
                <c:pt idx="61">
                  <c:v>44564.541666666664</c:v>
                </c:pt>
                <c:pt idx="62">
                  <c:v>44564.583333333336</c:v>
                </c:pt>
                <c:pt idx="63">
                  <c:v>44564.625</c:v>
                </c:pt>
                <c:pt idx="64">
                  <c:v>44564.666666666664</c:v>
                </c:pt>
                <c:pt idx="65">
                  <c:v>44564.708333333336</c:v>
                </c:pt>
                <c:pt idx="66">
                  <c:v>44564.75</c:v>
                </c:pt>
                <c:pt idx="67">
                  <c:v>44564.791666666664</c:v>
                </c:pt>
                <c:pt idx="68">
                  <c:v>44564.833333333336</c:v>
                </c:pt>
                <c:pt idx="69">
                  <c:v>44564.875</c:v>
                </c:pt>
                <c:pt idx="70">
                  <c:v>44564.916666666664</c:v>
                </c:pt>
                <c:pt idx="71">
                  <c:v>44564.958333333336</c:v>
                </c:pt>
                <c:pt idx="72">
                  <c:v>44565</c:v>
                </c:pt>
                <c:pt idx="73">
                  <c:v>44565.041666666664</c:v>
                </c:pt>
                <c:pt idx="74">
                  <c:v>44565.083333333336</c:v>
                </c:pt>
                <c:pt idx="75">
                  <c:v>44565.125</c:v>
                </c:pt>
                <c:pt idx="76">
                  <c:v>44565.166666666664</c:v>
                </c:pt>
                <c:pt idx="77">
                  <c:v>44565.208333333336</c:v>
                </c:pt>
                <c:pt idx="78">
                  <c:v>44565.25</c:v>
                </c:pt>
                <c:pt idx="79">
                  <c:v>44565.291666666664</c:v>
                </c:pt>
                <c:pt idx="80">
                  <c:v>44565.333333333336</c:v>
                </c:pt>
                <c:pt idx="81">
                  <c:v>44565.375</c:v>
                </c:pt>
                <c:pt idx="82">
                  <c:v>44565.416666666664</c:v>
                </c:pt>
                <c:pt idx="83">
                  <c:v>44565.458333333336</c:v>
                </c:pt>
                <c:pt idx="84">
                  <c:v>44565.5</c:v>
                </c:pt>
                <c:pt idx="85">
                  <c:v>44565.541666666664</c:v>
                </c:pt>
                <c:pt idx="86">
                  <c:v>44565.583333333336</c:v>
                </c:pt>
                <c:pt idx="87">
                  <c:v>44565.625</c:v>
                </c:pt>
                <c:pt idx="88">
                  <c:v>44565.666666666664</c:v>
                </c:pt>
                <c:pt idx="89">
                  <c:v>44565.708333333336</c:v>
                </c:pt>
                <c:pt idx="90">
                  <c:v>44565.75</c:v>
                </c:pt>
                <c:pt idx="91">
                  <c:v>44565.791666666664</c:v>
                </c:pt>
                <c:pt idx="92">
                  <c:v>44565.833333333336</c:v>
                </c:pt>
                <c:pt idx="93">
                  <c:v>44565.875</c:v>
                </c:pt>
                <c:pt idx="94">
                  <c:v>44565.916666666664</c:v>
                </c:pt>
                <c:pt idx="95">
                  <c:v>44565.958333333336</c:v>
                </c:pt>
                <c:pt idx="96">
                  <c:v>44566</c:v>
                </c:pt>
              </c:numCache>
            </c:numRef>
          </c:xVal>
          <c:yVal>
            <c:numRef>
              <c:f>TB_Outflow!$F$2:$F$98</c:f>
              <c:numCache>
                <c:formatCode>#,##0</c:formatCode>
                <c:ptCount val="97"/>
                <c:pt idx="0">
                  <c:v>0</c:v>
                </c:pt>
                <c:pt idx="1">
                  <c:v>4.0571622550487497E-2</c:v>
                </c:pt>
                <c:pt idx="2">
                  <c:v>3.9811834692955003E-2</c:v>
                </c:pt>
                <c:pt idx="3">
                  <c:v>3.9679557085037197E-2</c:v>
                </c:pt>
                <c:pt idx="4">
                  <c:v>4.4247373938560403E-2</c:v>
                </c:pt>
                <c:pt idx="5">
                  <c:v>5.49281984567642E-2</c:v>
                </c:pt>
                <c:pt idx="6">
                  <c:v>8.8565394282341003E-2</c:v>
                </c:pt>
                <c:pt idx="7">
                  <c:v>0.15405608713626801</c:v>
                </c:pt>
                <c:pt idx="8">
                  <c:v>0.331617802381515</c:v>
                </c:pt>
                <c:pt idx="9">
                  <c:v>1.8739751577377299</c:v>
                </c:pt>
                <c:pt idx="10">
                  <c:v>2.9306147098541202</c:v>
                </c:pt>
                <c:pt idx="11">
                  <c:v>4.61913967132568</c:v>
                </c:pt>
                <c:pt idx="12">
                  <c:v>1.8425695896148599</c:v>
                </c:pt>
                <c:pt idx="13">
                  <c:v>1193.12634277343</c:v>
                </c:pt>
                <c:pt idx="14">
                  <c:v>5247.5693359375</c:v>
                </c:pt>
                <c:pt idx="15">
                  <c:v>15746.58203125</c:v>
                </c:pt>
                <c:pt idx="16">
                  <c:v>20443.34375</c:v>
                </c:pt>
                <c:pt idx="17">
                  <c:v>19871.34375</c:v>
                </c:pt>
                <c:pt idx="18">
                  <c:v>17498.111328125</c:v>
                </c:pt>
                <c:pt idx="19">
                  <c:v>14233.4658203125</c:v>
                </c:pt>
                <c:pt idx="20">
                  <c:v>11632.326171875</c:v>
                </c:pt>
                <c:pt idx="21">
                  <c:v>9713.6865234375</c:v>
                </c:pt>
                <c:pt idx="22">
                  <c:v>8230.283203125</c:v>
                </c:pt>
                <c:pt idx="23">
                  <c:v>7054.76611328125</c:v>
                </c:pt>
                <c:pt idx="24">
                  <c:v>6122.93505859375</c:v>
                </c:pt>
                <c:pt idx="25">
                  <c:v>5369.494140625</c:v>
                </c:pt>
                <c:pt idx="26">
                  <c:v>4763.4521484375</c:v>
                </c:pt>
                <c:pt idx="27">
                  <c:v>4252.0361328125</c:v>
                </c:pt>
                <c:pt idx="28">
                  <c:v>3806.82421875</c:v>
                </c:pt>
                <c:pt idx="29">
                  <c:v>3402.85424804687</c:v>
                </c:pt>
                <c:pt idx="30">
                  <c:v>3039.11376953125</c:v>
                </c:pt>
                <c:pt idx="31">
                  <c:v>2704.51538085937</c:v>
                </c:pt>
                <c:pt idx="32">
                  <c:v>2399.20239257812</c:v>
                </c:pt>
                <c:pt idx="33">
                  <c:v>2118.8583984375</c:v>
                </c:pt>
                <c:pt idx="34">
                  <c:v>1886.0986328125</c:v>
                </c:pt>
                <c:pt idx="35">
                  <c:v>1691.88342285156</c:v>
                </c:pt>
                <c:pt idx="36">
                  <c:v>1532.41027832031</c:v>
                </c:pt>
                <c:pt idx="37">
                  <c:v>1406.00390625</c:v>
                </c:pt>
                <c:pt idx="38">
                  <c:v>1300.63427734375</c:v>
                </c:pt>
                <c:pt idx="39">
                  <c:v>1211.50659179687</c:v>
                </c:pt>
                <c:pt idx="40">
                  <c:v>1135.85607910156</c:v>
                </c:pt>
                <c:pt idx="41">
                  <c:v>1070.06848144531</c:v>
                </c:pt>
                <c:pt idx="42">
                  <c:v>1013.65100097656</c:v>
                </c:pt>
                <c:pt idx="43">
                  <c:v>968.32012939453102</c:v>
                </c:pt>
                <c:pt idx="44">
                  <c:v>931.87707519531205</c:v>
                </c:pt>
                <c:pt idx="45">
                  <c:v>900.97039794921795</c:v>
                </c:pt>
                <c:pt idx="46">
                  <c:v>874.71337890625</c:v>
                </c:pt>
                <c:pt idx="47">
                  <c:v>854.34283447265602</c:v>
                </c:pt>
                <c:pt idx="48">
                  <c:v>837.77313232421795</c:v>
                </c:pt>
                <c:pt idx="49">
                  <c:v>821.80090332031205</c:v>
                </c:pt>
                <c:pt idx="50">
                  <c:v>807.81903076171795</c:v>
                </c:pt>
                <c:pt idx="51">
                  <c:v>795.1591796875</c:v>
                </c:pt>
                <c:pt idx="52">
                  <c:v>786.12213134765602</c:v>
                </c:pt>
                <c:pt idx="53">
                  <c:v>777.97412109375</c:v>
                </c:pt>
                <c:pt idx="54">
                  <c:v>772.00439453125</c:v>
                </c:pt>
                <c:pt idx="55">
                  <c:v>765.7216796875</c:v>
                </c:pt>
                <c:pt idx="56">
                  <c:v>760.23718261718705</c:v>
                </c:pt>
                <c:pt idx="57">
                  <c:v>755.91009521484295</c:v>
                </c:pt>
                <c:pt idx="58">
                  <c:v>755.41729736328102</c:v>
                </c:pt>
                <c:pt idx="59">
                  <c:v>750.83502197265602</c:v>
                </c:pt>
                <c:pt idx="60">
                  <c:v>748.42321777343705</c:v>
                </c:pt>
                <c:pt idx="61">
                  <c:v>747.69958496093705</c:v>
                </c:pt>
                <c:pt idx="62">
                  <c:v>746.79766845703102</c:v>
                </c:pt>
                <c:pt idx="63">
                  <c:v>762.59753417968705</c:v>
                </c:pt>
                <c:pt idx="64">
                  <c:v>961.00323486328102</c:v>
                </c:pt>
                <c:pt idx="65">
                  <c:v>2035.38513183593</c:v>
                </c:pt>
                <c:pt idx="66">
                  <c:v>3618.31225585937</c:v>
                </c:pt>
                <c:pt idx="67">
                  <c:v>4820.05517578125</c:v>
                </c:pt>
                <c:pt idx="68">
                  <c:v>5535.634765625</c:v>
                </c:pt>
                <c:pt idx="69">
                  <c:v>5916.12939453125</c:v>
                </c:pt>
                <c:pt idx="70">
                  <c:v>6102.923828125</c:v>
                </c:pt>
                <c:pt idx="71">
                  <c:v>6199.4130859375</c:v>
                </c:pt>
                <c:pt idx="72">
                  <c:v>6227.4443359375</c:v>
                </c:pt>
                <c:pt idx="73">
                  <c:v>6206.5166015625</c:v>
                </c:pt>
                <c:pt idx="74">
                  <c:v>6150.66357421875</c:v>
                </c:pt>
                <c:pt idx="75">
                  <c:v>6065.67919921875</c:v>
                </c:pt>
                <c:pt idx="76">
                  <c:v>5959.2529296875</c:v>
                </c:pt>
                <c:pt idx="77">
                  <c:v>5837.216796875</c:v>
                </c:pt>
                <c:pt idx="78">
                  <c:v>5704.85986328125</c:v>
                </c:pt>
                <c:pt idx="79">
                  <c:v>5562.36669921875</c:v>
                </c:pt>
                <c:pt idx="80">
                  <c:v>5415.39404296875</c:v>
                </c:pt>
                <c:pt idx="81">
                  <c:v>5266.49267578125</c:v>
                </c:pt>
                <c:pt idx="82">
                  <c:v>5113.6123046875</c:v>
                </c:pt>
                <c:pt idx="83">
                  <c:v>4964.408203125</c:v>
                </c:pt>
                <c:pt idx="84">
                  <c:v>4818.02734375</c:v>
                </c:pt>
                <c:pt idx="85">
                  <c:v>4674.57958984375</c:v>
                </c:pt>
                <c:pt idx="86">
                  <c:v>4534.2958984375</c:v>
                </c:pt>
                <c:pt idx="87">
                  <c:v>4396.81787109375</c:v>
                </c:pt>
                <c:pt idx="88">
                  <c:v>4262.013671875</c:v>
                </c:pt>
                <c:pt idx="89">
                  <c:v>4133.0068359375</c:v>
                </c:pt>
                <c:pt idx="90">
                  <c:v>4006.99487304687</c:v>
                </c:pt>
                <c:pt idx="91">
                  <c:v>3885.365234375</c:v>
                </c:pt>
                <c:pt idx="92">
                  <c:v>3768.86865234375</c:v>
                </c:pt>
                <c:pt idx="93">
                  <c:v>3657.08715820312</c:v>
                </c:pt>
                <c:pt idx="94">
                  <c:v>3547.97509765625</c:v>
                </c:pt>
                <c:pt idx="95">
                  <c:v>3444.11547851562</c:v>
                </c:pt>
                <c:pt idx="96">
                  <c:v>3343.46069335937</c:v>
                </c:pt>
              </c:numCache>
            </c:numRef>
          </c:yVal>
          <c:smooth val="1"/>
          <c:extLst>
            <c:ext xmlns:c16="http://schemas.microsoft.com/office/drawing/2014/chart" uri="{C3380CC4-5D6E-409C-BE32-E72D297353CC}">
              <c16:uniqueId val="{00000005-B287-41E1-9517-7FB1D9941C58}"/>
            </c:ext>
          </c:extLst>
        </c:ser>
        <c:ser>
          <c:idx val="6"/>
          <c:order val="6"/>
          <c:tx>
            <c:v>0.20%</c:v>
          </c:tx>
          <c:spPr>
            <a:ln w="19050" cap="rnd">
              <a:solidFill>
                <a:schemeClr val="accent1">
                  <a:lumMod val="60000"/>
                </a:schemeClr>
              </a:solidFill>
              <a:round/>
            </a:ln>
            <a:effectLst/>
          </c:spPr>
          <c:marker>
            <c:symbol val="none"/>
          </c:marker>
          <c:xVal>
            <c:numRef>
              <c:f>TB_Outflow!$A$2:$A$98</c:f>
              <c:numCache>
                <c:formatCode>m/d/yyyy</c:formatCode>
                <c:ptCount val="97"/>
                <c:pt idx="0">
                  <c:v>44562</c:v>
                </c:pt>
                <c:pt idx="1">
                  <c:v>44562.041666666664</c:v>
                </c:pt>
                <c:pt idx="2">
                  <c:v>44562.083333333336</c:v>
                </c:pt>
                <c:pt idx="3">
                  <c:v>44562.125</c:v>
                </c:pt>
                <c:pt idx="4">
                  <c:v>44562.166666666664</c:v>
                </c:pt>
                <c:pt idx="5">
                  <c:v>44562.208333333336</c:v>
                </c:pt>
                <c:pt idx="6">
                  <c:v>44562.25</c:v>
                </c:pt>
                <c:pt idx="7">
                  <c:v>44562.291666666664</c:v>
                </c:pt>
                <c:pt idx="8">
                  <c:v>44562.333333333336</c:v>
                </c:pt>
                <c:pt idx="9">
                  <c:v>44562.375</c:v>
                </c:pt>
                <c:pt idx="10">
                  <c:v>44562.416666666664</c:v>
                </c:pt>
                <c:pt idx="11">
                  <c:v>44562.458333333336</c:v>
                </c:pt>
                <c:pt idx="12">
                  <c:v>44562.5</c:v>
                </c:pt>
                <c:pt idx="13">
                  <c:v>44562.541666666664</c:v>
                </c:pt>
                <c:pt idx="14">
                  <c:v>44562.583333333336</c:v>
                </c:pt>
                <c:pt idx="15">
                  <c:v>44562.625</c:v>
                </c:pt>
                <c:pt idx="16">
                  <c:v>44562.666666666664</c:v>
                </c:pt>
                <c:pt idx="17">
                  <c:v>44562.708333333336</c:v>
                </c:pt>
                <c:pt idx="18">
                  <c:v>44562.75</c:v>
                </c:pt>
                <c:pt idx="19">
                  <c:v>44562.791666666664</c:v>
                </c:pt>
                <c:pt idx="20">
                  <c:v>44562.833333333336</c:v>
                </c:pt>
                <c:pt idx="21">
                  <c:v>44562.875</c:v>
                </c:pt>
                <c:pt idx="22">
                  <c:v>44562.916666666664</c:v>
                </c:pt>
                <c:pt idx="23">
                  <c:v>44562.958333333336</c:v>
                </c:pt>
                <c:pt idx="24">
                  <c:v>44563</c:v>
                </c:pt>
                <c:pt idx="25">
                  <c:v>44563.041666666664</c:v>
                </c:pt>
                <c:pt idx="26">
                  <c:v>44563.083333333336</c:v>
                </c:pt>
                <c:pt idx="27">
                  <c:v>44563.125</c:v>
                </c:pt>
                <c:pt idx="28">
                  <c:v>44563.166666666664</c:v>
                </c:pt>
                <c:pt idx="29">
                  <c:v>44563.208333333336</c:v>
                </c:pt>
                <c:pt idx="30">
                  <c:v>44563.25</c:v>
                </c:pt>
                <c:pt idx="31">
                  <c:v>44563.291666666664</c:v>
                </c:pt>
                <c:pt idx="32">
                  <c:v>44563.333333333336</c:v>
                </c:pt>
                <c:pt idx="33">
                  <c:v>44563.375</c:v>
                </c:pt>
                <c:pt idx="34">
                  <c:v>44563.416666666664</c:v>
                </c:pt>
                <c:pt idx="35">
                  <c:v>44563.458333333336</c:v>
                </c:pt>
                <c:pt idx="36">
                  <c:v>44563.5</c:v>
                </c:pt>
                <c:pt idx="37">
                  <c:v>44563.541666666664</c:v>
                </c:pt>
                <c:pt idx="38">
                  <c:v>44563.583333333336</c:v>
                </c:pt>
                <c:pt idx="39">
                  <c:v>44563.625</c:v>
                </c:pt>
                <c:pt idx="40">
                  <c:v>44563.666666666664</c:v>
                </c:pt>
                <c:pt idx="41">
                  <c:v>44563.708333333336</c:v>
                </c:pt>
                <c:pt idx="42">
                  <c:v>44563.75</c:v>
                </c:pt>
                <c:pt idx="43">
                  <c:v>44563.791666666664</c:v>
                </c:pt>
                <c:pt idx="44">
                  <c:v>44563.833333333336</c:v>
                </c:pt>
                <c:pt idx="45">
                  <c:v>44563.875</c:v>
                </c:pt>
                <c:pt idx="46">
                  <c:v>44563.916666666664</c:v>
                </c:pt>
                <c:pt idx="47">
                  <c:v>44563.958333333336</c:v>
                </c:pt>
                <c:pt idx="48">
                  <c:v>44564</c:v>
                </c:pt>
                <c:pt idx="49">
                  <c:v>44564.041666666664</c:v>
                </c:pt>
                <c:pt idx="50">
                  <c:v>44564.083333333336</c:v>
                </c:pt>
                <c:pt idx="51">
                  <c:v>44564.125</c:v>
                </c:pt>
                <c:pt idx="52">
                  <c:v>44564.166666666664</c:v>
                </c:pt>
                <c:pt idx="53">
                  <c:v>44564.208333333336</c:v>
                </c:pt>
                <c:pt idx="54">
                  <c:v>44564.25</c:v>
                </c:pt>
                <c:pt idx="55">
                  <c:v>44564.291666666664</c:v>
                </c:pt>
                <c:pt idx="56">
                  <c:v>44564.333333333336</c:v>
                </c:pt>
                <c:pt idx="57">
                  <c:v>44564.375</c:v>
                </c:pt>
                <c:pt idx="58">
                  <c:v>44564.416666666664</c:v>
                </c:pt>
                <c:pt idx="59">
                  <c:v>44564.458333333336</c:v>
                </c:pt>
                <c:pt idx="60">
                  <c:v>44564.5</c:v>
                </c:pt>
                <c:pt idx="61">
                  <c:v>44564.541666666664</c:v>
                </c:pt>
                <c:pt idx="62">
                  <c:v>44564.583333333336</c:v>
                </c:pt>
                <c:pt idx="63">
                  <c:v>44564.625</c:v>
                </c:pt>
                <c:pt idx="64">
                  <c:v>44564.666666666664</c:v>
                </c:pt>
                <c:pt idx="65">
                  <c:v>44564.708333333336</c:v>
                </c:pt>
                <c:pt idx="66">
                  <c:v>44564.75</c:v>
                </c:pt>
                <c:pt idx="67">
                  <c:v>44564.791666666664</c:v>
                </c:pt>
                <c:pt idx="68">
                  <c:v>44564.833333333336</c:v>
                </c:pt>
                <c:pt idx="69">
                  <c:v>44564.875</c:v>
                </c:pt>
                <c:pt idx="70">
                  <c:v>44564.916666666664</c:v>
                </c:pt>
                <c:pt idx="71">
                  <c:v>44564.958333333336</c:v>
                </c:pt>
                <c:pt idx="72">
                  <c:v>44565</c:v>
                </c:pt>
                <c:pt idx="73">
                  <c:v>44565.041666666664</c:v>
                </c:pt>
                <c:pt idx="74">
                  <c:v>44565.083333333336</c:v>
                </c:pt>
                <c:pt idx="75">
                  <c:v>44565.125</c:v>
                </c:pt>
                <c:pt idx="76">
                  <c:v>44565.166666666664</c:v>
                </c:pt>
                <c:pt idx="77">
                  <c:v>44565.208333333336</c:v>
                </c:pt>
                <c:pt idx="78">
                  <c:v>44565.25</c:v>
                </c:pt>
                <c:pt idx="79">
                  <c:v>44565.291666666664</c:v>
                </c:pt>
                <c:pt idx="80">
                  <c:v>44565.333333333336</c:v>
                </c:pt>
                <c:pt idx="81">
                  <c:v>44565.375</c:v>
                </c:pt>
                <c:pt idx="82">
                  <c:v>44565.416666666664</c:v>
                </c:pt>
                <c:pt idx="83">
                  <c:v>44565.458333333336</c:v>
                </c:pt>
                <c:pt idx="84">
                  <c:v>44565.5</c:v>
                </c:pt>
                <c:pt idx="85">
                  <c:v>44565.541666666664</c:v>
                </c:pt>
                <c:pt idx="86">
                  <c:v>44565.583333333336</c:v>
                </c:pt>
                <c:pt idx="87">
                  <c:v>44565.625</c:v>
                </c:pt>
                <c:pt idx="88">
                  <c:v>44565.666666666664</c:v>
                </c:pt>
                <c:pt idx="89">
                  <c:v>44565.708333333336</c:v>
                </c:pt>
                <c:pt idx="90">
                  <c:v>44565.75</c:v>
                </c:pt>
                <c:pt idx="91">
                  <c:v>44565.791666666664</c:v>
                </c:pt>
                <c:pt idx="92">
                  <c:v>44565.833333333336</c:v>
                </c:pt>
                <c:pt idx="93">
                  <c:v>44565.875</c:v>
                </c:pt>
                <c:pt idx="94">
                  <c:v>44565.916666666664</c:v>
                </c:pt>
                <c:pt idx="95">
                  <c:v>44565.958333333336</c:v>
                </c:pt>
                <c:pt idx="96">
                  <c:v>44566</c:v>
                </c:pt>
              </c:numCache>
            </c:numRef>
          </c:xVal>
          <c:yVal>
            <c:numRef>
              <c:f>TB_Outflow!$H$2:$H$98</c:f>
              <c:numCache>
                <c:formatCode>#,##0</c:formatCode>
                <c:ptCount val="97"/>
                <c:pt idx="0">
                  <c:v>0</c:v>
                </c:pt>
                <c:pt idx="1">
                  <c:v>4.05437462031841E-2</c:v>
                </c:pt>
                <c:pt idx="2">
                  <c:v>3.9796631783246897E-2</c:v>
                </c:pt>
                <c:pt idx="3">
                  <c:v>4.0174357593059498E-2</c:v>
                </c:pt>
                <c:pt idx="4">
                  <c:v>4.84583042562007E-2</c:v>
                </c:pt>
                <c:pt idx="5">
                  <c:v>6.6558241844177204E-2</c:v>
                </c:pt>
                <c:pt idx="6">
                  <c:v>0.12159056961536401</c:v>
                </c:pt>
                <c:pt idx="7">
                  <c:v>0.20450481772422699</c:v>
                </c:pt>
                <c:pt idx="8">
                  <c:v>0.73798686265945401</c:v>
                </c:pt>
                <c:pt idx="9">
                  <c:v>2.7631039619445801</c:v>
                </c:pt>
                <c:pt idx="10">
                  <c:v>4.0000524520873997</c:v>
                </c:pt>
                <c:pt idx="11">
                  <c:v>6.6585283279418901</c:v>
                </c:pt>
                <c:pt idx="12">
                  <c:v>5.6856255531311</c:v>
                </c:pt>
                <c:pt idx="13">
                  <c:v>1953.58715820312</c:v>
                </c:pt>
                <c:pt idx="14">
                  <c:v>9143.8359375</c:v>
                </c:pt>
                <c:pt idx="15">
                  <c:v>21237.533203125</c:v>
                </c:pt>
                <c:pt idx="16">
                  <c:v>26007.845703125</c:v>
                </c:pt>
                <c:pt idx="17">
                  <c:v>23261.54296875</c:v>
                </c:pt>
                <c:pt idx="18">
                  <c:v>19436.736328125</c:v>
                </c:pt>
                <c:pt idx="19">
                  <c:v>16282.8671875</c:v>
                </c:pt>
                <c:pt idx="20">
                  <c:v>13354.892578125</c:v>
                </c:pt>
                <c:pt idx="21">
                  <c:v>11036.25</c:v>
                </c:pt>
                <c:pt idx="22">
                  <c:v>9201.3916015625</c:v>
                </c:pt>
                <c:pt idx="23">
                  <c:v>7796.2216796875</c:v>
                </c:pt>
                <c:pt idx="24">
                  <c:v>6739.99560546875</c:v>
                </c:pt>
                <c:pt idx="25">
                  <c:v>5911.39208984375</c:v>
                </c:pt>
                <c:pt idx="26">
                  <c:v>5237.52001953125</c:v>
                </c:pt>
                <c:pt idx="27">
                  <c:v>4682.13037109375</c:v>
                </c:pt>
                <c:pt idx="28">
                  <c:v>4195.57421875</c:v>
                </c:pt>
                <c:pt idx="29">
                  <c:v>3756.8310546875</c:v>
                </c:pt>
                <c:pt idx="30">
                  <c:v>3353.09545898437</c:v>
                </c:pt>
                <c:pt idx="31">
                  <c:v>2986.43872070312</c:v>
                </c:pt>
                <c:pt idx="32">
                  <c:v>2655.541015625</c:v>
                </c:pt>
                <c:pt idx="33">
                  <c:v>2350.20532226562</c:v>
                </c:pt>
                <c:pt idx="34">
                  <c:v>2076.04150390625</c:v>
                </c:pt>
                <c:pt idx="35">
                  <c:v>1851.978515625</c:v>
                </c:pt>
                <c:pt idx="36">
                  <c:v>1667.81604003906</c:v>
                </c:pt>
                <c:pt idx="37">
                  <c:v>1521.75048828125</c:v>
                </c:pt>
                <c:pt idx="38">
                  <c:v>1406.908203125</c:v>
                </c:pt>
                <c:pt idx="39">
                  <c:v>1313.05200195312</c:v>
                </c:pt>
                <c:pt idx="40">
                  <c:v>1234.07434082031</c:v>
                </c:pt>
                <c:pt idx="41">
                  <c:v>1167.49609375</c:v>
                </c:pt>
                <c:pt idx="42">
                  <c:v>1110.21459960937</c:v>
                </c:pt>
                <c:pt idx="43">
                  <c:v>1058.49499511718</c:v>
                </c:pt>
                <c:pt idx="44">
                  <c:v>1014.08996582031</c:v>
                </c:pt>
                <c:pt idx="45">
                  <c:v>978.61798095703102</c:v>
                </c:pt>
                <c:pt idx="46">
                  <c:v>949.24749755859295</c:v>
                </c:pt>
                <c:pt idx="47">
                  <c:v>924.54254150390602</c:v>
                </c:pt>
                <c:pt idx="48">
                  <c:v>907.66363525390602</c:v>
                </c:pt>
                <c:pt idx="49">
                  <c:v>1029.05017089843</c:v>
                </c:pt>
                <c:pt idx="50">
                  <c:v>3984.06616210937</c:v>
                </c:pt>
                <c:pt idx="51">
                  <c:v>8797.423828125</c:v>
                </c:pt>
                <c:pt idx="52">
                  <c:v>11723.287109375</c:v>
                </c:pt>
                <c:pt idx="53">
                  <c:v>13352.92578125</c:v>
                </c:pt>
                <c:pt idx="54">
                  <c:v>14385.9443359375</c:v>
                </c:pt>
                <c:pt idx="55">
                  <c:v>15053.0107421875</c:v>
                </c:pt>
                <c:pt idx="56">
                  <c:v>15450.6875</c:v>
                </c:pt>
                <c:pt idx="57">
                  <c:v>15638.12109375</c:v>
                </c:pt>
                <c:pt idx="58">
                  <c:v>15662.921875</c:v>
                </c:pt>
                <c:pt idx="59">
                  <c:v>15560.3896484375</c:v>
                </c:pt>
                <c:pt idx="60">
                  <c:v>15360.095703125</c:v>
                </c:pt>
                <c:pt idx="61">
                  <c:v>15088.7744140625</c:v>
                </c:pt>
                <c:pt idx="62">
                  <c:v>14760.482421875</c:v>
                </c:pt>
                <c:pt idx="63">
                  <c:v>14388.2587890625</c:v>
                </c:pt>
                <c:pt idx="64">
                  <c:v>13987.431640625</c:v>
                </c:pt>
                <c:pt idx="65">
                  <c:v>13564.6455078125</c:v>
                </c:pt>
                <c:pt idx="66">
                  <c:v>13131.396484375</c:v>
                </c:pt>
                <c:pt idx="67">
                  <c:v>12688.8330078125</c:v>
                </c:pt>
                <c:pt idx="68">
                  <c:v>12242.3056640625</c:v>
                </c:pt>
                <c:pt idx="69">
                  <c:v>11805.1884765625</c:v>
                </c:pt>
                <c:pt idx="70">
                  <c:v>11367.6787109375</c:v>
                </c:pt>
                <c:pt idx="71">
                  <c:v>10946.42578125</c:v>
                </c:pt>
                <c:pt idx="72">
                  <c:v>10531.134765625</c:v>
                </c:pt>
                <c:pt idx="73">
                  <c:v>10132.123046875</c:v>
                </c:pt>
                <c:pt idx="74">
                  <c:v>9749.033203125</c:v>
                </c:pt>
                <c:pt idx="75">
                  <c:v>9377.4130859375</c:v>
                </c:pt>
                <c:pt idx="76">
                  <c:v>9020.947265625</c:v>
                </c:pt>
                <c:pt idx="77">
                  <c:v>8680.822265625</c:v>
                </c:pt>
                <c:pt idx="78">
                  <c:v>8350.5732421875</c:v>
                </c:pt>
                <c:pt idx="79">
                  <c:v>8032.92529296875</c:v>
                </c:pt>
                <c:pt idx="80">
                  <c:v>7728.0205078125</c:v>
                </c:pt>
                <c:pt idx="81">
                  <c:v>7435.7451171875</c:v>
                </c:pt>
                <c:pt idx="82">
                  <c:v>7156.51953125</c:v>
                </c:pt>
                <c:pt idx="83">
                  <c:v>6893.69384765625</c:v>
                </c:pt>
                <c:pt idx="84">
                  <c:v>6640.28564453125</c:v>
                </c:pt>
                <c:pt idx="85">
                  <c:v>6400.00146484375</c:v>
                </c:pt>
                <c:pt idx="86">
                  <c:v>6174.07861328125</c:v>
                </c:pt>
                <c:pt idx="87">
                  <c:v>5956.01953125</c:v>
                </c:pt>
                <c:pt idx="88">
                  <c:v>5748.7490234375</c:v>
                </c:pt>
                <c:pt idx="89">
                  <c:v>5551.35986328125</c:v>
                </c:pt>
                <c:pt idx="90">
                  <c:v>5363.87060546875</c:v>
                </c:pt>
                <c:pt idx="91">
                  <c:v>5185.177734375</c:v>
                </c:pt>
                <c:pt idx="92">
                  <c:v>5015.53466796875</c:v>
                </c:pt>
                <c:pt idx="93">
                  <c:v>4856.1298828125</c:v>
                </c:pt>
                <c:pt idx="94">
                  <c:v>4702.70751953125</c:v>
                </c:pt>
                <c:pt idx="95">
                  <c:v>4556.85546875</c:v>
                </c:pt>
                <c:pt idx="96">
                  <c:v>4416.35546875</c:v>
                </c:pt>
              </c:numCache>
            </c:numRef>
          </c:yVal>
          <c:smooth val="1"/>
          <c:extLst>
            <c:ext xmlns:c16="http://schemas.microsoft.com/office/drawing/2014/chart" uri="{C3380CC4-5D6E-409C-BE32-E72D297353CC}">
              <c16:uniqueId val="{00000006-B287-41E1-9517-7FB1D9941C58}"/>
            </c:ext>
          </c:extLst>
        </c:ser>
        <c:dLbls>
          <c:showLegendKey val="0"/>
          <c:showVal val="0"/>
          <c:showCatName val="0"/>
          <c:showSerName val="0"/>
          <c:showPercent val="0"/>
          <c:showBubbleSize val="0"/>
        </c:dLbls>
        <c:axId val="295879215"/>
        <c:axId val="295866735"/>
      </c:scatterChart>
      <c:valAx>
        <c:axId val="295879215"/>
        <c:scaling>
          <c:orientation val="minMax"/>
          <c:max val="44566"/>
          <c:min val="44562"/>
        </c:scaling>
        <c:delete val="0"/>
        <c:axPos val="b"/>
        <c:majorGridlines>
          <c:spPr>
            <a:ln w="9525" cap="flat" cmpd="sng" algn="ctr">
              <a:solidFill>
                <a:schemeClr val="tx1">
                  <a:lumMod val="15000"/>
                  <a:lumOff val="85000"/>
                </a:schemeClr>
              </a:solidFill>
              <a:round/>
            </a:ln>
            <a:effectLst/>
          </c:spPr>
        </c:majorGridlines>
        <c:numFmt formatCode="m/d/yyyy"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95866735"/>
        <c:crosses val="autoZero"/>
        <c:crossBetween val="midCat"/>
        <c:majorUnit val="1"/>
      </c:valAx>
      <c:valAx>
        <c:axId val="295866735"/>
        <c:scaling>
          <c:orientation val="minMax"/>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Discharge (cfs)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95879215"/>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Tule External Flow</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v>10%</c:v>
          </c:tx>
          <c:spPr>
            <a:ln w="19050" cap="rnd">
              <a:solidFill>
                <a:schemeClr val="accent1"/>
              </a:solidFill>
              <a:round/>
            </a:ln>
            <a:effectLst/>
          </c:spPr>
          <c:marker>
            <c:symbol val="none"/>
          </c:marker>
          <c:xVal>
            <c:numRef>
              <c:f>Tule_Outflow!$A$2:$A$578</c:f>
              <c:numCache>
                <c:formatCode>m/d/yyyy</c:formatCode>
                <c:ptCount val="577"/>
                <c:pt idx="0">
                  <c:v>44562</c:v>
                </c:pt>
                <c:pt idx="1">
                  <c:v>44562.010416666664</c:v>
                </c:pt>
                <c:pt idx="2">
                  <c:v>44562.020833333336</c:v>
                </c:pt>
                <c:pt idx="3">
                  <c:v>44562.03125</c:v>
                </c:pt>
                <c:pt idx="4">
                  <c:v>44562.041666666664</c:v>
                </c:pt>
                <c:pt idx="5">
                  <c:v>44562.052083333336</c:v>
                </c:pt>
                <c:pt idx="6">
                  <c:v>44562.0625</c:v>
                </c:pt>
                <c:pt idx="7">
                  <c:v>44562.072916666664</c:v>
                </c:pt>
                <c:pt idx="8">
                  <c:v>44562.083333333336</c:v>
                </c:pt>
                <c:pt idx="9">
                  <c:v>44562.09375</c:v>
                </c:pt>
                <c:pt idx="10">
                  <c:v>44562.104166666664</c:v>
                </c:pt>
                <c:pt idx="11">
                  <c:v>44562.114583333336</c:v>
                </c:pt>
                <c:pt idx="12">
                  <c:v>44562.125</c:v>
                </c:pt>
                <c:pt idx="13">
                  <c:v>44562.135416666664</c:v>
                </c:pt>
                <c:pt idx="14">
                  <c:v>44562.145833333336</c:v>
                </c:pt>
                <c:pt idx="15">
                  <c:v>44562.15625</c:v>
                </c:pt>
                <c:pt idx="16">
                  <c:v>44562.166666666664</c:v>
                </c:pt>
                <c:pt idx="17">
                  <c:v>44562.177083333336</c:v>
                </c:pt>
                <c:pt idx="18">
                  <c:v>44562.1875</c:v>
                </c:pt>
                <c:pt idx="19">
                  <c:v>44562.197916666664</c:v>
                </c:pt>
                <c:pt idx="20">
                  <c:v>44562.208333333336</c:v>
                </c:pt>
                <c:pt idx="21">
                  <c:v>44562.21875</c:v>
                </c:pt>
                <c:pt idx="22">
                  <c:v>44562.229166666664</c:v>
                </c:pt>
                <c:pt idx="23">
                  <c:v>44562.239583333336</c:v>
                </c:pt>
                <c:pt idx="24">
                  <c:v>44562.25</c:v>
                </c:pt>
                <c:pt idx="25">
                  <c:v>44562.260416666664</c:v>
                </c:pt>
                <c:pt idx="26">
                  <c:v>44562.270833333336</c:v>
                </c:pt>
                <c:pt idx="27">
                  <c:v>44562.28125</c:v>
                </c:pt>
                <c:pt idx="28">
                  <c:v>44562.291666666664</c:v>
                </c:pt>
                <c:pt idx="29">
                  <c:v>44562.302083333336</c:v>
                </c:pt>
                <c:pt idx="30">
                  <c:v>44562.3125</c:v>
                </c:pt>
                <c:pt idx="31">
                  <c:v>44562.322916666664</c:v>
                </c:pt>
                <c:pt idx="32">
                  <c:v>44562.333333333336</c:v>
                </c:pt>
                <c:pt idx="33">
                  <c:v>44562.34375</c:v>
                </c:pt>
                <c:pt idx="34">
                  <c:v>44562.354166666664</c:v>
                </c:pt>
                <c:pt idx="35">
                  <c:v>44562.364583333336</c:v>
                </c:pt>
                <c:pt idx="36">
                  <c:v>44562.375</c:v>
                </c:pt>
                <c:pt idx="37">
                  <c:v>44562.385416666664</c:v>
                </c:pt>
                <c:pt idx="38">
                  <c:v>44562.395833333336</c:v>
                </c:pt>
                <c:pt idx="39">
                  <c:v>44562.40625</c:v>
                </c:pt>
                <c:pt idx="40">
                  <c:v>44562.416666666664</c:v>
                </c:pt>
                <c:pt idx="41">
                  <c:v>44562.427083333336</c:v>
                </c:pt>
                <c:pt idx="42">
                  <c:v>44562.4375</c:v>
                </c:pt>
                <c:pt idx="43">
                  <c:v>44562.447916666664</c:v>
                </c:pt>
                <c:pt idx="44">
                  <c:v>44562.458333333336</c:v>
                </c:pt>
                <c:pt idx="45">
                  <c:v>44562.46875</c:v>
                </c:pt>
                <c:pt idx="46">
                  <c:v>44562.479166666664</c:v>
                </c:pt>
                <c:pt idx="47">
                  <c:v>44562.489583333336</c:v>
                </c:pt>
                <c:pt idx="48">
                  <c:v>44562.5</c:v>
                </c:pt>
                <c:pt idx="49">
                  <c:v>44562.510416666664</c:v>
                </c:pt>
                <c:pt idx="50">
                  <c:v>44562.520833333336</c:v>
                </c:pt>
                <c:pt idx="51">
                  <c:v>44562.53125</c:v>
                </c:pt>
                <c:pt idx="52">
                  <c:v>44562.541666666664</c:v>
                </c:pt>
                <c:pt idx="53">
                  <c:v>44562.552083333336</c:v>
                </c:pt>
                <c:pt idx="54">
                  <c:v>44562.5625</c:v>
                </c:pt>
                <c:pt idx="55">
                  <c:v>44562.572916666664</c:v>
                </c:pt>
                <c:pt idx="56">
                  <c:v>44562.583333333336</c:v>
                </c:pt>
                <c:pt idx="57">
                  <c:v>44562.59375</c:v>
                </c:pt>
                <c:pt idx="58">
                  <c:v>44562.604166666664</c:v>
                </c:pt>
                <c:pt idx="59">
                  <c:v>44562.614583333336</c:v>
                </c:pt>
                <c:pt idx="60">
                  <c:v>44562.625</c:v>
                </c:pt>
                <c:pt idx="61">
                  <c:v>44562.635416666664</c:v>
                </c:pt>
                <c:pt idx="62">
                  <c:v>44562.645833333336</c:v>
                </c:pt>
                <c:pt idx="63">
                  <c:v>44562.65625</c:v>
                </c:pt>
                <c:pt idx="64">
                  <c:v>44562.666666666664</c:v>
                </c:pt>
                <c:pt idx="65">
                  <c:v>44562.677083333336</c:v>
                </c:pt>
                <c:pt idx="66">
                  <c:v>44562.6875</c:v>
                </c:pt>
                <c:pt idx="67">
                  <c:v>44562.697916666664</c:v>
                </c:pt>
                <c:pt idx="68">
                  <c:v>44562.708333333336</c:v>
                </c:pt>
                <c:pt idx="69">
                  <c:v>44562.71875</c:v>
                </c:pt>
                <c:pt idx="70">
                  <c:v>44562.729166666664</c:v>
                </c:pt>
                <c:pt idx="71">
                  <c:v>44562.739583333336</c:v>
                </c:pt>
                <c:pt idx="72">
                  <c:v>44562.75</c:v>
                </c:pt>
                <c:pt idx="73">
                  <c:v>44562.760416666664</c:v>
                </c:pt>
                <c:pt idx="74">
                  <c:v>44562.770833333336</c:v>
                </c:pt>
                <c:pt idx="75">
                  <c:v>44562.78125</c:v>
                </c:pt>
                <c:pt idx="76">
                  <c:v>44562.791666666664</c:v>
                </c:pt>
                <c:pt idx="77">
                  <c:v>44562.802083333336</c:v>
                </c:pt>
                <c:pt idx="78">
                  <c:v>44562.8125</c:v>
                </c:pt>
                <c:pt idx="79">
                  <c:v>44562.822916666664</c:v>
                </c:pt>
                <c:pt idx="80">
                  <c:v>44562.833333333336</c:v>
                </c:pt>
                <c:pt idx="81">
                  <c:v>44562.84375</c:v>
                </c:pt>
                <c:pt idx="82">
                  <c:v>44562.854166666664</c:v>
                </c:pt>
                <c:pt idx="83">
                  <c:v>44562.864583333336</c:v>
                </c:pt>
                <c:pt idx="84">
                  <c:v>44562.875</c:v>
                </c:pt>
                <c:pt idx="85">
                  <c:v>44562.885416666664</c:v>
                </c:pt>
                <c:pt idx="86">
                  <c:v>44562.895833333336</c:v>
                </c:pt>
                <c:pt idx="87">
                  <c:v>44562.90625</c:v>
                </c:pt>
                <c:pt idx="88">
                  <c:v>44562.916666666664</c:v>
                </c:pt>
                <c:pt idx="89">
                  <c:v>44562.927083333336</c:v>
                </c:pt>
                <c:pt idx="90">
                  <c:v>44562.9375</c:v>
                </c:pt>
                <c:pt idx="91">
                  <c:v>44562.947916666664</c:v>
                </c:pt>
                <c:pt idx="92">
                  <c:v>44562.958333333336</c:v>
                </c:pt>
                <c:pt idx="93">
                  <c:v>44562.96875</c:v>
                </c:pt>
                <c:pt idx="94">
                  <c:v>44562.979166666664</c:v>
                </c:pt>
                <c:pt idx="95">
                  <c:v>44562.989583333336</c:v>
                </c:pt>
                <c:pt idx="96">
                  <c:v>44563</c:v>
                </c:pt>
                <c:pt idx="97">
                  <c:v>44563.010416666664</c:v>
                </c:pt>
                <c:pt idx="98">
                  <c:v>44563.020833333336</c:v>
                </c:pt>
                <c:pt idx="99">
                  <c:v>44563.03125</c:v>
                </c:pt>
                <c:pt idx="100">
                  <c:v>44563.041666666664</c:v>
                </c:pt>
                <c:pt idx="101">
                  <c:v>44563.052083333336</c:v>
                </c:pt>
                <c:pt idx="102">
                  <c:v>44563.0625</c:v>
                </c:pt>
                <c:pt idx="103">
                  <c:v>44563.072916666664</c:v>
                </c:pt>
                <c:pt idx="104">
                  <c:v>44563.083333333336</c:v>
                </c:pt>
                <c:pt idx="105">
                  <c:v>44563.09375</c:v>
                </c:pt>
                <c:pt idx="106">
                  <c:v>44563.104166666664</c:v>
                </c:pt>
                <c:pt idx="107">
                  <c:v>44563.114583333336</c:v>
                </c:pt>
                <c:pt idx="108">
                  <c:v>44563.125</c:v>
                </c:pt>
                <c:pt idx="109">
                  <c:v>44563.135416666664</c:v>
                </c:pt>
                <c:pt idx="110">
                  <c:v>44563.145833333336</c:v>
                </c:pt>
                <c:pt idx="111">
                  <c:v>44563.15625</c:v>
                </c:pt>
                <c:pt idx="112">
                  <c:v>44563.166666666664</c:v>
                </c:pt>
                <c:pt idx="113">
                  <c:v>44563.177083333336</c:v>
                </c:pt>
                <c:pt idx="114">
                  <c:v>44563.1875</c:v>
                </c:pt>
                <c:pt idx="115">
                  <c:v>44563.197916666664</c:v>
                </c:pt>
                <c:pt idx="116">
                  <c:v>44563.208333333336</c:v>
                </c:pt>
                <c:pt idx="117">
                  <c:v>44563.21875</c:v>
                </c:pt>
                <c:pt idx="118">
                  <c:v>44563.229166666664</c:v>
                </c:pt>
                <c:pt idx="119">
                  <c:v>44563.239583333336</c:v>
                </c:pt>
                <c:pt idx="120">
                  <c:v>44563.25</c:v>
                </c:pt>
                <c:pt idx="121">
                  <c:v>44563.260416666664</c:v>
                </c:pt>
                <c:pt idx="122">
                  <c:v>44563.270833333336</c:v>
                </c:pt>
                <c:pt idx="123">
                  <c:v>44563.28125</c:v>
                </c:pt>
                <c:pt idx="124">
                  <c:v>44563.291666666664</c:v>
                </c:pt>
                <c:pt idx="125">
                  <c:v>44563.302083333336</c:v>
                </c:pt>
                <c:pt idx="126">
                  <c:v>44563.3125</c:v>
                </c:pt>
                <c:pt idx="127">
                  <c:v>44563.322916666664</c:v>
                </c:pt>
                <c:pt idx="128">
                  <c:v>44563.333333333336</c:v>
                </c:pt>
                <c:pt idx="129">
                  <c:v>44563.34375</c:v>
                </c:pt>
                <c:pt idx="130">
                  <c:v>44563.354166666664</c:v>
                </c:pt>
                <c:pt idx="131">
                  <c:v>44563.364583333336</c:v>
                </c:pt>
                <c:pt idx="132">
                  <c:v>44563.375</c:v>
                </c:pt>
                <c:pt idx="133">
                  <c:v>44563.385416666664</c:v>
                </c:pt>
                <c:pt idx="134">
                  <c:v>44563.395833333336</c:v>
                </c:pt>
                <c:pt idx="135">
                  <c:v>44563.40625</c:v>
                </c:pt>
                <c:pt idx="136">
                  <c:v>44563.416666666664</c:v>
                </c:pt>
                <c:pt idx="137">
                  <c:v>44563.427083333336</c:v>
                </c:pt>
                <c:pt idx="138">
                  <c:v>44563.4375</c:v>
                </c:pt>
                <c:pt idx="139">
                  <c:v>44563.447916666664</c:v>
                </c:pt>
                <c:pt idx="140">
                  <c:v>44563.458333333336</c:v>
                </c:pt>
                <c:pt idx="141">
                  <c:v>44563.46875</c:v>
                </c:pt>
                <c:pt idx="142">
                  <c:v>44563.479166666664</c:v>
                </c:pt>
                <c:pt idx="143">
                  <c:v>44563.489583333336</c:v>
                </c:pt>
                <c:pt idx="144">
                  <c:v>44563.5</c:v>
                </c:pt>
                <c:pt idx="145">
                  <c:v>44563.510416666664</c:v>
                </c:pt>
                <c:pt idx="146">
                  <c:v>44563.520833333336</c:v>
                </c:pt>
                <c:pt idx="147">
                  <c:v>44563.53125</c:v>
                </c:pt>
                <c:pt idx="148">
                  <c:v>44563.541666666664</c:v>
                </c:pt>
                <c:pt idx="149">
                  <c:v>44563.552083333336</c:v>
                </c:pt>
                <c:pt idx="150">
                  <c:v>44563.5625</c:v>
                </c:pt>
                <c:pt idx="151">
                  <c:v>44563.572916666664</c:v>
                </c:pt>
                <c:pt idx="152">
                  <c:v>44563.583333333336</c:v>
                </c:pt>
                <c:pt idx="153">
                  <c:v>44563.59375</c:v>
                </c:pt>
                <c:pt idx="154">
                  <c:v>44563.604166666664</c:v>
                </c:pt>
                <c:pt idx="155">
                  <c:v>44563.614583333336</c:v>
                </c:pt>
                <c:pt idx="156">
                  <c:v>44563.625</c:v>
                </c:pt>
                <c:pt idx="157">
                  <c:v>44563.635416666664</c:v>
                </c:pt>
                <c:pt idx="158">
                  <c:v>44563.645833333336</c:v>
                </c:pt>
                <c:pt idx="159">
                  <c:v>44563.65625</c:v>
                </c:pt>
                <c:pt idx="160">
                  <c:v>44563.666666666664</c:v>
                </c:pt>
                <c:pt idx="161">
                  <c:v>44563.677083333336</c:v>
                </c:pt>
                <c:pt idx="162">
                  <c:v>44563.6875</c:v>
                </c:pt>
                <c:pt idx="163">
                  <c:v>44563.697916666664</c:v>
                </c:pt>
                <c:pt idx="164">
                  <c:v>44563.708333333336</c:v>
                </c:pt>
                <c:pt idx="165">
                  <c:v>44563.71875</c:v>
                </c:pt>
                <c:pt idx="166">
                  <c:v>44563.729166666664</c:v>
                </c:pt>
                <c:pt idx="167">
                  <c:v>44563.739583333336</c:v>
                </c:pt>
                <c:pt idx="168">
                  <c:v>44563.75</c:v>
                </c:pt>
                <c:pt idx="169">
                  <c:v>44563.760416666664</c:v>
                </c:pt>
                <c:pt idx="170">
                  <c:v>44563.770833333336</c:v>
                </c:pt>
                <c:pt idx="171">
                  <c:v>44563.78125</c:v>
                </c:pt>
                <c:pt idx="172">
                  <c:v>44563.791666666664</c:v>
                </c:pt>
                <c:pt idx="173">
                  <c:v>44563.802083333336</c:v>
                </c:pt>
                <c:pt idx="174">
                  <c:v>44563.8125</c:v>
                </c:pt>
                <c:pt idx="175">
                  <c:v>44563.822916666664</c:v>
                </c:pt>
                <c:pt idx="176">
                  <c:v>44563.833333333336</c:v>
                </c:pt>
                <c:pt idx="177">
                  <c:v>44563.84375</c:v>
                </c:pt>
                <c:pt idx="178">
                  <c:v>44563.854166666664</c:v>
                </c:pt>
                <c:pt idx="179">
                  <c:v>44563.864583333336</c:v>
                </c:pt>
                <c:pt idx="180">
                  <c:v>44563.875</c:v>
                </c:pt>
                <c:pt idx="181">
                  <c:v>44563.885416666664</c:v>
                </c:pt>
                <c:pt idx="182">
                  <c:v>44563.895833333336</c:v>
                </c:pt>
                <c:pt idx="183">
                  <c:v>44563.90625</c:v>
                </c:pt>
                <c:pt idx="184">
                  <c:v>44563.916666666664</c:v>
                </c:pt>
                <c:pt idx="185">
                  <c:v>44563.927083333336</c:v>
                </c:pt>
                <c:pt idx="186">
                  <c:v>44563.9375</c:v>
                </c:pt>
                <c:pt idx="187">
                  <c:v>44563.947916666664</c:v>
                </c:pt>
                <c:pt idx="188">
                  <c:v>44563.958333333336</c:v>
                </c:pt>
                <c:pt idx="189">
                  <c:v>44563.96875</c:v>
                </c:pt>
                <c:pt idx="190">
                  <c:v>44563.979166666664</c:v>
                </c:pt>
                <c:pt idx="191">
                  <c:v>44563.989583333336</c:v>
                </c:pt>
                <c:pt idx="192">
                  <c:v>44564</c:v>
                </c:pt>
                <c:pt idx="193">
                  <c:v>44564.010416666664</c:v>
                </c:pt>
                <c:pt idx="194">
                  <c:v>44564.020833333336</c:v>
                </c:pt>
                <c:pt idx="195">
                  <c:v>44564.03125</c:v>
                </c:pt>
                <c:pt idx="196">
                  <c:v>44564.041666666664</c:v>
                </c:pt>
                <c:pt idx="197">
                  <c:v>44564.052083333336</c:v>
                </c:pt>
                <c:pt idx="198">
                  <c:v>44564.0625</c:v>
                </c:pt>
                <c:pt idx="199">
                  <c:v>44564.072916666664</c:v>
                </c:pt>
                <c:pt idx="200">
                  <c:v>44564.083333333336</c:v>
                </c:pt>
                <c:pt idx="201">
                  <c:v>44564.09375</c:v>
                </c:pt>
                <c:pt idx="202">
                  <c:v>44564.104166666664</c:v>
                </c:pt>
                <c:pt idx="203">
                  <c:v>44564.114583333336</c:v>
                </c:pt>
                <c:pt idx="204">
                  <c:v>44564.125</c:v>
                </c:pt>
                <c:pt idx="205">
                  <c:v>44564.135416666664</c:v>
                </c:pt>
                <c:pt idx="206">
                  <c:v>44564.145833333336</c:v>
                </c:pt>
                <c:pt idx="207">
                  <c:v>44564.15625</c:v>
                </c:pt>
                <c:pt idx="208">
                  <c:v>44564.166666666664</c:v>
                </c:pt>
                <c:pt idx="209">
                  <c:v>44564.177083333336</c:v>
                </c:pt>
                <c:pt idx="210">
                  <c:v>44564.1875</c:v>
                </c:pt>
                <c:pt idx="211">
                  <c:v>44564.197916666664</c:v>
                </c:pt>
                <c:pt idx="212">
                  <c:v>44564.208333333336</c:v>
                </c:pt>
                <c:pt idx="213">
                  <c:v>44564.21875</c:v>
                </c:pt>
                <c:pt idx="214">
                  <c:v>44564.229166666664</c:v>
                </c:pt>
                <c:pt idx="215">
                  <c:v>44564.239583333336</c:v>
                </c:pt>
                <c:pt idx="216">
                  <c:v>44564.25</c:v>
                </c:pt>
                <c:pt idx="217">
                  <c:v>44564.260416666664</c:v>
                </c:pt>
                <c:pt idx="218">
                  <c:v>44564.270833333336</c:v>
                </c:pt>
                <c:pt idx="219">
                  <c:v>44564.28125</c:v>
                </c:pt>
                <c:pt idx="220">
                  <c:v>44564.291666666664</c:v>
                </c:pt>
                <c:pt idx="221">
                  <c:v>44564.302083333336</c:v>
                </c:pt>
                <c:pt idx="222">
                  <c:v>44564.3125</c:v>
                </c:pt>
                <c:pt idx="223">
                  <c:v>44564.322916666664</c:v>
                </c:pt>
                <c:pt idx="224">
                  <c:v>44564.333333333336</c:v>
                </c:pt>
                <c:pt idx="225">
                  <c:v>44564.34375</c:v>
                </c:pt>
                <c:pt idx="226">
                  <c:v>44564.354166666664</c:v>
                </c:pt>
                <c:pt idx="227">
                  <c:v>44564.364583333336</c:v>
                </c:pt>
                <c:pt idx="228">
                  <c:v>44564.375</c:v>
                </c:pt>
                <c:pt idx="229">
                  <c:v>44564.385416666664</c:v>
                </c:pt>
                <c:pt idx="230">
                  <c:v>44564.395833333336</c:v>
                </c:pt>
                <c:pt idx="231">
                  <c:v>44564.40625</c:v>
                </c:pt>
                <c:pt idx="232">
                  <c:v>44564.416666666664</c:v>
                </c:pt>
                <c:pt idx="233">
                  <c:v>44564.427083333336</c:v>
                </c:pt>
                <c:pt idx="234">
                  <c:v>44564.4375</c:v>
                </c:pt>
                <c:pt idx="235">
                  <c:v>44564.447916666664</c:v>
                </c:pt>
                <c:pt idx="236">
                  <c:v>44564.458333333336</c:v>
                </c:pt>
                <c:pt idx="237">
                  <c:v>44564.46875</c:v>
                </c:pt>
                <c:pt idx="238">
                  <c:v>44564.479166666664</c:v>
                </c:pt>
                <c:pt idx="239">
                  <c:v>44564.489583333336</c:v>
                </c:pt>
                <c:pt idx="240">
                  <c:v>44564.5</c:v>
                </c:pt>
                <c:pt idx="241">
                  <c:v>44564.510416666664</c:v>
                </c:pt>
                <c:pt idx="242">
                  <c:v>44564.520833333336</c:v>
                </c:pt>
                <c:pt idx="243">
                  <c:v>44564.53125</c:v>
                </c:pt>
                <c:pt idx="244">
                  <c:v>44564.541666666664</c:v>
                </c:pt>
                <c:pt idx="245">
                  <c:v>44564.552083333336</c:v>
                </c:pt>
                <c:pt idx="246">
                  <c:v>44564.5625</c:v>
                </c:pt>
                <c:pt idx="247">
                  <c:v>44564.572916666664</c:v>
                </c:pt>
                <c:pt idx="248">
                  <c:v>44564.583333333336</c:v>
                </c:pt>
                <c:pt idx="249">
                  <c:v>44564.59375</c:v>
                </c:pt>
                <c:pt idx="250">
                  <c:v>44564.604166666664</c:v>
                </c:pt>
                <c:pt idx="251">
                  <c:v>44564.614583333336</c:v>
                </c:pt>
                <c:pt idx="252">
                  <c:v>44564.625</c:v>
                </c:pt>
                <c:pt idx="253">
                  <c:v>44564.635416666664</c:v>
                </c:pt>
                <c:pt idx="254">
                  <c:v>44564.645833333336</c:v>
                </c:pt>
                <c:pt idx="255">
                  <c:v>44564.65625</c:v>
                </c:pt>
                <c:pt idx="256">
                  <c:v>44564.666666666664</c:v>
                </c:pt>
                <c:pt idx="257">
                  <c:v>44564.677083333336</c:v>
                </c:pt>
                <c:pt idx="258">
                  <c:v>44564.6875</c:v>
                </c:pt>
                <c:pt idx="259">
                  <c:v>44564.697916666664</c:v>
                </c:pt>
                <c:pt idx="260">
                  <c:v>44564.708333333336</c:v>
                </c:pt>
                <c:pt idx="261">
                  <c:v>44564.71875</c:v>
                </c:pt>
                <c:pt idx="262">
                  <c:v>44564.729166666664</c:v>
                </c:pt>
                <c:pt idx="263">
                  <c:v>44564.739583333336</c:v>
                </c:pt>
                <c:pt idx="264">
                  <c:v>44564.75</c:v>
                </c:pt>
                <c:pt idx="265">
                  <c:v>44564.760416666664</c:v>
                </c:pt>
                <c:pt idx="266">
                  <c:v>44564.770833333336</c:v>
                </c:pt>
                <c:pt idx="267">
                  <c:v>44564.78125</c:v>
                </c:pt>
                <c:pt idx="268">
                  <c:v>44564.791666666664</c:v>
                </c:pt>
                <c:pt idx="269">
                  <c:v>44564.802083333336</c:v>
                </c:pt>
                <c:pt idx="270">
                  <c:v>44564.8125</c:v>
                </c:pt>
                <c:pt idx="271">
                  <c:v>44564.822916666664</c:v>
                </c:pt>
                <c:pt idx="272">
                  <c:v>44564.833333333336</c:v>
                </c:pt>
                <c:pt idx="273">
                  <c:v>44564.84375</c:v>
                </c:pt>
                <c:pt idx="274">
                  <c:v>44564.854166666664</c:v>
                </c:pt>
                <c:pt idx="275">
                  <c:v>44564.864583333336</c:v>
                </c:pt>
                <c:pt idx="276">
                  <c:v>44564.875</c:v>
                </c:pt>
                <c:pt idx="277">
                  <c:v>44564.885416666664</c:v>
                </c:pt>
                <c:pt idx="278">
                  <c:v>44564.895833333336</c:v>
                </c:pt>
                <c:pt idx="279">
                  <c:v>44564.90625</c:v>
                </c:pt>
                <c:pt idx="280">
                  <c:v>44564.916666666664</c:v>
                </c:pt>
                <c:pt idx="281">
                  <c:v>44564.927083333336</c:v>
                </c:pt>
                <c:pt idx="282">
                  <c:v>44564.9375</c:v>
                </c:pt>
                <c:pt idx="283">
                  <c:v>44564.947916666664</c:v>
                </c:pt>
                <c:pt idx="284">
                  <c:v>44564.958333333336</c:v>
                </c:pt>
                <c:pt idx="285">
                  <c:v>44564.96875</c:v>
                </c:pt>
                <c:pt idx="286">
                  <c:v>44564.979166666664</c:v>
                </c:pt>
                <c:pt idx="287">
                  <c:v>44564.989583333336</c:v>
                </c:pt>
                <c:pt idx="288">
                  <c:v>44565</c:v>
                </c:pt>
                <c:pt idx="289">
                  <c:v>44565.010416666664</c:v>
                </c:pt>
                <c:pt idx="290">
                  <c:v>44565.020833333336</c:v>
                </c:pt>
                <c:pt idx="291">
                  <c:v>44565.03125</c:v>
                </c:pt>
                <c:pt idx="292">
                  <c:v>44565.041666666664</c:v>
                </c:pt>
                <c:pt idx="293">
                  <c:v>44565.052083333336</c:v>
                </c:pt>
                <c:pt idx="294">
                  <c:v>44565.0625</c:v>
                </c:pt>
                <c:pt idx="295">
                  <c:v>44565.072916666664</c:v>
                </c:pt>
                <c:pt idx="296">
                  <c:v>44565.083333333336</c:v>
                </c:pt>
                <c:pt idx="297">
                  <c:v>44565.09375</c:v>
                </c:pt>
                <c:pt idx="298">
                  <c:v>44565.104166666664</c:v>
                </c:pt>
                <c:pt idx="299">
                  <c:v>44565.114583333336</c:v>
                </c:pt>
                <c:pt idx="300">
                  <c:v>44565.125</c:v>
                </c:pt>
                <c:pt idx="301">
                  <c:v>44565.135416666664</c:v>
                </c:pt>
                <c:pt idx="302">
                  <c:v>44565.145833333336</c:v>
                </c:pt>
                <c:pt idx="303">
                  <c:v>44565.15625</c:v>
                </c:pt>
                <c:pt idx="304">
                  <c:v>44565.166666666664</c:v>
                </c:pt>
                <c:pt idx="305">
                  <c:v>44565.177083333336</c:v>
                </c:pt>
                <c:pt idx="306">
                  <c:v>44565.1875</c:v>
                </c:pt>
                <c:pt idx="307">
                  <c:v>44565.197916666664</c:v>
                </c:pt>
                <c:pt idx="308">
                  <c:v>44565.208333333336</c:v>
                </c:pt>
                <c:pt idx="309">
                  <c:v>44565.21875</c:v>
                </c:pt>
                <c:pt idx="310">
                  <c:v>44565.229166666664</c:v>
                </c:pt>
                <c:pt idx="311">
                  <c:v>44565.239583333336</c:v>
                </c:pt>
                <c:pt idx="312">
                  <c:v>44565.25</c:v>
                </c:pt>
                <c:pt idx="313">
                  <c:v>44565.260416666664</c:v>
                </c:pt>
                <c:pt idx="314">
                  <c:v>44565.270833333336</c:v>
                </c:pt>
                <c:pt idx="315">
                  <c:v>44565.28125</c:v>
                </c:pt>
                <c:pt idx="316">
                  <c:v>44565.291666666664</c:v>
                </c:pt>
                <c:pt idx="317">
                  <c:v>44565.302083333336</c:v>
                </c:pt>
                <c:pt idx="318">
                  <c:v>44565.3125</c:v>
                </c:pt>
                <c:pt idx="319">
                  <c:v>44565.322916666664</c:v>
                </c:pt>
                <c:pt idx="320">
                  <c:v>44565.333333333336</c:v>
                </c:pt>
                <c:pt idx="321">
                  <c:v>44565.34375</c:v>
                </c:pt>
                <c:pt idx="322">
                  <c:v>44565.354166666664</c:v>
                </c:pt>
                <c:pt idx="323">
                  <c:v>44565.364583333336</c:v>
                </c:pt>
                <c:pt idx="324">
                  <c:v>44565.375</c:v>
                </c:pt>
                <c:pt idx="325">
                  <c:v>44565.385416666664</c:v>
                </c:pt>
                <c:pt idx="326">
                  <c:v>44565.395833333336</c:v>
                </c:pt>
                <c:pt idx="327">
                  <c:v>44565.40625</c:v>
                </c:pt>
                <c:pt idx="328">
                  <c:v>44565.416666666664</c:v>
                </c:pt>
                <c:pt idx="329">
                  <c:v>44565.427083333336</c:v>
                </c:pt>
                <c:pt idx="330">
                  <c:v>44565.4375</c:v>
                </c:pt>
                <c:pt idx="331">
                  <c:v>44565.447916666664</c:v>
                </c:pt>
                <c:pt idx="332">
                  <c:v>44565.458333333336</c:v>
                </c:pt>
                <c:pt idx="333">
                  <c:v>44565.46875</c:v>
                </c:pt>
                <c:pt idx="334">
                  <c:v>44565.479166666664</c:v>
                </c:pt>
                <c:pt idx="335">
                  <c:v>44565.489583333336</c:v>
                </c:pt>
                <c:pt idx="336">
                  <c:v>44565.5</c:v>
                </c:pt>
                <c:pt idx="337">
                  <c:v>44565.510416666664</c:v>
                </c:pt>
                <c:pt idx="338">
                  <c:v>44565.520833333336</c:v>
                </c:pt>
                <c:pt idx="339">
                  <c:v>44565.53125</c:v>
                </c:pt>
                <c:pt idx="340">
                  <c:v>44565.541666666664</c:v>
                </c:pt>
                <c:pt idx="341">
                  <c:v>44565.552083333336</c:v>
                </c:pt>
                <c:pt idx="342">
                  <c:v>44565.5625</c:v>
                </c:pt>
                <c:pt idx="343">
                  <c:v>44565.572916666664</c:v>
                </c:pt>
                <c:pt idx="344">
                  <c:v>44565.583333333336</c:v>
                </c:pt>
                <c:pt idx="345">
                  <c:v>44565.59375</c:v>
                </c:pt>
                <c:pt idx="346">
                  <c:v>44565.604166666664</c:v>
                </c:pt>
                <c:pt idx="347">
                  <c:v>44565.614583333336</c:v>
                </c:pt>
                <c:pt idx="348">
                  <c:v>44565.625</c:v>
                </c:pt>
                <c:pt idx="349">
                  <c:v>44565.635416666664</c:v>
                </c:pt>
                <c:pt idx="350">
                  <c:v>44565.645833333336</c:v>
                </c:pt>
                <c:pt idx="351">
                  <c:v>44565.65625</c:v>
                </c:pt>
                <c:pt idx="352">
                  <c:v>44565.666666666664</c:v>
                </c:pt>
                <c:pt idx="353">
                  <c:v>44565.677083333336</c:v>
                </c:pt>
                <c:pt idx="354">
                  <c:v>44565.6875</c:v>
                </c:pt>
                <c:pt idx="355">
                  <c:v>44565.697916666664</c:v>
                </c:pt>
                <c:pt idx="356">
                  <c:v>44565.708333333336</c:v>
                </c:pt>
                <c:pt idx="357">
                  <c:v>44565.71875</c:v>
                </c:pt>
                <c:pt idx="358">
                  <c:v>44565.729166666664</c:v>
                </c:pt>
                <c:pt idx="359">
                  <c:v>44565.739583333336</c:v>
                </c:pt>
                <c:pt idx="360">
                  <c:v>44565.75</c:v>
                </c:pt>
                <c:pt idx="361">
                  <c:v>44565.760416666664</c:v>
                </c:pt>
                <c:pt idx="362">
                  <c:v>44565.770833333336</c:v>
                </c:pt>
                <c:pt idx="363">
                  <c:v>44565.78125</c:v>
                </c:pt>
                <c:pt idx="364">
                  <c:v>44565.791666666664</c:v>
                </c:pt>
                <c:pt idx="365">
                  <c:v>44565.802083333336</c:v>
                </c:pt>
                <c:pt idx="366">
                  <c:v>44565.8125</c:v>
                </c:pt>
                <c:pt idx="367">
                  <c:v>44565.822916666664</c:v>
                </c:pt>
                <c:pt idx="368">
                  <c:v>44565.833333333336</c:v>
                </c:pt>
                <c:pt idx="369">
                  <c:v>44565.84375</c:v>
                </c:pt>
                <c:pt idx="370">
                  <c:v>44565.854166666664</c:v>
                </c:pt>
                <c:pt idx="371">
                  <c:v>44565.864583333336</c:v>
                </c:pt>
                <c:pt idx="372">
                  <c:v>44565.875</c:v>
                </c:pt>
                <c:pt idx="373">
                  <c:v>44565.885416666664</c:v>
                </c:pt>
                <c:pt idx="374">
                  <c:v>44565.895833333336</c:v>
                </c:pt>
                <c:pt idx="375">
                  <c:v>44565.90625</c:v>
                </c:pt>
                <c:pt idx="376">
                  <c:v>44565.916666666664</c:v>
                </c:pt>
                <c:pt idx="377">
                  <c:v>44565.927083333336</c:v>
                </c:pt>
                <c:pt idx="378">
                  <c:v>44565.9375</c:v>
                </c:pt>
                <c:pt idx="379">
                  <c:v>44565.947916666664</c:v>
                </c:pt>
                <c:pt idx="380">
                  <c:v>44565.958333333336</c:v>
                </c:pt>
                <c:pt idx="381">
                  <c:v>44565.96875</c:v>
                </c:pt>
                <c:pt idx="382">
                  <c:v>44565.979166666664</c:v>
                </c:pt>
                <c:pt idx="383">
                  <c:v>44565.989583333336</c:v>
                </c:pt>
                <c:pt idx="384">
                  <c:v>44566</c:v>
                </c:pt>
                <c:pt idx="385">
                  <c:v>44566.010416666664</c:v>
                </c:pt>
                <c:pt idx="386">
                  <c:v>44566.020833333336</c:v>
                </c:pt>
                <c:pt idx="387">
                  <c:v>44566.03125</c:v>
                </c:pt>
                <c:pt idx="388">
                  <c:v>44566.041666666664</c:v>
                </c:pt>
                <c:pt idx="389">
                  <c:v>44566.052083333336</c:v>
                </c:pt>
                <c:pt idx="390">
                  <c:v>44566.0625</c:v>
                </c:pt>
                <c:pt idx="391">
                  <c:v>44566.072916666664</c:v>
                </c:pt>
                <c:pt idx="392">
                  <c:v>44566.083333333336</c:v>
                </c:pt>
                <c:pt idx="393">
                  <c:v>44566.09375</c:v>
                </c:pt>
                <c:pt idx="394">
                  <c:v>44566.104166666664</c:v>
                </c:pt>
                <c:pt idx="395">
                  <c:v>44566.114583333336</c:v>
                </c:pt>
                <c:pt idx="396">
                  <c:v>44566.125</c:v>
                </c:pt>
                <c:pt idx="397">
                  <c:v>44566.135416666664</c:v>
                </c:pt>
                <c:pt idx="398">
                  <c:v>44566.145833333336</c:v>
                </c:pt>
                <c:pt idx="399">
                  <c:v>44566.15625</c:v>
                </c:pt>
                <c:pt idx="400">
                  <c:v>44566.166666666664</c:v>
                </c:pt>
                <c:pt idx="401">
                  <c:v>44566.177083333336</c:v>
                </c:pt>
                <c:pt idx="402">
                  <c:v>44566.1875</c:v>
                </c:pt>
                <c:pt idx="403">
                  <c:v>44566.197916666664</c:v>
                </c:pt>
                <c:pt idx="404">
                  <c:v>44566.208333333336</c:v>
                </c:pt>
                <c:pt idx="405">
                  <c:v>44566.21875</c:v>
                </c:pt>
                <c:pt idx="406">
                  <c:v>44566.229166666664</c:v>
                </c:pt>
                <c:pt idx="407">
                  <c:v>44566.239583333336</c:v>
                </c:pt>
                <c:pt idx="408">
                  <c:v>44566.25</c:v>
                </c:pt>
                <c:pt idx="409">
                  <c:v>44566.260416666664</c:v>
                </c:pt>
                <c:pt idx="410">
                  <c:v>44566.270833333336</c:v>
                </c:pt>
                <c:pt idx="411">
                  <c:v>44566.28125</c:v>
                </c:pt>
                <c:pt idx="412">
                  <c:v>44566.291666666664</c:v>
                </c:pt>
                <c:pt idx="413">
                  <c:v>44566.302083333336</c:v>
                </c:pt>
                <c:pt idx="414">
                  <c:v>44566.3125</c:v>
                </c:pt>
                <c:pt idx="415">
                  <c:v>44566.322916666664</c:v>
                </c:pt>
                <c:pt idx="416">
                  <c:v>44566.333333333336</c:v>
                </c:pt>
                <c:pt idx="417">
                  <c:v>44566.34375</c:v>
                </c:pt>
                <c:pt idx="418">
                  <c:v>44566.354166666664</c:v>
                </c:pt>
                <c:pt idx="419">
                  <c:v>44566.364583333336</c:v>
                </c:pt>
                <c:pt idx="420">
                  <c:v>44566.375</c:v>
                </c:pt>
                <c:pt idx="421">
                  <c:v>44566.385416666664</c:v>
                </c:pt>
                <c:pt idx="422">
                  <c:v>44566.395833333336</c:v>
                </c:pt>
                <c:pt idx="423">
                  <c:v>44566.40625</c:v>
                </c:pt>
                <c:pt idx="424">
                  <c:v>44566.416666666664</c:v>
                </c:pt>
                <c:pt idx="425">
                  <c:v>44566.427083333336</c:v>
                </c:pt>
                <c:pt idx="426">
                  <c:v>44566.4375</c:v>
                </c:pt>
                <c:pt idx="427">
                  <c:v>44566.447916666664</c:v>
                </c:pt>
                <c:pt idx="428">
                  <c:v>44566.458333333336</c:v>
                </c:pt>
                <c:pt idx="429">
                  <c:v>44566.46875</c:v>
                </c:pt>
                <c:pt idx="430">
                  <c:v>44566.479166666664</c:v>
                </c:pt>
                <c:pt idx="431">
                  <c:v>44566.489583333336</c:v>
                </c:pt>
                <c:pt idx="432">
                  <c:v>44566.5</c:v>
                </c:pt>
                <c:pt idx="433">
                  <c:v>44566.510416666664</c:v>
                </c:pt>
                <c:pt idx="434">
                  <c:v>44566.520833333336</c:v>
                </c:pt>
                <c:pt idx="435">
                  <c:v>44566.53125</c:v>
                </c:pt>
                <c:pt idx="436">
                  <c:v>44566.541666666664</c:v>
                </c:pt>
                <c:pt idx="437">
                  <c:v>44566.552083333336</c:v>
                </c:pt>
                <c:pt idx="438">
                  <c:v>44566.5625</c:v>
                </c:pt>
                <c:pt idx="439">
                  <c:v>44566.572916666664</c:v>
                </c:pt>
                <c:pt idx="440">
                  <c:v>44566.583333333336</c:v>
                </c:pt>
                <c:pt idx="441">
                  <c:v>44566.59375</c:v>
                </c:pt>
                <c:pt idx="442">
                  <c:v>44566.604166666664</c:v>
                </c:pt>
                <c:pt idx="443">
                  <c:v>44566.614583333336</c:v>
                </c:pt>
                <c:pt idx="444">
                  <c:v>44566.625</c:v>
                </c:pt>
                <c:pt idx="445">
                  <c:v>44566.635416666664</c:v>
                </c:pt>
                <c:pt idx="446">
                  <c:v>44566.645833333336</c:v>
                </c:pt>
                <c:pt idx="447">
                  <c:v>44566.65625</c:v>
                </c:pt>
                <c:pt idx="448">
                  <c:v>44566.666666666664</c:v>
                </c:pt>
                <c:pt idx="449">
                  <c:v>44566.677083333336</c:v>
                </c:pt>
                <c:pt idx="450">
                  <c:v>44566.6875</c:v>
                </c:pt>
                <c:pt idx="451">
                  <c:v>44566.697916666664</c:v>
                </c:pt>
                <c:pt idx="452">
                  <c:v>44566.708333333336</c:v>
                </c:pt>
                <c:pt idx="453">
                  <c:v>44566.71875</c:v>
                </c:pt>
                <c:pt idx="454">
                  <c:v>44566.729166666664</c:v>
                </c:pt>
                <c:pt idx="455">
                  <c:v>44566.739583333336</c:v>
                </c:pt>
                <c:pt idx="456">
                  <c:v>44566.75</c:v>
                </c:pt>
                <c:pt idx="457">
                  <c:v>44566.760416666664</c:v>
                </c:pt>
                <c:pt idx="458">
                  <c:v>44566.770833333336</c:v>
                </c:pt>
                <c:pt idx="459">
                  <c:v>44566.78125</c:v>
                </c:pt>
                <c:pt idx="460">
                  <c:v>44566.791666666664</c:v>
                </c:pt>
                <c:pt idx="461">
                  <c:v>44566.802083333336</c:v>
                </c:pt>
                <c:pt idx="462">
                  <c:v>44566.8125</c:v>
                </c:pt>
                <c:pt idx="463">
                  <c:v>44566.822916666664</c:v>
                </c:pt>
                <c:pt idx="464">
                  <c:v>44566.833333333336</c:v>
                </c:pt>
                <c:pt idx="465">
                  <c:v>44566.84375</c:v>
                </c:pt>
                <c:pt idx="466">
                  <c:v>44566.854166666664</c:v>
                </c:pt>
                <c:pt idx="467">
                  <c:v>44566.864583333336</c:v>
                </c:pt>
                <c:pt idx="468">
                  <c:v>44566.875</c:v>
                </c:pt>
                <c:pt idx="469">
                  <c:v>44566.885416666664</c:v>
                </c:pt>
                <c:pt idx="470">
                  <c:v>44566.895833333336</c:v>
                </c:pt>
                <c:pt idx="471">
                  <c:v>44566.90625</c:v>
                </c:pt>
                <c:pt idx="472">
                  <c:v>44566.916666666664</c:v>
                </c:pt>
                <c:pt idx="473">
                  <c:v>44566.927083333336</c:v>
                </c:pt>
                <c:pt idx="474">
                  <c:v>44566.9375</c:v>
                </c:pt>
                <c:pt idx="475">
                  <c:v>44566.947916666664</c:v>
                </c:pt>
                <c:pt idx="476">
                  <c:v>44566.958333333336</c:v>
                </c:pt>
                <c:pt idx="477">
                  <c:v>44566.96875</c:v>
                </c:pt>
                <c:pt idx="478">
                  <c:v>44566.979166666664</c:v>
                </c:pt>
                <c:pt idx="479">
                  <c:v>44566.989583333336</c:v>
                </c:pt>
                <c:pt idx="480">
                  <c:v>44567</c:v>
                </c:pt>
              </c:numCache>
            </c:numRef>
          </c:xVal>
          <c:yVal>
            <c:numRef>
              <c:f>Tule_Outflow!$B$2:$B$578</c:f>
              <c:numCache>
                <c:formatCode>#,##0</c:formatCode>
                <c:ptCount val="577"/>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-9.0701135491144669E-8</c:v>
                </c:pt>
                <c:pt idx="46">
                  <c:v>-5.5283835536101833E-6</c:v>
                </c:pt>
                <c:pt idx="47">
                  <c:v>-3.2344940700568259E-4</c:v>
                </c:pt>
                <c:pt idx="48">
                  <c:v>-0.13310234248638153</c:v>
                </c:pt>
                <c:pt idx="49">
                  <c:v>-2.3077743053436279</c:v>
                </c:pt>
                <c:pt idx="50">
                  <c:v>6.3608050346374512</c:v>
                </c:pt>
                <c:pt idx="51">
                  <c:v>72.314262390136719</c:v>
                </c:pt>
                <c:pt idx="52">
                  <c:v>376.98300170898438</c:v>
                </c:pt>
                <c:pt idx="53">
                  <c:v>560.39227294921875</c:v>
                </c:pt>
                <c:pt idx="54">
                  <c:v>724.89013671875</c:v>
                </c:pt>
                <c:pt idx="55">
                  <c:v>1290.1290283203125</c:v>
                </c:pt>
                <c:pt idx="56">
                  <c:v>2202.9111328125</c:v>
                </c:pt>
                <c:pt idx="57">
                  <c:v>3065.58740234375</c:v>
                </c:pt>
                <c:pt idx="58">
                  <c:v>3472.109619140625</c:v>
                </c:pt>
                <c:pt idx="59">
                  <c:v>3817.643798828125</c:v>
                </c:pt>
                <c:pt idx="60">
                  <c:v>4111.859375</c:v>
                </c:pt>
                <c:pt idx="61">
                  <c:v>4282.54833984375</c:v>
                </c:pt>
                <c:pt idx="62">
                  <c:v>4350.67041015625</c:v>
                </c:pt>
                <c:pt idx="63">
                  <c:v>4455.56689453125</c:v>
                </c:pt>
                <c:pt idx="64">
                  <c:v>4721.09521484375</c:v>
                </c:pt>
                <c:pt idx="65">
                  <c:v>5100.265625</c:v>
                </c:pt>
                <c:pt idx="66">
                  <c:v>5453.6826171875</c:v>
                </c:pt>
                <c:pt idx="67">
                  <c:v>5893.57275390625</c:v>
                </c:pt>
                <c:pt idx="68">
                  <c:v>6889.3095703125</c:v>
                </c:pt>
                <c:pt idx="69">
                  <c:v>7731.232421875</c:v>
                </c:pt>
                <c:pt idx="70">
                  <c:v>7794.6240234375</c:v>
                </c:pt>
                <c:pt idx="71">
                  <c:v>7492.20556640625</c:v>
                </c:pt>
                <c:pt idx="72">
                  <c:v>7141.9755859375</c:v>
                </c:pt>
                <c:pt idx="73">
                  <c:v>6845.02001953125</c:v>
                </c:pt>
                <c:pt idx="74">
                  <c:v>6599.9326171875</c:v>
                </c:pt>
                <c:pt idx="75">
                  <c:v>6377.859375</c:v>
                </c:pt>
                <c:pt idx="76">
                  <c:v>6147.14111328125</c:v>
                </c:pt>
                <c:pt idx="77">
                  <c:v>5898.2041015625</c:v>
                </c:pt>
                <c:pt idx="78">
                  <c:v>5640.8994140625</c:v>
                </c:pt>
                <c:pt idx="79">
                  <c:v>5378.78662109375</c:v>
                </c:pt>
                <c:pt idx="80">
                  <c:v>5125.57470703125</c:v>
                </c:pt>
                <c:pt idx="81">
                  <c:v>4894.10546875</c:v>
                </c:pt>
                <c:pt idx="82">
                  <c:v>4685.21337890625</c:v>
                </c:pt>
                <c:pt idx="83">
                  <c:v>4494.3310546875</c:v>
                </c:pt>
                <c:pt idx="84">
                  <c:v>4315.416015625</c:v>
                </c:pt>
                <c:pt idx="85">
                  <c:v>4140.703125</c:v>
                </c:pt>
                <c:pt idx="86">
                  <c:v>3969.99658203125</c:v>
                </c:pt>
                <c:pt idx="87">
                  <c:v>3808.738525390625</c:v>
                </c:pt>
                <c:pt idx="88">
                  <c:v>3656.8232421875</c:v>
                </c:pt>
                <c:pt idx="89">
                  <c:v>3519.541259765625</c:v>
                </c:pt>
                <c:pt idx="90">
                  <c:v>3395.874755859375</c:v>
                </c:pt>
                <c:pt idx="91">
                  <c:v>3278.600341796875</c:v>
                </c:pt>
                <c:pt idx="92">
                  <c:v>3162.378173828125</c:v>
                </c:pt>
                <c:pt idx="93">
                  <c:v>3058.032470703125</c:v>
                </c:pt>
                <c:pt idx="94">
                  <c:v>2957.091552734375</c:v>
                </c:pt>
                <c:pt idx="95">
                  <c:v>2866.498046875</c:v>
                </c:pt>
                <c:pt idx="96">
                  <c:v>2783.894287109375</c:v>
                </c:pt>
                <c:pt idx="97">
                  <c:v>2707.3603515625</c:v>
                </c:pt>
                <c:pt idx="98">
                  <c:v>2637.677490234375</c:v>
                </c:pt>
                <c:pt idx="99">
                  <c:v>2570.0615234375</c:v>
                </c:pt>
                <c:pt idx="100">
                  <c:v>2508.03515625</c:v>
                </c:pt>
                <c:pt idx="101">
                  <c:v>2447.835205078125</c:v>
                </c:pt>
                <c:pt idx="102">
                  <c:v>2387.98193359375</c:v>
                </c:pt>
                <c:pt idx="103">
                  <c:v>2328.0810546875</c:v>
                </c:pt>
                <c:pt idx="104">
                  <c:v>2269.721923828125</c:v>
                </c:pt>
                <c:pt idx="105">
                  <c:v>2213.10791015625</c:v>
                </c:pt>
                <c:pt idx="106">
                  <c:v>2161.56787109375</c:v>
                </c:pt>
                <c:pt idx="107">
                  <c:v>2107.525146484375</c:v>
                </c:pt>
                <c:pt idx="108">
                  <c:v>2057.611572265625</c:v>
                </c:pt>
                <c:pt idx="109">
                  <c:v>2010.641845703125</c:v>
                </c:pt>
                <c:pt idx="110">
                  <c:v>1963.8941650390625</c:v>
                </c:pt>
                <c:pt idx="111">
                  <c:v>1919.9989013671875</c:v>
                </c:pt>
                <c:pt idx="112">
                  <c:v>1876.96240234375</c:v>
                </c:pt>
                <c:pt idx="113">
                  <c:v>1837.5550537109375</c:v>
                </c:pt>
                <c:pt idx="114">
                  <c:v>1801.7347412109375</c:v>
                </c:pt>
                <c:pt idx="115">
                  <c:v>1767.295166015625</c:v>
                </c:pt>
                <c:pt idx="116">
                  <c:v>1741.2255859375</c:v>
                </c:pt>
                <c:pt idx="117">
                  <c:v>1717.824462890625</c:v>
                </c:pt>
                <c:pt idx="118">
                  <c:v>1702.5311279296875</c:v>
                </c:pt>
                <c:pt idx="119">
                  <c:v>1698.1724853515625</c:v>
                </c:pt>
                <c:pt idx="120">
                  <c:v>1706.1209716796875</c:v>
                </c:pt>
                <c:pt idx="121">
                  <c:v>1725.0965576171875</c:v>
                </c:pt>
                <c:pt idx="122">
                  <c:v>1750.6129150390625</c:v>
                </c:pt>
                <c:pt idx="123">
                  <c:v>1774.8978271484375</c:v>
                </c:pt>
                <c:pt idx="124">
                  <c:v>1793.439208984375</c:v>
                </c:pt>
                <c:pt idx="125">
                  <c:v>1807.9984130859375</c:v>
                </c:pt>
                <c:pt idx="126">
                  <c:v>1821.1964111328125</c:v>
                </c:pt>
                <c:pt idx="127">
                  <c:v>1837.982666015625</c:v>
                </c:pt>
                <c:pt idx="128">
                  <c:v>1849.9913330078125</c:v>
                </c:pt>
                <c:pt idx="129">
                  <c:v>1857.4862060546875</c:v>
                </c:pt>
                <c:pt idx="130">
                  <c:v>1868.30810546875</c:v>
                </c:pt>
                <c:pt idx="131">
                  <c:v>1880.127197265625</c:v>
                </c:pt>
                <c:pt idx="132">
                  <c:v>1892.7325439453125</c:v>
                </c:pt>
                <c:pt idx="133">
                  <c:v>1899.5745849609375</c:v>
                </c:pt>
                <c:pt idx="134">
                  <c:v>1906.7822265625</c:v>
                </c:pt>
                <c:pt idx="135">
                  <c:v>1914.50341796875</c:v>
                </c:pt>
                <c:pt idx="136">
                  <c:v>1923.1121826171875</c:v>
                </c:pt>
                <c:pt idx="137">
                  <c:v>1929.6610107421875</c:v>
                </c:pt>
                <c:pt idx="138">
                  <c:v>1938.0384521484375</c:v>
                </c:pt>
                <c:pt idx="139">
                  <c:v>1948.857666015625</c:v>
                </c:pt>
                <c:pt idx="140">
                  <c:v>1961.4058837890625</c:v>
                </c:pt>
                <c:pt idx="141">
                  <c:v>1975.33349609375</c:v>
                </c:pt>
                <c:pt idx="142">
                  <c:v>1990.400146484375</c:v>
                </c:pt>
                <c:pt idx="143">
                  <c:v>2007.830322265625</c:v>
                </c:pt>
                <c:pt idx="144">
                  <c:v>2025.440185546875</c:v>
                </c:pt>
                <c:pt idx="145">
                  <c:v>2043.8355712890625</c:v>
                </c:pt>
                <c:pt idx="146">
                  <c:v>2062.885009765625</c:v>
                </c:pt>
                <c:pt idx="147">
                  <c:v>2080.185302734375</c:v>
                </c:pt>
                <c:pt idx="148">
                  <c:v>2095.61962890625</c:v>
                </c:pt>
                <c:pt idx="149">
                  <c:v>2112.256103515625</c:v>
                </c:pt>
                <c:pt idx="150">
                  <c:v>2131.574462890625</c:v>
                </c:pt>
                <c:pt idx="151">
                  <c:v>2150.846435546875</c:v>
                </c:pt>
                <c:pt idx="152">
                  <c:v>2168.33349609375</c:v>
                </c:pt>
                <c:pt idx="153">
                  <c:v>2183.8681640625</c:v>
                </c:pt>
                <c:pt idx="154">
                  <c:v>2198.13720703125</c:v>
                </c:pt>
                <c:pt idx="155">
                  <c:v>2211.71728515625</c:v>
                </c:pt>
                <c:pt idx="156">
                  <c:v>2225.105712890625</c:v>
                </c:pt>
                <c:pt idx="157">
                  <c:v>2239.1826171875</c:v>
                </c:pt>
                <c:pt idx="158">
                  <c:v>2254.73388671875</c:v>
                </c:pt>
                <c:pt idx="159">
                  <c:v>2270.770263671875</c:v>
                </c:pt>
                <c:pt idx="160">
                  <c:v>2283.7060546875</c:v>
                </c:pt>
                <c:pt idx="161">
                  <c:v>2291.666015625</c:v>
                </c:pt>
                <c:pt idx="162">
                  <c:v>2297.577880859375</c:v>
                </c:pt>
                <c:pt idx="163">
                  <c:v>2305.28662109375</c:v>
                </c:pt>
                <c:pt idx="164">
                  <c:v>2316.04052734375</c:v>
                </c:pt>
                <c:pt idx="165">
                  <c:v>2329.32861328125</c:v>
                </c:pt>
                <c:pt idx="166">
                  <c:v>2343.24072265625</c:v>
                </c:pt>
                <c:pt idx="167">
                  <c:v>2355.6533203125</c:v>
                </c:pt>
                <c:pt idx="168">
                  <c:v>2365.368408203125</c:v>
                </c:pt>
                <c:pt idx="169">
                  <c:v>2373.390869140625</c:v>
                </c:pt>
                <c:pt idx="170">
                  <c:v>2379.613037109375</c:v>
                </c:pt>
                <c:pt idx="171">
                  <c:v>2383.537353515625</c:v>
                </c:pt>
                <c:pt idx="172">
                  <c:v>2389.343505859375</c:v>
                </c:pt>
                <c:pt idx="173">
                  <c:v>2397.610107421875</c:v>
                </c:pt>
                <c:pt idx="174">
                  <c:v>2407.741455078125</c:v>
                </c:pt>
                <c:pt idx="175">
                  <c:v>2417.293212890625</c:v>
                </c:pt>
                <c:pt idx="176">
                  <c:v>2424.22802734375</c:v>
                </c:pt>
                <c:pt idx="177">
                  <c:v>2428.630615234375</c:v>
                </c:pt>
                <c:pt idx="178">
                  <c:v>2432.85791015625</c:v>
                </c:pt>
                <c:pt idx="179">
                  <c:v>2437.04296875</c:v>
                </c:pt>
                <c:pt idx="180">
                  <c:v>2439.78515625</c:v>
                </c:pt>
                <c:pt idx="181">
                  <c:v>2439.908203125</c:v>
                </c:pt>
                <c:pt idx="182">
                  <c:v>2438.688232421875</c:v>
                </c:pt>
                <c:pt idx="183">
                  <c:v>2439.068115234375</c:v>
                </c:pt>
                <c:pt idx="184">
                  <c:v>2445.419677734375</c:v>
                </c:pt>
                <c:pt idx="185">
                  <c:v>2451.985107421875</c:v>
                </c:pt>
                <c:pt idx="186">
                  <c:v>2454.4833984375</c:v>
                </c:pt>
                <c:pt idx="187">
                  <c:v>2460.725830078125</c:v>
                </c:pt>
                <c:pt idx="188">
                  <c:v>2468.579345703125</c:v>
                </c:pt>
                <c:pt idx="189">
                  <c:v>2476.965576171875</c:v>
                </c:pt>
                <c:pt idx="190">
                  <c:v>2483.177001953125</c:v>
                </c:pt>
                <c:pt idx="191">
                  <c:v>2484.18359375</c:v>
                </c:pt>
                <c:pt idx="192">
                  <c:v>2480.889404296875</c:v>
                </c:pt>
                <c:pt idx="193">
                  <c:v>2477.257568359375</c:v>
                </c:pt>
                <c:pt idx="194">
                  <c:v>2475.66748046875</c:v>
                </c:pt>
                <c:pt idx="195">
                  <c:v>2475.87353515625</c:v>
                </c:pt>
                <c:pt idx="196">
                  <c:v>2476.76806640625</c:v>
                </c:pt>
                <c:pt idx="197">
                  <c:v>2478.6904296875</c:v>
                </c:pt>
                <c:pt idx="198">
                  <c:v>2481.97314453125</c:v>
                </c:pt>
                <c:pt idx="199">
                  <c:v>2483.817626953125</c:v>
                </c:pt>
                <c:pt idx="200">
                  <c:v>2481.726806640625</c:v>
                </c:pt>
                <c:pt idx="201">
                  <c:v>2478.370361328125</c:v>
                </c:pt>
                <c:pt idx="202">
                  <c:v>2476.095947265625</c:v>
                </c:pt>
                <c:pt idx="203">
                  <c:v>2471.484375</c:v>
                </c:pt>
                <c:pt idx="204">
                  <c:v>2461.9677734375</c:v>
                </c:pt>
                <c:pt idx="205">
                  <c:v>2449.843017578125</c:v>
                </c:pt>
                <c:pt idx="206">
                  <c:v>2442.674072265625</c:v>
                </c:pt>
                <c:pt idx="207">
                  <c:v>2447.042236328125</c:v>
                </c:pt>
                <c:pt idx="208">
                  <c:v>2459.41357421875</c:v>
                </c:pt>
                <c:pt idx="209">
                  <c:v>2468.729736328125</c:v>
                </c:pt>
                <c:pt idx="210">
                  <c:v>2470.801025390625</c:v>
                </c:pt>
                <c:pt idx="211">
                  <c:v>2467.84814453125</c:v>
                </c:pt>
                <c:pt idx="212">
                  <c:v>2462.652587890625</c:v>
                </c:pt>
                <c:pt idx="213">
                  <c:v>2458.11376953125</c:v>
                </c:pt>
                <c:pt idx="214">
                  <c:v>2457.466796875</c:v>
                </c:pt>
                <c:pt idx="215">
                  <c:v>2456.15576171875</c:v>
                </c:pt>
                <c:pt idx="216">
                  <c:v>2449.510498046875</c:v>
                </c:pt>
                <c:pt idx="217">
                  <c:v>2440.649169921875</c:v>
                </c:pt>
                <c:pt idx="218">
                  <c:v>2433.640869140625</c:v>
                </c:pt>
                <c:pt idx="219">
                  <c:v>2428.38330078125</c:v>
                </c:pt>
                <c:pt idx="220">
                  <c:v>2424.397705078125</c:v>
                </c:pt>
                <c:pt idx="221">
                  <c:v>2422.52392578125</c:v>
                </c:pt>
                <c:pt idx="222">
                  <c:v>2421.4248046875</c:v>
                </c:pt>
                <c:pt idx="223">
                  <c:v>2419.134521484375</c:v>
                </c:pt>
                <c:pt idx="224">
                  <c:v>2417.08740234375</c:v>
                </c:pt>
                <c:pt idx="225">
                  <c:v>2415.12744140625</c:v>
                </c:pt>
                <c:pt idx="226">
                  <c:v>2408.696533203125</c:v>
                </c:pt>
                <c:pt idx="227">
                  <c:v>2396.66162109375</c:v>
                </c:pt>
                <c:pt idx="228">
                  <c:v>2386.1640625</c:v>
                </c:pt>
                <c:pt idx="229">
                  <c:v>2384.262451171875</c:v>
                </c:pt>
                <c:pt idx="230">
                  <c:v>2387.838134765625</c:v>
                </c:pt>
                <c:pt idx="231">
                  <c:v>2389.1025390625</c:v>
                </c:pt>
                <c:pt idx="232">
                  <c:v>2385.365966796875</c:v>
                </c:pt>
                <c:pt idx="233">
                  <c:v>2376.836669921875</c:v>
                </c:pt>
                <c:pt idx="234">
                  <c:v>2362.24755859375</c:v>
                </c:pt>
                <c:pt idx="235">
                  <c:v>2346.646728515625</c:v>
                </c:pt>
                <c:pt idx="236">
                  <c:v>2339.064208984375</c:v>
                </c:pt>
                <c:pt idx="237">
                  <c:v>2337.97607421875</c:v>
                </c:pt>
                <c:pt idx="238">
                  <c:v>2336.517822265625</c:v>
                </c:pt>
                <c:pt idx="239">
                  <c:v>2331.572021484375</c:v>
                </c:pt>
                <c:pt idx="240">
                  <c:v>2326.079833984375</c:v>
                </c:pt>
                <c:pt idx="241">
                  <c:v>2322.177734375</c:v>
                </c:pt>
                <c:pt idx="242">
                  <c:v>2319.491943359375</c:v>
                </c:pt>
                <c:pt idx="243">
                  <c:v>2316.208251953125</c:v>
                </c:pt>
                <c:pt idx="244">
                  <c:v>2310.92041015625</c:v>
                </c:pt>
                <c:pt idx="245">
                  <c:v>2304.727783203125</c:v>
                </c:pt>
                <c:pt idx="246">
                  <c:v>2300.48974609375</c:v>
                </c:pt>
                <c:pt idx="247">
                  <c:v>2298.38330078125</c:v>
                </c:pt>
                <c:pt idx="248">
                  <c:v>2294.37841796875</c:v>
                </c:pt>
                <c:pt idx="249">
                  <c:v>2286.480224609375</c:v>
                </c:pt>
                <c:pt idx="250">
                  <c:v>2277.484375</c:v>
                </c:pt>
                <c:pt idx="251">
                  <c:v>2270.080322265625</c:v>
                </c:pt>
                <c:pt idx="252">
                  <c:v>2263.875244140625</c:v>
                </c:pt>
                <c:pt idx="253">
                  <c:v>2256.9423828125</c:v>
                </c:pt>
                <c:pt idx="254">
                  <c:v>2248.976318359375</c:v>
                </c:pt>
                <c:pt idx="255">
                  <c:v>2241.122314453125</c:v>
                </c:pt>
                <c:pt idx="256">
                  <c:v>2234.51953125</c:v>
                </c:pt>
                <c:pt idx="257">
                  <c:v>2229.27099609375</c:v>
                </c:pt>
                <c:pt idx="258">
                  <c:v>2224.521484375</c:v>
                </c:pt>
                <c:pt idx="259">
                  <c:v>2219.174072265625</c:v>
                </c:pt>
                <c:pt idx="260">
                  <c:v>2212.893798828125</c:v>
                </c:pt>
                <c:pt idx="261">
                  <c:v>2205.781494140625</c:v>
                </c:pt>
                <c:pt idx="262">
                  <c:v>2197.776611328125</c:v>
                </c:pt>
                <c:pt idx="263">
                  <c:v>2188.848388671875</c:v>
                </c:pt>
                <c:pt idx="264">
                  <c:v>2179.871337890625</c:v>
                </c:pt>
                <c:pt idx="265">
                  <c:v>2172.959716796875</c:v>
                </c:pt>
                <c:pt idx="266">
                  <c:v>2168.913818359375</c:v>
                </c:pt>
                <c:pt idx="267">
                  <c:v>2165.10498046875</c:v>
                </c:pt>
                <c:pt idx="268">
                  <c:v>2158.734130859375</c:v>
                </c:pt>
                <c:pt idx="269">
                  <c:v>2150.500732421875</c:v>
                </c:pt>
                <c:pt idx="270">
                  <c:v>2142.20361328125</c:v>
                </c:pt>
                <c:pt idx="271">
                  <c:v>2133.923095703125</c:v>
                </c:pt>
                <c:pt idx="272">
                  <c:v>2125.4267578125</c:v>
                </c:pt>
                <c:pt idx="273">
                  <c:v>2118.573974609375</c:v>
                </c:pt>
                <c:pt idx="274">
                  <c:v>2110.32763671875</c:v>
                </c:pt>
                <c:pt idx="275">
                  <c:v>2104.29052734375</c:v>
                </c:pt>
                <c:pt idx="276">
                  <c:v>2099.124755859375</c:v>
                </c:pt>
                <c:pt idx="277">
                  <c:v>2093.7109375</c:v>
                </c:pt>
                <c:pt idx="278">
                  <c:v>2087.04541015625</c:v>
                </c:pt>
                <c:pt idx="279">
                  <c:v>2079.396240234375</c:v>
                </c:pt>
                <c:pt idx="280">
                  <c:v>2071.868408203125</c:v>
                </c:pt>
                <c:pt idx="281">
                  <c:v>2064.761962890625</c:v>
                </c:pt>
                <c:pt idx="282">
                  <c:v>2057.84716796875</c:v>
                </c:pt>
                <c:pt idx="283">
                  <c:v>2051.130126953125</c:v>
                </c:pt>
                <c:pt idx="284">
                  <c:v>2044.246337890625</c:v>
                </c:pt>
                <c:pt idx="285">
                  <c:v>2036.909423828125</c:v>
                </c:pt>
                <c:pt idx="286">
                  <c:v>2029.210205078125</c:v>
                </c:pt>
                <c:pt idx="287">
                  <c:v>2021.330810546875</c:v>
                </c:pt>
                <c:pt idx="288">
                  <c:v>2013.2666015625</c:v>
                </c:pt>
                <c:pt idx="289">
                  <c:v>2005.47412109375</c:v>
                </c:pt>
                <c:pt idx="290">
                  <c:v>1995.935791015625</c:v>
                </c:pt>
                <c:pt idx="291">
                  <c:v>1988.1641845703125</c:v>
                </c:pt>
                <c:pt idx="292">
                  <c:v>1981.6746826171875</c:v>
                </c:pt>
                <c:pt idx="293">
                  <c:v>1975.247802734375</c:v>
                </c:pt>
                <c:pt idx="294">
                  <c:v>1968.2918701171875</c:v>
                </c:pt>
                <c:pt idx="295">
                  <c:v>1961.066650390625</c:v>
                </c:pt>
                <c:pt idx="296">
                  <c:v>1954.6409912109375</c:v>
                </c:pt>
                <c:pt idx="297">
                  <c:v>1948.806884765625</c:v>
                </c:pt>
                <c:pt idx="298">
                  <c:v>1942.8118896484375</c:v>
                </c:pt>
                <c:pt idx="299">
                  <c:v>1937.1400146484375</c:v>
                </c:pt>
                <c:pt idx="300">
                  <c:v>1932.378173828125</c:v>
                </c:pt>
                <c:pt idx="301">
                  <c:v>1929.052978515625</c:v>
                </c:pt>
                <c:pt idx="302">
                  <c:v>1923.7442626953125</c:v>
                </c:pt>
                <c:pt idx="303">
                  <c:v>1916.080078125</c:v>
                </c:pt>
                <c:pt idx="304">
                  <c:v>1908.3538818359375</c:v>
                </c:pt>
                <c:pt idx="305">
                  <c:v>1899.2791748046875</c:v>
                </c:pt>
                <c:pt idx="306">
                  <c:v>1889.70654296875</c:v>
                </c:pt>
                <c:pt idx="307">
                  <c:v>1882.1270751953125</c:v>
                </c:pt>
                <c:pt idx="308">
                  <c:v>1875.3870849609375</c:v>
                </c:pt>
                <c:pt idx="309">
                  <c:v>1868.341064453125</c:v>
                </c:pt>
                <c:pt idx="310">
                  <c:v>1860.349853515625</c:v>
                </c:pt>
                <c:pt idx="311">
                  <c:v>1852.0714111328125</c:v>
                </c:pt>
                <c:pt idx="312">
                  <c:v>1843.9462890625</c:v>
                </c:pt>
                <c:pt idx="313">
                  <c:v>1835.841552734375</c:v>
                </c:pt>
                <c:pt idx="314">
                  <c:v>1827.7998046875</c:v>
                </c:pt>
                <c:pt idx="315">
                  <c:v>1820.2987060546875</c:v>
                </c:pt>
                <c:pt idx="316">
                  <c:v>1813.858154296875</c:v>
                </c:pt>
                <c:pt idx="317">
                  <c:v>1808.5975341796875</c:v>
                </c:pt>
                <c:pt idx="318">
                  <c:v>1803.8896484375</c:v>
                </c:pt>
                <c:pt idx="319">
                  <c:v>1798.787353515625</c:v>
                </c:pt>
                <c:pt idx="320">
                  <c:v>1792.980712890625</c:v>
                </c:pt>
                <c:pt idx="321">
                  <c:v>1786.66796875</c:v>
                </c:pt>
                <c:pt idx="322">
                  <c:v>1780.1630859375</c:v>
                </c:pt>
                <c:pt idx="323">
                  <c:v>1774.068359375</c:v>
                </c:pt>
                <c:pt idx="324">
                  <c:v>1767.9737548828125</c:v>
                </c:pt>
                <c:pt idx="325">
                  <c:v>1759.830078125</c:v>
                </c:pt>
                <c:pt idx="326">
                  <c:v>1753.7950439453125</c:v>
                </c:pt>
                <c:pt idx="327">
                  <c:v>1747.6021728515625</c:v>
                </c:pt>
                <c:pt idx="328">
                  <c:v>1741.0384521484375</c:v>
                </c:pt>
                <c:pt idx="329">
                  <c:v>1734.0621337890625</c:v>
                </c:pt>
                <c:pt idx="330">
                  <c:v>1726.8212890625</c:v>
                </c:pt>
                <c:pt idx="331">
                  <c:v>1719.630859375</c:v>
                </c:pt>
                <c:pt idx="332">
                  <c:v>1712.863037109375</c:v>
                </c:pt>
                <c:pt idx="333">
                  <c:v>1706.38720703125</c:v>
                </c:pt>
                <c:pt idx="334">
                  <c:v>1699.9844970703125</c:v>
                </c:pt>
                <c:pt idx="335">
                  <c:v>1693.41357421875</c:v>
                </c:pt>
                <c:pt idx="336">
                  <c:v>1686.9638671875</c:v>
                </c:pt>
                <c:pt idx="337">
                  <c:v>1686.884521484375</c:v>
                </c:pt>
                <c:pt idx="338">
                  <c:v>1682.385009765625</c:v>
                </c:pt>
                <c:pt idx="339">
                  <c:v>1670.4681396484375</c:v>
                </c:pt>
                <c:pt idx="340">
                  <c:v>1660.74462890625</c:v>
                </c:pt>
                <c:pt idx="341">
                  <c:v>1653.5283203125</c:v>
                </c:pt>
                <c:pt idx="342">
                  <c:v>1646.9669189453125</c:v>
                </c:pt>
                <c:pt idx="343">
                  <c:v>1641.047607421875</c:v>
                </c:pt>
                <c:pt idx="344">
                  <c:v>1636.7952880859375</c:v>
                </c:pt>
                <c:pt idx="345">
                  <c:v>1635.1143798828125</c:v>
                </c:pt>
                <c:pt idx="346">
                  <c:v>1634.4091796875</c:v>
                </c:pt>
                <c:pt idx="347">
                  <c:v>1631.73876953125</c:v>
                </c:pt>
                <c:pt idx="348">
                  <c:v>1626.3380126953125</c:v>
                </c:pt>
                <c:pt idx="349">
                  <c:v>1619.56787109375</c:v>
                </c:pt>
                <c:pt idx="350">
                  <c:v>1612.453857421875</c:v>
                </c:pt>
                <c:pt idx="351">
                  <c:v>1603.1790771484375</c:v>
                </c:pt>
                <c:pt idx="352">
                  <c:v>1593.6522216796875</c:v>
                </c:pt>
                <c:pt idx="353">
                  <c:v>1584.4246826171875</c:v>
                </c:pt>
                <c:pt idx="354">
                  <c:v>1576.0963134765625</c:v>
                </c:pt>
                <c:pt idx="355">
                  <c:v>1568.4288330078125</c:v>
                </c:pt>
                <c:pt idx="356">
                  <c:v>1561.4251708984375</c:v>
                </c:pt>
                <c:pt idx="357">
                  <c:v>1554.6766357421875</c:v>
                </c:pt>
                <c:pt idx="358">
                  <c:v>1548.2545166015625</c:v>
                </c:pt>
                <c:pt idx="359">
                  <c:v>1542.558837890625</c:v>
                </c:pt>
                <c:pt idx="360">
                  <c:v>1537.9912109375</c:v>
                </c:pt>
                <c:pt idx="361">
                  <c:v>1531.039794921875</c:v>
                </c:pt>
                <c:pt idx="362">
                  <c:v>1524.3890380859375</c:v>
                </c:pt>
                <c:pt idx="363">
                  <c:v>1517.26611328125</c:v>
                </c:pt>
                <c:pt idx="364">
                  <c:v>1510.8697509765625</c:v>
                </c:pt>
                <c:pt idx="365">
                  <c:v>1505.4180908203125</c:v>
                </c:pt>
                <c:pt idx="366">
                  <c:v>1502.0145263671875</c:v>
                </c:pt>
                <c:pt idx="367">
                  <c:v>1497.1593017578125</c:v>
                </c:pt>
                <c:pt idx="368">
                  <c:v>1490.695068359375</c:v>
                </c:pt>
                <c:pt idx="369">
                  <c:v>1484.6282958984375</c:v>
                </c:pt>
                <c:pt idx="370">
                  <c:v>1478.5391845703125</c:v>
                </c:pt>
                <c:pt idx="371">
                  <c:v>1472.4166259765625</c:v>
                </c:pt>
                <c:pt idx="372">
                  <c:v>1466.319580078125</c:v>
                </c:pt>
                <c:pt idx="373">
                  <c:v>1461.0882568359375</c:v>
                </c:pt>
                <c:pt idx="374">
                  <c:v>1455.76318359375</c:v>
                </c:pt>
                <c:pt idx="375">
                  <c:v>1449.504638671875</c:v>
                </c:pt>
                <c:pt idx="376">
                  <c:v>1443.1224365234375</c:v>
                </c:pt>
                <c:pt idx="377">
                  <c:v>1436.8377685546875</c:v>
                </c:pt>
                <c:pt idx="378">
                  <c:v>1430.7584228515625</c:v>
                </c:pt>
                <c:pt idx="379">
                  <c:v>1425.2327880859375</c:v>
                </c:pt>
                <c:pt idx="380">
                  <c:v>1419.909912109375</c:v>
                </c:pt>
                <c:pt idx="381">
                  <c:v>1414.7667236328125</c:v>
                </c:pt>
                <c:pt idx="382">
                  <c:v>1410.0811767578125</c:v>
                </c:pt>
                <c:pt idx="383">
                  <c:v>1404.740234375</c:v>
                </c:pt>
                <c:pt idx="384">
                  <c:v>1398.7808837890625</c:v>
                </c:pt>
                <c:pt idx="385">
                  <c:v>1392.931884765625</c:v>
                </c:pt>
                <c:pt idx="386">
                  <c:v>1387.542724609375</c:v>
                </c:pt>
                <c:pt idx="387">
                  <c:v>1382.068603515625</c:v>
                </c:pt>
                <c:pt idx="388">
                  <c:v>1375.8394775390625</c:v>
                </c:pt>
                <c:pt idx="389">
                  <c:v>1369.405029296875</c:v>
                </c:pt>
                <c:pt idx="390">
                  <c:v>1363.39697265625</c:v>
                </c:pt>
                <c:pt idx="391">
                  <c:v>1358.1815185546875</c:v>
                </c:pt>
                <c:pt idx="392">
                  <c:v>1353.5465087890625</c:v>
                </c:pt>
                <c:pt idx="393">
                  <c:v>1348.488037109375</c:v>
                </c:pt>
                <c:pt idx="394">
                  <c:v>1342.7772216796875</c:v>
                </c:pt>
                <c:pt idx="395">
                  <c:v>1336.697021484375</c:v>
                </c:pt>
                <c:pt idx="396">
                  <c:v>1330.4888916015625</c:v>
                </c:pt>
                <c:pt idx="397">
                  <c:v>1324.54736328125</c:v>
                </c:pt>
                <c:pt idx="398">
                  <c:v>1319.1046142578125</c:v>
                </c:pt>
                <c:pt idx="399">
                  <c:v>1314.0020751953125</c:v>
                </c:pt>
                <c:pt idx="400">
                  <c:v>1309.234130859375</c:v>
                </c:pt>
                <c:pt idx="401">
                  <c:v>1304.822998046875</c:v>
                </c:pt>
                <c:pt idx="402">
                  <c:v>1300.5460205078125</c:v>
                </c:pt>
                <c:pt idx="403">
                  <c:v>1296.361572265625</c:v>
                </c:pt>
                <c:pt idx="404">
                  <c:v>1292.2774658203125</c:v>
                </c:pt>
                <c:pt idx="405">
                  <c:v>1287.833984375</c:v>
                </c:pt>
                <c:pt idx="406">
                  <c:v>1282.892578125</c:v>
                </c:pt>
                <c:pt idx="407">
                  <c:v>1277.988525390625</c:v>
                </c:pt>
                <c:pt idx="408">
                  <c:v>1273.49267578125</c:v>
                </c:pt>
                <c:pt idx="409">
                  <c:v>1269.0782470703125</c:v>
                </c:pt>
                <c:pt idx="410">
                  <c:v>1264.079345703125</c:v>
                </c:pt>
                <c:pt idx="411">
                  <c:v>1258.3682861328125</c:v>
                </c:pt>
                <c:pt idx="412">
                  <c:v>1252.41796875</c:v>
                </c:pt>
                <c:pt idx="413">
                  <c:v>1246.65478515625</c:v>
                </c:pt>
                <c:pt idx="414">
                  <c:v>1241.423828125</c:v>
                </c:pt>
                <c:pt idx="415">
                  <c:v>1236.691650390625</c:v>
                </c:pt>
                <c:pt idx="416">
                  <c:v>1232.970458984375</c:v>
                </c:pt>
                <c:pt idx="417">
                  <c:v>1229.3642578125</c:v>
                </c:pt>
                <c:pt idx="418">
                  <c:v>1224.2628173828125</c:v>
                </c:pt>
                <c:pt idx="419">
                  <c:v>1218.3685302734375</c:v>
                </c:pt>
                <c:pt idx="420">
                  <c:v>1212.759765625</c:v>
                </c:pt>
                <c:pt idx="421">
                  <c:v>1209.8404541015625</c:v>
                </c:pt>
                <c:pt idx="422">
                  <c:v>1203.6654052734375</c:v>
                </c:pt>
                <c:pt idx="423">
                  <c:v>1198.5643310546875</c:v>
                </c:pt>
                <c:pt idx="424">
                  <c:v>1193.748291015625</c:v>
                </c:pt>
                <c:pt idx="425">
                  <c:v>1189.0347900390625</c:v>
                </c:pt>
                <c:pt idx="426">
                  <c:v>1184.4407958984375</c:v>
                </c:pt>
                <c:pt idx="427">
                  <c:v>1179.915771484375</c:v>
                </c:pt>
                <c:pt idx="428">
                  <c:v>1175.3946533203125</c:v>
                </c:pt>
                <c:pt idx="429">
                  <c:v>1170.8465576171875</c:v>
                </c:pt>
                <c:pt idx="430">
                  <c:v>1166.2484130859375</c:v>
                </c:pt>
                <c:pt idx="431">
                  <c:v>1161.6385498046875</c:v>
                </c:pt>
                <c:pt idx="432">
                  <c:v>1157.1236572265625</c:v>
                </c:pt>
                <c:pt idx="433">
                  <c:v>1153.2442626953125</c:v>
                </c:pt>
                <c:pt idx="434">
                  <c:v>1148.664794921875</c:v>
                </c:pt>
                <c:pt idx="435">
                  <c:v>1143.8411865234375</c:v>
                </c:pt>
                <c:pt idx="436">
                  <c:v>1139.31884765625</c:v>
                </c:pt>
                <c:pt idx="437">
                  <c:v>1134.6549072265625</c:v>
                </c:pt>
                <c:pt idx="438">
                  <c:v>1129.8951416015625</c:v>
                </c:pt>
                <c:pt idx="439">
                  <c:v>1125.3936767578125</c:v>
                </c:pt>
                <c:pt idx="440">
                  <c:v>1121.2027587890625</c:v>
                </c:pt>
                <c:pt idx="441">
                  <c:v>1117.228515625</c:v>
                </c:pt>
                <c:pt idx="442">
                  <c:v>1113.2674560546875</c:v>
                </c:pt>
                <c:pt idx="443">
                  <c:v>1109.1046142578125</c:v>
                </c:pt>
                <c:pt idx="444">
                  <c:v>1104.7567138671875</c:v>
                </c:pt>
                <c:pt idx="445">
                  <c:v>1100.6380615234375</c:v>
                </c:pt>
                <c:pt idx="446">
                  <c:v>1096.411376953125</c:v>
                </c:pt>
                <c:pt idx="447">
                  <c:v>1092.5390625</c:v>
                </c:pt>
                <c:pt idx="448">
                  <c:v>1088.7669677734375</c:v>
                </c:pt>
                <c:pt idx="449">
                  <c:v>1084.937255859375</c:v>
                </c:pt>
                <c:pt idx="450">
                  <c:v>1080.71875</c:v>
                </c:pt>
                <c:pt idx="451">
                  <c:v>1076.9940185546875</c:v>
                </c:pt>
                <c:pt idx="452">
                  <c:v>1073.742431640625</c:v>
                </c:pt>
                <c:pt idx="453">
                  <c:v>1070.3812255859375</c:v>
                </c:pt>
                <c:pt idx="454">
                  <c:v>1066.4593505859375</c:v>
                </c:pt>
                <c:pt idx="455">
                  <c:v>1061.9962158203125</c:v>
                </c:pt>
                <c:pt idx="456">
                  <c:v>1057.29638671875</c:v>
                </c:pt>
                <c:pt idx="457">
                  <c:v>1052.5263671875</c:v>
                </c:pt>
                <c:pt idx="458">
                  <c:v>1047.83349609375</c:v>
                </c:pt>
                <c:pt idx="459">
                  <c:v>1043.3934326171875</c:v>
                </c:pt>
                <c:pt idx="460">
                  <c:v>1039.2373046875</c:v>
                </c:pt>
                <c:pt idx="461">
                  <c:v>1035.387939453125</c:v>
                </c:pt>
                <c:pt idx="462">
                  <c:v>1031.66748046875</c:v>
                </c:pt>
                <c:pt idx="463">
                  <c:v>1027.951416015625</c:v>
                </c:pt>
                <c:pt idx="464">
                  <c:v>1024.2613525390625</c:v>
                </c:pt>
                <c:pt idx="465">
                  <c:v>1020.631103515625</c:v>
                </c:pt>
                <c:pt idx="466">
                  <c:v>1017.0028686523438</c:v>
                </c:pt>
                <c:pt idx="467">
                  <c:v>1013.478271484375</c:v>
                </c:pt>
                <c:pt idx="468">
                  <c:v>1009.8955688476563</c:v>
                </c:pt>
                <c:pt idx="469">
                  <c:v>1006.2523803710938</c:v>
                </c:pt>
                <c:pt idx="470">
                  <c:v>1002.3187866210938</c:v>
                </c:pt>
                <c:pt idx="471">
                  <c:v>997.69525146484375</c:v>
                </c:pt>
                <c:pt idx="472">
                  <c:v>993.28411865234375</c:v>
                </c:pt>
                <c:pt idx="473">
                  <c:v>989.79443359375</c:v>
                </c:pt>
                <c:pt idx="474">
                  <c:v>986.4107666015625</c:v>
                </c:pt>
                <c:pt idx="475">
                  <c:v>982.8809814453125</c:v>
                </c:pt>
                <c:pt idx="476">
                  <c:v>979.04425048828125</c:v>
                </c:pt>
                <c:pt idx="477">
                  <c:v>975.3150634765625</c:v>
                </c:pt>
                <c:pt idx="478">
                  <c:v>971.6884765625</c:v>
                </c:pt>
                <c:pt idx="479">
                  <c:v>968.077392578125</c:v>
                </c:pt>
                <c:pt idx="480">
                  <c:v>964.63818359375</c:v>
                </c:pt>
              </c:numCache>
            </c:numRef>
          </c:yVal>
          <c:smooth val="1"/>
          <c:extLst>
            <c:ext xmlns:c16="http://schemas.microsoft.com/office/drawing/2014/chart" uri="{C3380CC4-5D6E-409C-BE32-E72D297353CC}">
              <c16:uniqueId val="{00000000-8C46-4C8B-87C7-9BDC0BAC4263}"/>
            </c:ext>
          </c:extLst>
        </c:ser>
        <c:ser>
          <c:idx val="1"/>
          <c:order val="1"/>
          <c:tx>
            <c:v>4%</c:v>
          </c:tx>
          <c:spPr>
            <a:ln w="19050" cap="rnd">
              <a:solidFill>
                <a:schemeClr val="accent2"/>
              </a:solidFill>
              <a:round/>
            </a:ln>
            <a:effectLst/>
          </c:spPr>
          <c:marker>
            <c:symbol val="none"/>
          </c:marker>
          <c:xVal>
            <c:numRef>
              <c:f>Tule_Outflow!$A$2:$A$578</c:f>
              <c:numCache>
                <c:formatCode>m/d/yyyy</c:formatCode>
                <c:ptCount val="577"/>
                <c:pt idx="0">
                  <c:v>44562</c:v>
                </c:pt>
                <c:pt idx="1">
                  <c:v>44562.010416666664</c:v>
                </c:pt>
                <c:pt idx="2">
                  <c:v>44562.020833333336</c:v>
                </c:pt>
                <c:pt idx="3">
                  <c:v>44562.03125</c:v>
                </c:pt>
                <c:pt idx="4">
                  <c:v>44562.041666666664</c:v>
                </c:pt>
                <c:pt idx="5">
                  <c:v>44562.052083333336</c:v>
                </c:pt>
                <c:pt idx="6">
                  <c:v>44562.0625</c:v>
                </c:pt>
                <c:pt idx="7">
                  <c:v>44562.072916666664</c:v>
                </c:pt>
                <c:pt idx="8">
                  <c:v>44562.083333333336</c:v>
                </c:pt>
                <c:pt idx="9">
                  <c:v>44562.09375</c:v>
                </c:pt>
                <c:pt idx="10">
                  <c:v>44562.104166666664</c:v>
                </c:pt>
                <c:pt idx="11">
                  <c:v>44562.114583333336</c:v>
                </c:pt>
                <c:pt idx="12">
                  <c:v>44562.125</c:v>
                </c:pt>
                <c:pt idx="13">
                  <c:v>44562.135416666664</c:v>
                </c:pt>
                <c:pt idx="14">
                  <c:v>44562.145833333336</c:v>
                </c:pt>
                <c:pt idx="15">
                  <c:v>44562.15625</c:v>
                </c:pt>
                <c:pt idx="16">
                  <c:v>44562.166666666664</c:v>
                </c:pt>
                <c:pt idx="17">
                  <c:v>44562.177083333336</c:v>
                </c:pt>
                <c:pt idx="18">
                  <c:v>44562.1875</c:v>
                </c:pt>
                <c:pt idx="19">
                  <c:v>44562.197916666664</c:v>
                </c:pt>
                <c:pt idx="20">
                  <c:v>44562.208333333336</c:v>
                </c:pt>
                <c:pt idx="21">
                  <c:v>44562.21875</c:v>
                </c:pt>
                <c:pt idx="22">
                  <c:v>44562.229166666664</c:v>
                </c:pt>
                <c:pt idx="23">
                  <c:v>44562.239583333336</c:v>
                </c:pt>
                <c:pt idx="24">
                  <c:v>44562.25</c:v>
                </c:pt>
                <c:pt idx="25">
                  <c:v>44562.260416666664</c:v>
                </c:pt>
                <c:pt idx="26">
                  <c:v>44562.270833333336</c:v>
                </c:pt>
                <c:pt idx="27">
                  <c:v>44562.28125</c:v>
                </c:pt>
                <c:pt idx="28">
                  <c:v>44562.291666666664</c:v>
                </c:pt>
                <c:pt idx="29">
                  <c:v>44562.302083333336</c:v>
                </c:pt>
                <c:pt idx="30">
                  <c:v>44562.3125</c:v>
                </c:pt>
                <c:pt idx="31">
                  <c:v>44562.322916666664</c:v>
                </c:pt>
                <c:pt idx="32">
                  <c:v>44562.333333333336</c:v>
                </c:pt>
                <c:pt idx="33">
                  <c:v>44562.34375</c:v>
                </c:pt>
                <c:pt idx="34">
                  <c:v>44562.354166666664</c:v>
                </c:pt>
                <c:pt idx="35">
                  <c:v>44562.364583333336</c:v>
                </c:pt>
                <c:pt idx="36">
                  <c:v>44562.375</c:v>
                </c:pt>
                <c:pt idx="37">
                  <c:v>44562.385416666664</c:v>
                </c:pt>
                <c:pt idx="38">
                  <c:v>44562.395833333336</c:v>
                </c:pt>
                <c:pt idx="39">
                  <c:v>44562.40625</c:v>
                </c:pt>
                <c:pt idx="40">
                  <c:v>44562.416666666664</c:v>
                </c:pt>
                <c:pt idx="41">
                  <c:v>44562.427083333336</c:v>
                </c:pt>
                <c:pt idx="42">
                  <c:v>44562.4375</c:v>
                </c:pt>
                <c:pt idx="43">
                  <c:v>44562.447916666664</c:v>
                </c:pt>
                <c:pt idx="44">
                  <c:v>44562.458333333336</c:v>
                </c:pt>
                <c:pt idx="45">
                  <c:v>44562.46875</c:v>
                </c:pt>
                <c:pt idx="46">
                  <c:v>44562.479166666664</c:v>
                </c:pt>
                <c:pt idx="47">
                  <c:v>44562.489583333336</c:v>
                </c:pt>
                <c:pt idx="48">
                  <c:v>44562.5</c:v>
                </c:pt>
                <c:pt idx="49">
                  <c:v>44562.510416666664</c:v>
                </c:pt>
                <c:pt idx="50">
                  <c:v>44562.520833333336</c:v>
                </c:pt>
                <c:pt idx="51">
                  <c:v>44562.53125</c:v>
                </c:pt>
                <c:pt idx="52">
                  <c:v>44562.541666666664</c:v>
                </c:pt>
                <c:pt idx="53">
                  <c:v>44562.552083333336</c:v>
                </c:pt>
                <c:pt idx="54">
                  <c:v>44562.5625</c:v>
                </c:pt>
                <c:pt idx="55">
                  <c:v>44562.572916666664</c:v>
                </c:pt>
                <c:pt idx="56">
                  <c:v>44562.583333333336</c:v>
                </c:pt>
                <c:pt idx="57">
                  <c:v>44562.59375</c:v>
                </c:pt>
                <c:pt idx="58">
                  <c:v>44562.604166666664</c:v>
                </c:pt>
                <c:pt idx="59">
                  <c:v>44562.614583333336</c:v>
                </c:pt>
                <c:pt idx="60">
                  <c:v>44562.625</c:v>
                </c:pt>
                <c:pt idx="61">
                  <c:v>44562.635416666664</c:v>
                </c:pt>
                <c:pt idx="62">
                  <c:v>44562.645833333336</c:v>
                </c:pt>
                <c:pt idx="63">
                  <c:v>44562.65625</c:v>
                </c:pt>
                <c:pt idx="64">
                  <c:v>44562.666666666664</c:v>
                </c:pt>
                <c:pt idx="65">
                  <c:v>44562.677083333336</c:v>
                </c:pt>
                <c:pt idx="66">
                  <c:v>44562.6875</c:v>
                </c:pt>
                <c:pt idx="67">
                  <c:v>44562.697916666664</c:v>
                </c:pt>
                <c:pt idx="68">
                  <c:v>44562.708333333336</c:v>
                </c:pt>
                <c:pt idx="69">
                  <c:v>44562.71875</c:v>
                </c:pt>
                <c:pt idx="70">
                  <c:v>44562.729166666664</c:v>
                </c:pt>
                <c:pt idx="71">
                  <c:v>44562.739583333336</c:v>
                </c:pt>
                <c:pt idx="72">
                  <c:v>44562.75</c:v>
                </c:pt>
                <c:pt idx="73">
                  <c:v>44562.760416666664</c:v>
                </c:pt>
                <c:pt idx="74">
                  <c:v>44562.770833333336</c:v>
                </c:pt>
                <c:pt idx="75">
                  <c:v>44562.78125</c:v>
                </c:pt>
                <c:pt idx="76">
                  <c:v>44562.791666666664</c:v>
                </c:pt>
                <c:pt idx="77">
                  <c:v>44562.802083333336</c:v>
                </c:pt>
                <c:pt idx="78">
                  <c:v>44562.8125</c:v>
                </c:pt>
                <c:pt idx="79">
                  <c:v>44562.822916666664</c:v>
                </c:pt>
                <c:pt idx="80">
                  <c:v>44562.833333333336</c:v>
                </c:pt>
                <c:pt idx="81">
                  <c:v>44562.84375</c:v>
                </c:pt>
                <c:pt idx="82">
                  <c:v>44562.854166666664</c:v>
                </c:pt>
                <c:pt idx="83">
                  <c:v>44562.864583333336</c:v>
                </c:pt>
                <c:pt idx="84">
                  <c:v>44562.875</c:v>
                </c:pt>
                <c:pt idx="85">
                  <c:v>44562.885416666664</c:v>
                </c:pt>
                <c:pt idx="86">
                  <c:v>44562.895833333336</c:v>
                </c:pt>
                <c:pt idx="87">
                  <c:v>44562.90625</c:v>
                </c:pt>
                <c:pt idx="88">
                  <c:v>44562.916666666664</c:v>
                </c:pt>
                <c:pt idx="89">
                  <c:v>44562.927083333336</c:v>
                </c:pt>
                <c:pt idx="90">
                  <c:v>44562.9375</c:v>
                </c:pt>
                <c:pt idx="91">
                  <c:v>44562.947916666664</c:v>
                </c:pt>
                <c:pt idx="92">
                  <c:v>44562.958333333336</c:v>
                </c:pt>
                <c:pt idx="93">
                  <c:v>44562.96875</c:v>
                </c:pt>
                <c:pt idx="94">
                  <c:v>44562.979166666664</c:v>
                </c:pt>
                <c:pt idx="95">
                  <c:v>44562.989583333336</c:v>
                </c:pt>
                <c:pt idx="96">
                  <c:v>44563</c:v>
                </c:pt>
                <c:pt idx="97">
                  <c:v>44563.010416666664</c:v>
                </c:pt>
                <c:pt idx="98">
                  <c:v>44563.020833333336</c:v>
                </c:pt>
                <c:pt idx="99">
                  <c:v>44563.03125</c:v>
                </c:pt>
                <c:pt idx="100">
                  <c:v>44563.041666666664</c:v>
                </c:pt>
                <c:pt idx="101">
                  <c:v>44563.052083333336</c:v>
                </c:pt>
                <c:pt idx="102">
                  <c:v>44563.0625</c:v>
                </c:pt>
                <c:pt idx="103">
                  <c:v>44563.072916666664</c:v>
                </c:pt>
                <c:pt idx="104">
                  <c:v>44563.083333333336</c:v>
                </c:pt>
                <c:pt idx="105">
                  <c:v>44563.09375</c:v>
                </c:pt>
                <c:pt idx="106">
                  <c:v>44563.104166666664</c:v>
                </c:pt>
                <c:pt idx="107">
                  <c:v>44563.114583333336</c:v>
                </c:pt>
                <c:pt idx="108">
                  <c:v>44563.125</c:v>
                </c:pt>
                <c:pt idx="109">
                  <c:v>44563.135416666664</c:v>
                </c:pt>
                <c:pt idx="110">
                  <c:v>44563.145833333336</c:v>
                </c:pt>
                <c:pt idx="111">
                  <c:v>44563.15625</c:v>
                </c:pt>
                <c:pt idx="112">
                  <c:v>44563.166666666664</c:v>
                </c:pt>
                <c:pt idx="113">
                  <c:v>44563.177083333336</c:v>
                </c:pt>
                <c:pt idx="114">
                  <c:v>44563.1875</c:v>
                </c:pt>
                <c:pt idx="115">
                  <c:v>44563.197916666664</c:v>
                </c:pt>
                <c:pt idx="116">
                  <c:v>44563.208333333336</c:v>
                </c:pt>
                <c:pt idx="117">
                  <c:v>44563.21875</c:v>
                </c:pt>
                <c:pt idx="118">
                  <c:v>44563.229166666664</c:v>
                </c:pt>
                <c:pt idx="119">
                  <c:v>44563.239583333336</c:v>
                </c:pt>
                <c:pt idx="120">
                  <c:v>44563.25</c:v>
                </c:pt>
                <c:pt idx="121">
                  <c:v>44563.260416666664</c:v>
                </c:pt>
                <c:pt idx="122">
                  <c:v>44563.270833333336</c:v>
                </c:pt>
                <c:pt idx="123">
                  <c:v>44563.28125</c:v>
                </c:pt>
                <c:pt idx="124">
                  <c:v>44563.291666666664</c:v>
                </c:pt>
                <c:pt idx="125">
                  <c:v>44563.302083333336</c:v>
                </c:pt>
                <c:pt idx="126">
                  <c:v>44563.3125</c:v>
                </c:pt>
                <c:pt idx="127">
                  <c:v>44563.322916666664</c:v>
                </c:pt>
                <c:pt idx="128">
                  <c:v>44563.333333333336</c:v>
                </c:pt>
                <c:pt idx="129">
                  <c:v>44563.34375</c:v>
                </c:pt>
                <c:pt idx="130">
                  <c:v>44563.354166666664</c:v>
                </c:pt>
                <c:pt idx="131">
                  <c:v>44563.364583333336</c:v>
                </c:pt>
                <c:pt idx="132">
                  <c:v>44563.375</c:v>
                </c:pt>
                <c:pt idx="133">
                  <c:v>44563.385416666664</c:v>
                </c:pt>
                <c:pt idx="134">
                  <c:v>44563.395833333336</c:v>
                </c:pt>
                <c:pt idx="135">
                  <c:v>44563.40625</c:v>
                </c:pt>
                <c:pt idx="136">
                  <c:v>44563.416666666664</c:v>
                </c:pt>
                <c:pt idx="137">
                  <c:v>44563.427083333336</c:v>
                </c:pt>
                <c:pt idx="138">
                  <c:v>44563.4375</c:v>
                </c:pt>
                <c:pt idx="139">
                  <c:v>44563.447916666664</c:v>
                </c:pt>
                <c:pt idx="140">
                  <c:v>44563.458333333336</c:v>
                </c:pt>
                <c:pt idx="141">
                  <c:v>44563.46875</c:v>
                </c:pt>
                <c:pt idx="142">
                  <c:v>44563.479166666664</c:v>
                </c:pt>
                <c:pt idx="143">
                  <c:v>44563.489583333336</c:v>
                </c:pt>
                <c:pt idx="144">
                  <c:v>44563.5</c:v>
                </c:pt>
                <c:pt idx="145">
                  <c:v>44563.510416666664</c:v>
                </c:pt>
                <c:pt idx="146">
                  <c:v>44563.520833333336</c:v>
                </c:pt>
                <c:pt idx="147">
                  <c:v>44563.53125</c:v>
                </c:pt>
                <c:pt idx="148">
                  <c:v>44563.541666666664</c:v>
                </c:pt>
                <c:pt idx="149">
                  <c:v>44563.552083333336</c:v>
                </c:pt>
                <c:pt idx="150">
                  <c:v>44563.5625</c:v>
                </c:pt>
                <c:pt idx="151">
                  <c:v>44563.572916666664</c:v>
                </c:pt>
                <c:pt idx="152">
                  <c:v>44563.583333333336</c:v>
                </c:pt>
                <c:pt idx="153">
                  <c:v>44563.59375</c:v>
                </c:pt>
                <c:pt idx="154">
                  <c:v>44563.604166666664</c:v>
                </c:pt>
                <c:pt idx="155">
                  <c:v>44563.614583333336</c:v>
                </c:pt>
                <c:pt idx="156">
                  <c:v>44563.625</c:v>
                </c:pt>
                <c:pt idx="157">
                  <c:v>44563.635416666664</c:v>
                </c:pt>
                <c:pt idx="158">
                  <c:v>44563.645833333336</c:v>
                </c:pt>
                <c:pt idx="159">
                  <c:v>44563.65625</c:v>
                </c:pt>
                <c:pt idx="160">
                  <c:v>44563.666666666664</c:v>
                </c:pt>
                <c:pt idx="161">
                  <c:v>44563.677083333336</c:v>
                </c:pt>
                <c:pt idx="162">
                  <c:v>44563.6875</c:v>
                </c:pt>
                <c:pt idx="163">
                  <c:v>44563.697916666664</c:v>
                </c:pt>
                <c:pt idx="164">
                  <c:v>44563.708333333336</c:v>
                </c:pt>
                <c:pt idx="165">
                  <c:v>44563.71875</c:v>
                </c:pt>
                <c:pt idx="166">
                  <c:v>44563.729166666664</c:v>
                </c:pt>
                <c:pt idx="167">
                  <c:v>44563.739583333336</c:v>
                </c:pt>
                <c:pt idx="168">
                  <c:v>44563.75</c:v>
                </c:pt>
                <c:pt idx="169">
                  <c:v>44563.760416666664</c:v>
                </c:pt>
                <c:pt idx="170">
                  <c:v>44563.770833333336</c:v>
                </c:pt>
                <c:pt idx="171">
                  <c:v>44563.78125</c:v>
                </c:pt>
                <c:pt idx="172">
                  <c:v>44563.791666666664</c:v>
                </c:pt>
                <c:pt idx="173">
                  <c:v>44563.802083333336</c:v>
                </c:pt>
                <c:pt idx="174">
                  <c:v>44563.8125</c:v>
                </c:pt>
                <c:pt idx="175">
                  <c:v>44563.822916666664</c:v>
                </c:pt>
                <c:pt idx="176">
                  <c:v>44563.833333333336</c:v>
                </c:pt>
                <c:pt idx="177">
                  <c:v>44563.84375</c:v>
                </c:pt>
                <c:pt idx="178">
                  <c:v>44563.854166666664</c:v>
                </c:pt>
                <c:pt idx="179">
                  <c:v>44563.864583333336</c:v>
                </c:pt>
                <c:pt idx="180">
                  <c:v>44563.875</c:v>
                </c:pt>
                <c:pt idx="181">
                  <c:v>44563.885416666664</c:v>
                </c:pt>
                <c:pt idx="182">
                  <c:v>44563.895833333336</c:v>
                </c:pt>
                <c:pt idx="183">
                  <c:v>44563.90625</c:v>
                </c:pt>
                <c:pt idx="184">
                  <c:v>44563.916666666664</c:v>
                </c:pt>
                <c:pt idx="185">
                  <c:v>44563.927083333336</c:v>
                </c:pt>
                <c:pt idx="186">
                  <c:v>44563.9375</c:v>
                </c:pt>
                <c:pt idx="187">
                  <c:v>44563.947916666664</c:v>
                </c:pt>
                <c:pt idx="188">
                  <c:v>44563.958333333336</c:v>
                </c:pt>
                <c:pt idx="189">
                  <c:v>44563.96875</c:v>
                </c:pt>
                <c:pt idx="190">
                  <c:v>44563.979166666664</c:v>
                </c:pt>
                <c:pt idx="191">
                  <c:v>44563.989583333336</c:v>
                </c:pt>
                <c:pt idx="192">
                  <c:v>44564</c:v>
                </c:pt>
                <c:pt idx="193">
                  <c:v>44564.010416666664</c:v>
                </c:pt>
                <c:pt idx="194">
                  <c:v>44564.020833333336</c:v>
                </c:pt>
                <c:pt idx="195">
                  <c:v>44564.03125</c:v>
                </c:pt>
                <c:pt idx="196">
                  <c:v>44564.041666666664</c:v>
                </c:pt>
                <c:pt idx="197">
                  <c:v>44564.052083333336</c:v>
                </c:pt>
                <c:pt idx="198">
                  <c:v>44564.0625</c:v>
                </c:pt>
                <c:pt idx="199">
                  <c:v>44564.072916666664</c:v>
                </c:pt>
                <c:pt idx="200">
                  <c:v>44564.083333333336</c:v>
                </c:pt>
                <c:pt idx="201">
                  <c:v>44564.09375</c:v>
                </c:pt>
                <c:pt idx="202">
                  <c:v>44564.104166666664</c:v>
                </c:pt>
                <c:pt idx="203">
                  <c:v>44564.114583333336</c:v>
                </c:pt>
                <c:pt idx="204">
                  <c:v>44564.125</c:v>
                </c:pt>
                <c:pt idx="205">
                  <c:v>44564.135416666664</c:v>
                </c:pt>
                <c:pt idx="206">
                  <c:v>44564.145833333336</c:v>
                </c:pt>
                <c:pt idx="207">
                  <c:v>44564.15625</c:v>
                </c:pt>
                <c:pt idx="208">
                  <c:v>44564.166666666664</c:v>
                </c:pt>
                <c:pt idx="209">
                  <c:v>44564.177083333336</c:v>
                </c:pt>
                <c:pt idx="210">
                  <c:v>44564.1875</c:v>
                </c:pt>
                <c:pt idx="211">
                  <c:v>44564.197916666664</c:v>
                </c:pt>
                <c:pt idx="212">
                  <c:v>44564.208333333336</c:v>
                </c:pt>
                <c:pt idx="213">
                  <c:v>44564.21875</c:v>
                </c:pt>
                <c:pt idx="214">
                  <c:v>44564.229166666664</c:v>
                </c:pt>
                <c:pt idx="215">
                  <c:v>44564.239583333336</c:v>
                </c:pt>
                <c:pt idx="216">
                  <c:v>44564.25</c:v>
                </c:pt>
                <c:pt idx="217">
                  <c:v>44564.260416666664</c:v>
                </c:pt>
                <c:pt idx="218">
                  <c:v>44564.270833333336</c:v>
                </c:pt>
                <c:pt idx="219">
                  <c:v>44564.28125</c:v>
                </c:pt>
                <c:pt idx="220">
                  <c:v>44564.291666666664</c:v>
                </c:pt>
                <c:pt idx="221">
                  <c:v>44564.302083333336</c:v>
                </c:pt>
                <c:pt idx="222">
                  <c:v>44564.3125</c:v>
                </c:pt>
                <c:pt idx="223">
                  <c:v>44564.322916666664</c:v>
                </c:pt>
                <c:pt idx="224">
                  <c:v>44564.333333333336</c:v>
                </c:pt>
                <c:pt idx="225">
                  <c:v>44564.34375</c:v>
                </c:pt>
                <c:pt idx="226">
                  <c:v>44564.354166666664</c:v>
                </c:pt>
                <c:pt idx="227">
                  <c:v>44564.364583333336</c:v>
                </c:pt>
                <c:pt idx="228">
                  <c:v>44564.375</c:v>
                </c:pt>
                <c:pt idx="229">
                  <c:v>44564.385416666664</c:v>
                </c:pt>
                <c:pt idx="230">
                  <c:v>44564.395833333336</c:v>
                </c:pt>
                <c:pt idx="231">
                  <c:v>44564.40625</c:v>
                </c:pt>
                <c:pt idx="232">
                  <c:v>44564.416666666664</c:v>
                </c:pt>
                <c:pt idx="233">
                  <c:v>44564.427083333336</c:v>
                </c:pt>
                <c:pt idx="234">
                  <c:v>44564.4375</c:v>
                </c:pt>
                <c:pt idx="235">
                  <c:v>44564.447916666664</c:v>
                </c:pt>
                <c:pt idx="236">
                  <c:v>44564.458333333336</c:v>
                </c:pt>
                <c:pt idx="237">
                  <c:v>44564.46875</c:v>
                </c:pt>
                <c:pt idx="238">
                  <c:v>44564.479166666664</c:v>
                </c:pt>
                <c:pt idx="239">
                  <c:v>44564.489583333336</c:v>
                </c:pt>
                <c:pt idx="240">
                  <c:v>44564.5</c:v>
                </c:pt>
                <c:pt idx="241">
                  <c:v>44564.510416666664</c:v>
                </c:pt>
                <c:pt idx="242">
                  <c:v>44564.520833333336</c:v>
                </c:pt>
                <c:pt idx="243">
                  <c:v>44564.53125</c:v>
                </c:pt>
                <c:pt idx="244">
                  <c:v>44564.541666666664</c:v>
                </c:pt>
                <c:pt idx="245">
                  <c:v>44564.552083333336</c:v>
                </c:pt>
                <c:pt idx="246">
                  <c:v>44564.5625</c:v>
                </c:pt>
                <c:pt idx="247">
                  <c:v>44564.572916666664</c:v>
                </c:pt>
                <c:pt idx="248">
                  <c:v>44564.583333333336</c:v>
                </c:pt>
                <c:pt idx="249">
                  <c:v>44564.59375</c:v>
                </c:pt>
                <c:pt idx="250">
                  <c:v>44564.604166666664</c:v>
                </c:pt>
                <c:pt idx="251">
                  <c:v>44564.614583333336</c:v>
                </c:pt>
                <c:pt idx="252">
                  <c:v>44564.625</c:v>
                </c:pt>
                <c:pt idx="253">
                  <c:v>44564.635416666664</c:v>
                </c:pt>
                <c:pt idx="254">
                  <c:v>44564.645833333336</c:v>
                </c:pt>
                <c:pt idx="255">
                  <c:v>44564.65625</c:v>
                </c:pt>
                <c:pt idx="256">
                  <c:v>44564.666666666664</c:v>
                </c:pt>
                <c:pt idx="257">
                  <c:v>44564.677083333336</c:v>
                </c:pt>
                <c:pt idx="258">
                  <c:v>44564.6875</c:v>
                </c:pt>
                <c:pt idx="259">
                  <c:v>44564.697916666664</c:v>
                </c:pt>
                <c:pt idx="260">
                  <c:v>44564.708333333336</c:v>
                </c:pt>
                <c:pt idx="261">
                  <c:v>44564.71875</c:v>
                </c:pt>
                <c:pt idx="262">
                  <c:v>44564.729166666664</c:v>
                </c:pt>
                <c:pt idx="263">
                  <c:v>44564.739583333336</c:v>
                </c:pt>
                <c:pt idx="264">
                  <c:v>44564.75</c:v>
                </c:pt>
                <c:pt idx="265">
                  <c:v>44564.760416666664</c:v>
                </c:pt>
                <c:pt idx="266">
                  <c:v>44564.770833333336</c:v>
                </c:pt>
                <c:pt idx="267">
                  <c:v>44564.78125</c:v>
                </c:pt>
                <c:pt idx="268">
                  <c:v>44564.791666666664</c:v>
                </c:pt>
                <c:pt idx="269">
                  <c:v>44564.802083333336</c:v>
                </c:pt>
                <c:pt idx="270">
                  <c:v>44564.8125</c:v>
                </c:pt>
                <c:pt idx="271">
                  <c:v>44564.822916666664</c:v>
                </c:pt>
                <c:pt idx="272">
                  <c:v>44564.833333333336</c:v>
                </c:pt>
                <c:pt idx="273">
                  <c:v>44564.84375</c:v>
                </c:pt>
                <c:pt idx="274">
                  <c:v>44564.854166666664</c:v>
                </c:pt>
                <c:pt idx="275">
                  <c:v>44564.864583333336</c:v>
                </c:pt>
                <c:pt idx="276">
                  <c:v>44564.875</c:v>
                </c:pt>
                <c:pt idx="277">
                  <c:v>44564.885416666664</c:v>
                </c:pt>
                <c:pt idx="278">
                  <c:v>44564.895833333336</c:v>
                </c:pt>
                <c:pt idx="279">
                  <c:v>44564.90625</c:v>
                </c:pt>
                <c:pt idx="280">
                  <c:v>44564.916666666664</c:v>
                </c:pt>
                <c:pt idx="281">
                  <c:v>44564.927083333336</c:v>
                </c:pt>
                <c:pt idx="282">
                  <c:v>44564.9375</c:v>
                </c:pt>
                <c:pt idx="283">
                  <c:v>44564.947916666664</c:v>
                </c:pt>
                <c:pt idx="284">
                  <c:v>44564.958333333336</c:v>
                </c:pt>
                <c:pt idx="285">
                  <c:v>44564.96875</c:v>
                </c:pt>
                <c:pt idx="286">
                  <c:v>44564.979166666664</c:v>
                </c:pt>
                <c:pt idx="287">
                  <c:v>44564.989583333336</c:v>
                </c:pt>
                <c:pt idx="288">
                  <c:v>44565</c:v>
                </c:pt>
                <c:pt idx="289">
                  <c:v>44565.010416666664</c:v>
                </c:pt>
                <c:pt idx="290">
                  <c:v>44565.020833333336</c:v>
                </c:pt>
                <c:pt idx="291">
                  <c:v>44565.03125</c:v>
                </c:pt>
                <c:pt idx="292">
                  <c:v>44565.041666666664</c:v>
                </c:pt>
                <c:pt idx="293">
                  <c:v>44565.052083333336</c:v>
                </c:pt>
                <c:pt idx="294">
                  <c:v>44565.0625</c:v>
                </c:pt>
                <c:pt idx="295">
                  <c:v>44565.072916666664</c:v>
                </c:pt>
                <c:pt idx="296">
                  <c:v>44565.083333333336</c:v>
                </c:pt>
                <c:pt idx="297">
                  <c:v>44565.09375</c:v>
                </c:pt>
                <c:pt idx="298">
                  <c:v>44565.104166666664</c:v>
                </c:pt>
                <c:pt idx="299">
                  <c:v>44565.114583333336</c:v>
                </c:pt>
                <c:pt idx="300">
                  <c:v>44565.125</c:v>
                </c:pt>
                <c:pt idx="301">
                  <c:v>44565.135416666664</c:v>
                </c:pt>
                <c:pt idx="302">
                  <c:v>44565.145833333336</c:v>
                </c:pt>
                <c:pt idx="303">
                  <c:v>44565.15625</c:v>
                </c:pt>
                <c:pt idx="304">
                  <c:v>44565.166666666664</c:v>
                </c:pt>
                <c:pt idx="305">
                  <c:v>44565.177083333336</c:v>
                </c:pt>
                <c:pt idx="306">
                  <c:v>44565.1875</c:v>
                </c:pt>
                <c:pt idx="307">
                  <c:v>44565.197916666664</c:v>
                </c:pt>
                <c:pt idx="308">
                  <c:v>44565.208333333336</c:v>
                </c:pt>
                <c:pt idx="309">
                  <c:v>44565.21875</c:v>
                </c:pt>
                <c:pt idx="310">
                  <c:v>44565.229166666664</c:v>
                </c:pt>
                <c:pt idx="311">
                  <c:v>44565.239583333336</c:v>
                </c:pt>
                <c:pt idx="312">
                  <c:v>44565.25</c:v>
                </c:pt>
                <c:pt idx="313">
                  <c:v>44565.260416666664</c:v>
                </c:pt>
                <c:pt idx="314">
                  <c:v>44565.270833333336</c:v>
                </c:pt>
                <c:pt idx="315">
                  <c:v>44565.28125</c:v>
                </c:pt>
                <c:pt idx="316">
                  <c:v>44565.291666666664</c:v>
                </c:pt>
                <c:pt idx="317">
                  <c:v>44565.302083333336</c:v>
                </c:pt>
                <c:pt idx="318">
                  <c:v>44565.3125</c:v>
                </c:pt>
                <c:pt idx="319">
                  <c:v>44565.322916666664</c:v>
                </c:pt>
                <c:pt idx="320">
                  <c:v>44565.333333333336</c:v>
                </c:pt>
                <c:pt idx="321">
                  <c:v>44565.34375</c:v>
                </c:pt>
                <c:pt idx="322">
                  <c:v>44565.354166666664</c:v>
                </c:pt>
                <c:pt idx="323">
                  <c:v>44565.364583333336</c:v>
                </c:pt>
                <c:pt idx="324">
                  <c:v>44565.375</c:v>
                </c:pt>
                <c:pt idx="325">
                  <c:v>44565.385416666664</c:v>
                </c:pt>
                <c:pt idx="326">
                  <c:v>44565.395833333336</c:v>
                </c:pt>
                <c:pt idx="327">
                  <c:v>44565.40625</c:v>
                </c:pt>
                <c:pt idx="328">
                  <c:v>44565.416666666664</c:v>
                </c:pt>
                <c:pt idx="329">
                  <c:v>44565.427083333336</c:v>
                </c:pt>
                <c:pt idx="330">
                  <c:v>44565.4375</c:v>
                </c:pt>
                <c:pt idx="331">
                  <c:v>44565.447916666664</c:v>
                </c:pt>
                <c:pt idx="332">
                  <c:v>44565.458333333336</c:v>
                </c:pt>
                <c:pt idx="333">
                  <c:v>44565.46875</c:v>
                </c:pt>
                <c:pt idx="334">
                  <c:v>44565.479166666664</c:v>
                </c:pt>
                <c:pt idx="335">
                  <c:v>44565.489583333336</c:v>
                </c:pt>
                <c:pt idx="336">
                  <c:v>44565.5</c:v>
                </c:pt>
                <c:pt idx="337">
                  <c:v>44565.510416666664</c:v>
                </c:pt>
                <c:pt idx="338">
                  <c:v>44565.520833333336</c:v>
                </c:pt>
                <c:pt idx="339">
                  <c:v>44565.53125</c:v>
                </c:pt>
                <c:pt idx="340">
                  <c:v>44565.541666666664</c:v>
                </c:pt>
                <c:pt idx="341">
                  <c:v>44565.552083333336</c:v>
                </c:pt>
                <c:pt idx="342">
                  <c:v>44565.5625</c:v>
                </c:pt>
                <c:pt idx="343">
                  <c:v>44565.572916666664</c:v>
                </c:pt>
                <c:pt idx="344">
                  <c:v>44565.583333333336</c:v>
                </c:pt>
                <c:pt idx="345">
                  <c:v>44565.59375</c:v>
                </c:pt>
                <c:pt idx="346">
                  <c:v>44565.604166666664</c:v>
                </c:pt>
                <c:pt idx="347">
                  <c:v>44565.614583333336</c:v>
                </c:pt>
                <c:pt idx="348">
                  <c:v>44565.625</c:v>
                </c:pt>
                <c:pt idx="349">
                  <c:v>44565.635416666664</c:v>
                </c:pt>
                <c:pt idx="350">
                  <c:v>44565.645833333336</c:v>
                </c:pt>
                <c:pt idx="351">
                  <c:v>44565.65625</c:v>
                </c:pt>
                <c:pt idx="352">
                  <c:v>44565.666666666664</c:v>
                </c:pt>
                <c:pt idx="353">
                  <c:v>44565.677083333336</c:v>
                </c:pt>
                <c:pt idx="354">
                  <c:v>44565.6875</c:v>
                </c:pt>
                <c:pt idx="355">
                  <c:v>44565.697916666664</c:v>
                </c:pt>
                <c:pt idx="356">
                  <c:v>44565.708333333336</c:v>
                </c:pt>
                <c:pt idx="357">
                  <c:v>44565.71875</c:v>
                </c:pt>
                <c:pt idx="358">
                  <c:v>44565.729166666664</c:v>
                </c:pt>
                <c:pt idx="359">
                  <c:v>44565.739583333336</c:v>
                </c:pt>
                <c:pt idx="360">
                  <c:v>44565.75</c:v>
                </c:pt>
                <c:pt idx="361">
                  <c:v>44565.760416666664</c:v>
                </c:pt>
                <c:pt idx="362">
                  <c:v>44565.770833333336</c:v>
                </c:pt>
                <c:pt idx="363">
                  <c:v>44565.78125</c:v>
                </c:pt>
                <c:pt idx="364">
                  <c:v>44565.791666666664</c:v>
                </c:pt>
                <c:pt idx="365">
                  <c:v>44565.802083333336</c:v>
                </c:pt>
                <c:pt idx="366">
                  <c:v>44565.8125</c:v>
                </c:pt>
                <c:pt idx="367">
                  <c:v>44565.822916666664</c:v>
                </c:pt>
                <c:pt idx="368">
                  <c:v>44565.833333333336</c:v>
                </c:pt>
                <c:pt idx="369">
                  <c:v>44565.84375</c:v>
                </c:pt>
                <c:pt idx="370">
                  <c:v>44565.854166666664</c:v>
                </c:pt>
                <c:pt idx="371">
                  <c:v>44565.864583333336</c:v>
                </c:pt>
                <c:pt idx="372">
                  <c:v>44565.875</c:v>
                </c:pt>
                <c:pt idx="373">
                  <c:v>44565.885416666664</c:v>
                </c:pt>
                <c:pt idx="374">
                  <c:v>44565.895833333336</c:v>
                </c:pt>
                <c:pt idx="375">
                  <c:v>44565.90625</c:v>
                </c:pt>
                <c:pt idx="376">
                  <c:v>44565.916666666664</c:v>
                </c:pt>
                <c:pt idx="377">
                  <c:v>44565.927083333336</c:v>
                </c:pt>
                <c:pt idx="378">
                  <c:v>44565.9375</c:v>
                </c:pt>
                <c:pt idx="379">
                  <c:v>44565.947916666664</c:v>
                </c:pt>
                <c:pt idx="380">
                  <c:v>44565.958333333336</c:v>
                </c:pt>
                <c:pt idx="381">
                  <c:v>44565.96875</c:v>
                </c:pt>
                <c:pt idx="382">
                  <c:v>44565.979166666664</c:v>
                </c:pt>
                <c:pt idx="383">
                  <c:v>44565.989583333336</c:v>
                </c:pt>
                <c:pt idx="384">
                  <c:v>44566</c:v>
                </c:pt>
                <c:pt idx="385">
                  <c:v>44566.010416666664</c:v>
                </c:pt>
                <c:pt idx="386">
                  <c:v>44566.020833333336</c:v>
                </c:pt>
                <c:pt idx="387">
                  <c:v>44566.03125</c:v>
                </c:pt>
                <c:pt idx="388">
                  <c:v>44566.041666666664</c:v>
                </c:pt>
                <c:pt idx="389">
                  <c:v>44566.052083333336</c:v>
                </c:pt>
                <c:pt idx="390">
                  <c:v>44566.0625</c:v>
                </c:pt>
                <c:pt idx="391">
                  <c:v>44566.072916666664</c:v>
                </c:pt>
                <c:pt idx="392">
                  <c:v>44566.083333333336</c:v>
                </c:pt>
                <c:pt idx="393">
                  <c:v>44566.09375</c:v>
                </c:pt>
                <c:pt idx="394">
                  <c:v>44566.104166666664</c:v>
                </c:pt>
                <c:pt idx="395">
                  <c:v>44566.114583333336</c:v>
                </c:pt>
                <c:pt idx="396">
                  <c:v>44566.125</c:v>
                </c:pt>
                <c:pt idx="397">
                  <c:v>44566.135416666664</c:v>
                </c:pt>
                <c:pt idx="398">
                  <c:v>44566.145833333336</c:v>
                </c:pt>
                <c:pt idx="399">
                  <c:v>44566.15625</c:v>
                </c:pt>
                <c:pt idx="400">
                  <c:v>44566.166666666664</c:v>
                </c:pt>
                <c:pt idx="401">
                  <c:v>44566.177083333336</c:v>
                </c:pt>
                <c:pt idx="402">
                  <c:v>44566.1875</c:v>
                </c:pt>
                <c:pt idx="403">
                  <c:v>44566.197916666664</c:v>
                </c:pt>
                <c:pt idx="404">
                  <c:v>44566.208333333336</c:v>
                </c:pt>
                <c:pt idx="405">
                  <c:v>44566.21875</c:v>
                </c:pt>
                <c:pt idx="406">
                  <c:v>44566.229166666664</c:v>
                </c:pt>
                <c:pt idx="407">
                  <c:v>44566.239583333336</c:v>
                </c:pt>
                <c:pt idx="408">
                  <c:v>44566.25</c:v>
                </c:pt>
                <c:pt idx="409">
                  <c:v>44566.260416666664</c:v>
                </c:pt>
                <c:pt idx="410">
                  <c:v>44566.270833333336</c:v>
                </c:pt>
                <c:pt idx="411">
                  <c:v>44566.28125</c:v>
                </c:pt>
                <c:pt idx="412">
                  <c:v>44566.291666666664</c:v>
                </c:pt>
                <c:pt idx="413">
                  <c:v>44566.302083333336</c:v>
                </c:pt>
                <c:pt idx="414">
                  <c:v>44566.3125</c:v>
                </c:pt>
                <c:pt idx="415">
                  <c:v>44566.322916666664</c:v>
                </c:pt>
                <c:pt idx="416">
                  <c:v>44566.333333333336</c:v>
                </c:pt>
                <c:pt idx="417">
                  <c:v>44566.34375</c:v>
                </c:pt>
                <c:pt idx="418">
                  <c:v>44566.354166666664</c:v>
                </c:pt>
                <c:pt idx="419">
                  <c:v>44566.364583333336</c:v>
                </c:pt>
                <c:pt idx="420">
                  <c:v>44566.375</c:v>
                </c:pt>
                <c:pt idx="421">
                  <c:v>44566.385416666664</c:v>
                </c:pt>
                <c:pt idx="422">
                  <c:v>44566.395833333336</c:v>
                </c:pt>
                <c:pt idx="423">
                  <c:v>44566.40625</c:v>
                </c:pt>
                <c:pt idx="424">
                  <c:v>44566.416666666664</c:v>
                </c:pt>
                <c:pt idx="425">
                  <c:v>44566.427083333336</c:v>
                </c:pt>
                <c:pt idx="426">
                  <c:v>44566.4375</c:v>
                </c:pt>
                <c:pt idx="427">
                  <c:v>44566.447916666664</c:v>
                </c:pt>
                <c:pt idx="428">
                  <c:v>44566.458333333336</c:v>
                </c:pt>
                <c:pt idx="429">
                  <c:v>44566.46875</c:v>
                </c:pt>
                <c:pt idx="430">
                  <c:v>44566.479166666664</c:v>
                </c:pt>
                <c:pt idx="431">
                  <c:v>44566.489583333336</c:v>
                </c:pt>
                <c:pt idx="432">
                  <c:v>44566.5</c:v>
                </c:pt>
                <c:pt idx="433">
                  <c:v>44566.510416666664</c:v>
                </c:pt>
                <c:pt idx="434">
                  <c:v>44566.520833333336</c:v>
                </c:pt>
                <c:pt idx="435">
                  <c:v>44566.53125</c:v>
                </c:pt>
                <c:pt idx="436">
                  <c:v>44566.541666666664</c:v>
                </c:pt>
                <c:pt idx="437">
                  <c:v>44566.552083333336</c:v>
                </c:pt>
                <c:pt idx="438">
                  <c:v>44566.5625</c:v>
                </c:pt>
                <c:pt idx="439">
                  <c:v>44566.572916666664</c:v>
                </c:pt>
                <c:pt idx="440">
                  <c:v>44566.583333333336</c:v>
                </c:pt>
                <c:pt idx="441">
                  <c:v>44566.59375</c:v>
                </c:pt>
                <c:pt idx="442">
                  <c:v>44566.604166666664</c:v>
                </c:pt>
                <c:pt idx="443">
                  <c:v>44566.614583333336</c:v>
                </c:pt>
                <c:pt idx="444">
                  <c:v>44566.625</c:v>
                </c:pt>
                <c:pt idx="445">
                  <c:v>44566.635416666664</c:v>
                </c:pt>
                <c:pt idx="446">
                  <c:v>44566.645833333336</c:v>
                </c:pt>
                <c:pt idx="447">
                  <c:v>44566.65625</c:v>
                </c:pt>
                <c:pt idx="448">
                  <c:v>44566.666666666664</c:v>
                </c:pt>
                <c:pt idx="449">
                  <c:v>44566.677083333336</c:v>
                </c:pt>
                <c:pt idx="450">
                  <c:v>44566.6875</c:v>
                </c:pt>
                <c:pt idx="451">
                  <c:v>44566.697916666664</c:v>
                </c:pt>
                <c:pt idx="452">
                  <c:v>44566.708333333336</c:v>
                </c:pt>
                <c:pt idx="453">
                  <c:v>44566.71875</c:v>
                </c:pt>
                <c:pt idx="454">
                  <c:v>44566.729166666664</c:v>
                </c:pt>
                <c:pt idx="455">
                  <c:v>44566.739583333336</c:v>
                </c:pt>
                <c:pt idx="456">
                  <c:v>44566.75</c:v>
                </c:pt>
                <c:pt idx="457">
                  <c:v>44566.760416666664</c:v>
                </c:pt>
                <c:pt idx="458">
                  <c:v>44566.770833333336</c:v>
                </c:pt>
                <c:pt idx="459">
                  <c:v>44566.78125</c:v>
                </c:pt>
                <c:pt idx="460">
                  <c:v>44566.791666666664</c:v>
                </c:pt>
                <c:pt idx="461">
                  <c:v>44566.802083333336</c:v>
                </c:pt>
                <c:pt idx="462">
                  <c:v>44566.8125</c:v>
                </c:pt>
                <c:pt idx="463">
                  <c:v>44566.822916666664</c:v>
                </c:pt>
                <c:pt idx="464">
                  <c:v>44566.833333333336</c:v>
                </c:pt>
                <c:pt idx="465">
                  <c:v>44566.84375</c:v>
                </c:pt>
                <c:pt idx="466">
                  <c:v>44566.854166666664</c:v>
                </c:pt>
                <c:pt idx="467">
                  <c:v>44566.864583333336</c:v>
                </c:pt>
                <c:pt idx="468">
                  <c:v>44566.875</c:v>
                </c:pt>
                <c:pt idx="469">
                  <c:v>44566.885416666664</c:v>
                </c:pt>
                <c:pt idx="470">
                  <c:v>44566.895833333336</c:v>
                </c:pt>
                <c:pt idx="471">
                  <c:v>44566.90625</c:v>
                </c:pt>
                <c:pt idx="472">
                  <c:v>44566.916666666664</c:v>
                </c:pt>
                <c:pt idx="473">
                  <c:v>44566.927083333336</c:v>
                </c:pt>
                <c:pt idx="474">
                  <c:v>44566.9375</c:v>
                </c:pt>
                <c:pt idx="475">
                  <c:v>44566.947916666664</c:v>
                </c:pt>
                <c:pt idx="476">
                  <c:v>44566.958333333336</c:v>
                </c:pt>
                <c:pt idx="477">
                  <c:v>44566.96875</c:v>
                </c:pt>
                <c:pt idx="478">
                  <c:v>44566.979166666664</c:v>
                </c:pt>
                <c:pt idx="479">
                  <c:v>44566.989583333336</c:v>
                </c:pt>
                <c:pt idx="480">
                  <c:v>44567</c:v>
                </c:pt>
              </c:numCache>
            </c:numRef>
          </c:xVal>
          <c:yVal>
            <c:numRef>
              <c:f>Tule_Outflow!$C$2:$C$578</c:f>
              <c:numCache>
                <c:formatCode>#,##0</c:formatCode>
                <c:ptCount val="577"/>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-1.1624395668263787E-8</c:v>
                </c:pt>
                <c:pt idx="43">
                  <c:v>-3.9280541841435479E-7</c:v>
                </c:pt>
                <c:pt idx="44">
                  <c:v>-5.1337501645321026E-6</c:v>
                </c:pt>
                <c:pt idx="45">
                  <c:v>-5.8369889302412048E-5</c:v>
                </c:pt>
                <c:pt idx="46">
                  <c:v>-4.9239612417295575E-4</c:v>
                </c:pt>
                <c:pt idx="47">
                  <c:v>-7.2595681995153427E-3</c:v>
                </c:pt>
                <c:pt idx="48">
                  <c:v>-0.91589581966400146</c:v>
                </c:pt>
                <c:pt idx="49">
                  <c:v>10.119821548461914</c:v>
                </c:pt>
                <c:pt idx="50">
                  <c:v>113.04824066162109</c:v>
                </c:pt>
                <c:pt idx="51">
                  <c:v>510.18276977539063</c:v>
                </c:pt>
                <c:pt idx="52">
                  <c:v>973.97137451171875</c:v>
                </c:pt>
                <c:pt idx="53">
                  <c:v>1694.1517333984375</c:v>
                </c:pt>
                <c:pt idx="54">
                  <c:v>3033.05908203125</c:v>
                </c:pt>
                <c:pt idx="55">
                  <c:v>5788.0947265625</c:v>
                </c:pt>
                <c:pt idx="56">
                  <c:v>6803.4501953125</c:v>
                </c:pt>
                <c:pt idx="57">
                  <c:v>7337.01318359375</c:v>
                </c:pt>
                <c:pt idx="58">
                  <c:v>7724.591796875</c:v>
                </c:pt>
                <c:pt idx="59">
                  <c:v>7923.39208984375</c:v>
                </c:pt>
                <c:pt idx="60">
                  <c:v>8202.912109375</c:v>
                </c:pt>
                <c:pt idx="61">
                  <c:v>9241.65625</c:v>
                </c:pt>
                <c:pt idx="62">
                  <c:v>10294.8701171875</c:v>
                </c:pt>
                <c:pt idx="63">
                  <c:v>10877.3984375</c:v>
                </c:pt>
                <c:pt idx="64">
                  <c:v>12230.35546875</c:v>
                </c:pt>
                <c:pt idx="65">
                  <c:v>13706.9521484375</c:v>
                </c:pt>
                <c:pt idx="66">
                  <c:v>13771.330078125</c:v>
                </c:pt>
                <c:pt idx="67">
                  <c:v>13112.021484375</c:v>
                </c:pt>
                <c:pt idx="68">
                  <c:v>12411.888671875</c:v>
                </c:pt>
                <c:pt idx="69">
                  <c:v>11820.0439453125</c:v>
                </c:pt>
                <c:pt idx="70">
                  <c:v>11268.93359375</c:v>
                </c:pt>
                <c:pt idx="71">
                  <c:v>10696.83984375</c:v>
                </c:pt>
                <c:pt idx="72">
                  <c:v>10117.4296875</c:v>
                </c:pt>
                <c:pt idx="73">
                  <c:v>9561.5341796875</c:v>
                </c:pt>
                <c:pt idx="74">
                  <c:v>9040.59375</c:v>
                </c:pt>
                <c:pt idx="75">
                  <c:v>8565.822265625</c:v>
                </c:pt>
                <c:pt idx="76">
                  <c:v>8141.17822265625</c:v>
                </c:pt>
                <c:pt idx="77">
                  <c:v>7748.48876953125</c:v>
                </c:pt>
                <c:pt idx="78">
                  <c:v>7391.5224609375</c:v>
                </c:pt>
                <c:pt idx="79">
                  <c:v>7048.005859375</c:v>
                </c:pt>
                <c:pt idx="80">
                  <c:v>6717.25830078125</c:v>
                </c:pt>
                <c:pt idx="81">
                  <c:v>6397.87158203125</c:v>
                </c:pt>
                <c:pt idx="82">
                  <c:v>6093.44970703125</c:v>
                </c:pt>
                <c:pt idx="83">
                  <c:v>5809.35546875</c:v>
                </c:pt>
                <c:pt idx="84">
                  <c:v>5549.65625</c:v>
                </c:pt>
                <c:pt idx="85">
                  <c:v>5319.92578125</c:v>
                </c:pt>
                <c:pt idx="86">
                  <c:v>5120.44580078125</c:v>
                </c:pt>
                <c:pt idx="87">
                  <c:v>4945.01123046875</c:v>
                </c:pt>
                <c:pt idx="88">
                  <c:v>4788.544921875</c:v>
                </c:pt>
                <c:pt idx="89">
                  <c:v>4650.8515625</c:v>
                </c:pt>
                <c:pt idx="90">
                  <c:v>4527.35791015625</c:v>
                </c:pt>
                <c:pt idx="91">
                  <c:v>4409.576171875</c:v>
                </c:pt>
                <c:pt idx="92">
                  <c:v>4295.01904296875</c:v>
                </c:pt>
                <c:pt idx="93">
                  <c:v>4181.49755859375</c:v>
                </c:pt>
                <c:pt idx="94">
                  <c:v>4073.677734375</c:v>
                </c:pt>
                <c:pt idx="95">
                  <c:v>3968.917236328125</c:v>
                </c:pt>
                <c:pt idx="96">
                  <c:v>3876.2119140625</c:v>
                </c:pt>
                <c:pt idx="97">
                  <c:v>3793.16015625</c:v>
                </c:pt>
                <c:pt idx="98">
                  <c:v>3715.146240234375</c:v>
                </c:pt>
                <c:pt idx="99">
                  <c:v>3641.285400390625</c:v>
                </c:pt>
                <c:pt idx="100">
                  <c:v>3571.146484375</c:v>
                </c:pt>
                <c:pt idx="101">
                  <c:v>3501.666015625</c:v>
                </c:pt>
                <c:pt idx="102">
                  <c:v>3433.552734375</c:v>
                </c:pt>
                <c:pt idx="103">
                  <c:v>3364.362548828125</c:v>
                </c:pt>
                <c:pt idx="104">
                  <c:v>3309.249755859375</c:v>
                </c:pt>
                <c:pt idx="105">
                  <c:v>3266.886962890625</c:v>
                </c:pt>
                <c:pt idx="106">
                  <c:v>3235.8017578125</c:v>
                </c:pt>
                <c:pt idx="107">
                  <c:v>3228.01318359375</c:v>
                </c:pt>
                <c:pt idx="108">
                  <c:v>3228.2421875</c:v>
                </c:pt>
                <c:pt idx="109">
                  <c:v>3245.339111328125</c:v>
                </c:pt>
                <c:pt idx="110">
                  <c:v>3276.041259765625</c:v>
                </c:pt>
                <c:pt idx="111">
                  <c:v>3308.286376953125</c:v>
                </c:pt>
                <c:pt idx="112">
                  <c:v>3336.134521484375</c:v>
                </c:pt>
                <c:pt idx="113">
                  <c:v>3360.980224609375</c:v>
                </c:pt>
                <c:pt idx="114">
                  <c:v>3385.802978515625</c:v>
                </c:pt>
                <c:pt idx="115">
                  <c:v>3410.371826171875</c:v>
                </c:pt>
                <c:pt idx="116">
                  <c:v>3429.5361328125</c:v>
                </c:pt>
                <c:pt idx="117">
                  <c:v>3444.21142578125</c:v>
                </c:pt>
                <c:pt idx="118">
                  <c:v>3458.1220703125</c:v>
                </c:pt>
                <c:pt idx="119">
                  <c:v>3469.344482421875</c:v>
                </c:pt>
                <c:pt idx="120">
                  <c:v>3475.62451171875</c:v>
                </c:pt>
                <c:pt idx="121">
                  <c:v>3480.837890625</c:v>
                </c:pt>
                <c:pt idx="122">
                  <c:v>3492.286376953125</c:v>
                </c:pt>
                <c:pt idx="123">
                  <c:v>3514.8037109375</c:v>
                </c:pt>
                <c:pt idx="124">
                  <c:v>3550.34912109375</c:v>
                </c:pt>
                <c:pt idx="125">
                  <c:v>3645.979736328125</c:v>
                </c:pt>
                <c:pt idx="126">
                  <c:v>3845.2744140625</c:v>
                </c:pt>
                <c:pt idx="127">
                  <c:v>4256.57373046875</c:v>
                </c:pt>
                <c:pt idx="128">
                  <c:v>4926.17236328125</c:v>
                </c:pt>
                <c:pt idx="129">
                  <c:v>5674.70556640625</c:v>
                </c:pt>
                <c:pt idx="130">
                  <c:v>6330.72216796875</c:v>
                </c:pt>
                <c:pt idx="131">
                  <c:v>6899.31884765625</c:v>
                </c:pt>
                <c:pt idx="132">
                  <c:v>7394.84375</c:v>
                </c:pt>
                <c:pt idx="133">
                  <c:v>7804.51318359375</c:v>
                </c:pt>
                <c:pt idx="134">
                  <c:v>8086.37451171875</c:v>
                </c:pt>
                <c:pt idx="135">
                  <c:v>8313.6728515625</c:v>
                </c:pt>
                <c:pt idx="136">
                  <c:v>8500.3173828125</c:v>
                </c:pt>
                <c:pt idx="137">
                  <c:v>8640.4892578125</c:v>
                </c:pt>
                <c:pt idx="138">
                  <c:v>8731.5458984375</c:v>
                </c:pt>
                <c:pt idx="139">
                  <c:v>8796.751953125</c:v>
                </c:pt>
                <c:pt idx="140">
                  <c:v>8853.3271484375</c:v>
                </c:pt>
                <c:pt idx="141">
                  <c:v>8893.6064453125</c:v>
                </c:pt>
                <c:pt idx="142">
                  <c:v>8902.630859375</c:v>
                </c:pt>
                <c:pt idx="143">
                  <c:v>8892.37109375</c:v>
                </c:pt>
                <c:pt idx="144">
                  <c:v>8879.0234375</c:v>
                </c:pt>
                <c:pt idx="145">
                  <c:v>8851.3525390625</c:v>
                </c:pt>
                <c:pt idx="146">
                  <c:v>8800.037109375</c:v>
                </c:pt>
                <c:pt idx="147">
                  <c:v>8738.796875</c:v>
                </c:pt>
                <c:pt idx="148">
                  <c:v>8680.748046875</c:v>
                </c:pt>
                <c:pt idx="149">
                  <c:v>8612.32421875</c:v>
                </c:pt>
                <c:pt idx="150">
                  <c:v>8530.5380859375</c:v>
                </c:pt>
                <c:pt idx="151">
                  <c:v>8450.080078125</c:v>
                </c:pt>
                <c:pt idx="152">
                  <c:v>8362.69140625</c:v>
                </c:pt>
                <c:pt idx="153">
                  <c:v>8266.6220703125</c:v>
                </c:pt>
                <c:pt idx="154">
                  <c:v>8174.2021484375</c:v>
                </c:pt>
                <c:pt idx="155">
                  <c:v>8081.63525390625</c:v>
                </c:pt>
                <c:pt idx="156">
                  <c:v>7978.16796875</c:v>
                </c:pt>
                <c:pt idx="157">
                  <c:v>7884.1025390625</c:v>
                </c:pt>
                <c:pt idx="158">
                  <c:v>7788.00537109375</c:v>
                </c:pt>
                <c:pt idx="159">
                  <c:v>7673.43798828125</c:v>
                </c:pt>
                <c:pt idx="160">
                  <c:v>7565.45654296875</c:v>
                </c:pt>
                <c:pt idx="161">
                  <c:v>7470.4775390625</c:v>
                </c:pt>
                <c:pt idx="162">
                  <c:v>7361.22900390625</c:v>
                </c:pt>
                <c:pt idx="163">
                  <c:v>7241.486328125</c:v>
                </c:pt>
                <c:pt idx="164">
                  <c:v>7140.50732421875</c:v>
                </c:pt>
                <c:pt idx="165">
                  <c:v>7053.90234375</c:v>
                </c:pt>
                <c:pt idx="166">
                  <c:v>6961.93603515625</c:v>
                </c:pt>
                <c:pt idx="167">
                  <c:v>6858.6650390625</c:v>
                </c:pt>
                <c:pt idx="168">
                  <c:v>6740.22607421875</c:v>
                </c:pt>
                <c:pt idx="169">
                  <c:v>6626.6640625</c:v>
                </c:pt>
                <c:pt idx="170">
                  <c:v>6524.720703125</c:v>
                </c:pt>
                <c:pt idx="171">
                  <c:v>6428.72900390625</c:v>
                </c:pt>
                <c:pt idx="172">
                  <c:v>6340.22265625</c:v>
                </c:pt>
                <c:pt idx="173">
                  <c:v>6251.5380859375</c:v>
                </c:pt>
                <c:pt idx="174">
                  <c:v>6153.60986328125</c:v>
                </c:pt>
                <c:pt idx="175">
                  <c:v>6052.6826171875</c:v>
                </c:pt>
                <c:pt idx="176">
                  <c:v>5959.759765625</c:v>
                </c:pt>
                <c:pt idx="177">
                  <c:v>5876.28369140625</c:v>
                </c:pt>
                <c:pt idx="178">
                  <c:v>5791.09423828125</c:v>
                </c:pt>
                <c:pt idx="179">
                  <c:v>5705.03955078125</c:v>
                </c:pt>
                <c:pt idx="180">
                  <c:v>5626.68994140625</c:v>
                </c:pt>
                <c:pt idx="181">
                  <c:v>5547.52392578125</c:v>
                </c:pt>
                <c:pt idx="182">
                  <c:v>5459.4169921875</c:v>
                </c:pt>
                <c:pt idx="183">
                  <c:v>5368.38671875</c:v>
                </c:pt>
                <c:pt idx="184">
                  <c:v>5279.3544921875</c:v>
                </c:pt>
                <c:pt idx="185">
                  <c:v>5192.60888671875</c:v>
                </c:pt>
                <c:pt idx="186">
                  <c:v>5110.6640625</c:v>
                </c:pt>
                <c:pt idx="187">
                  <c:v>5030.9072265625</c:v>
                </c:pt>
                <c:pt idx="188">
                  <c:v>4956.9140625</c:v>
                </c:pt>
                <c:pt idx="189">
                  <c:v>4888.32568359375</c:v>
                </c:pt>
                <c:pt idx="190">
                  <c:v>4815.56982421875</c:v>
                </c:pt>
                <c:pt idx="191">
                  <c:v>4736.10400390625</c:v>
                </c:pt>
                <c:pt idx="192">
                  <c:v>4665.34228515625</c:v>
                </c:pt>
                <c:pt idx="193">
                  <c:v>4604.80322265625</c:v>
                </c:pt>
                <c:pt idx="194">
                  <c:v>4536.49658203125</c:v>
                </c:pt>
                <c:pt idx="195">
                  <c:v>4473.056640625</c:v>
                </c:pt>
                <c:pt idx="196">
                  <c:v>4410.77880859375</c:v>
                </c:pt>
                <c:pt idx="197">
                  <c:v>4344.98388671875</c:v>
                </c:pt>
                <c:pt idx="198">
                  <c:v>4274.31591796875</c:v>
                </c:pt>
                <c:pt idx="199">
                  <c:v>4207.13525390625</c:v>
                </c:pt>
                <c:pt idx="200">
                  <c:v>4148.51953125</c:v>
                </c:pt>
                <c:pt idx="201">
                  <c:v>4101.857421875</c:v>
                </c:pt>
                <c:pt idx="202">
                  <c:v>4050.585693359375</c:v>
                </c:pt>
                <c:pt idx="203">
                  <c:v>3989.221923828125</c:v>
                </c:pt>
                <c:pt idx="204">
                  <c:v>3911.928466796875</c:v>
                </c:pt>
                <c:pt idx="205">
                  <c:v>3834.24560546875</c:v>
                </c:pt>
                <c:pt idx="206">
                  <c:v>3788.5234375</c:v>
                </c:pt>
                <c:pt idx="207">
                  <c:v>3774.192138671875</c:v>
                </c:pt>
                <c:pt idx="208">
                  <c:v>3752.333984375</c:v>
                </c:pt>
                <c:pt idx="209">
                  <c:v>3707.594482421875</c:v>
                </c:pt>
                <c:pt idx="210">
                  <c:v>3652.867431640625</c:v>
                </c:pt>
                <c:pt idx="211">
                  <c:v>3594.950927734375</c:v>
                </c:pt>
                <c:pt idx="212">
                  <c:v>3531.543212890625</c:v>
                </c:pt>
                <c:pt idx="213">
                  <c:v>3469.240966796875</c:v>
                </c:pt>
                <c:pt idx="214">
                  <c:v>3401.8681640625</c:v>
                </c:pt>
                <c:pt idx="215">
                  <c:v>3350.41552734375</c:v>
                </c:pt>
                <c:pt idx="216">
                  <c:v>3315.5048828125</c:v>
                </c:pt>
                <c:pt idx="217">
                  <c:v>3292.345947265625</c:v>
                </c:pt>
                <c:pt idx="218">
                  <c:v>3271.92431640625</c:v>
                </c:pt>
                <c:pt idx="219">
                  <c:v>3244.462890625</c:v>
                </c:pt>
                <c:pt idx="220">
                  <c:v>3212.135986328125</c:v>
                </c:pt>
                <c:pt idx="221">
                  <c:v>3177.4541015625</c:v>
                </c:pt>
                <c:pt idx="222">
                  <c:v>3143.84716796875</c:v>
                </c:pt>
                <c:pt idx="223">
                  <c:v>3111.9794921875</c:v>
                </c:pt>
                <c:pt idx="224">
                  <c:v>3080.369140625</c:v>
                </c:pt>
                <c:pt idx="225">
                  <c:v>3048.9404296875</c:v>
                </c:pt>
                <c:pt idx="226">
                  <c:v>3015.043701171875</c:v>
                </c:pt>
                <c:pt idx="227">
                  <c:v>2982.77587890625</c:v>
                </c:pt>
                <c:pt idx="228">
                  <c:v>2951.171142578125</c:v>
                </c:pt>
                <c:pt idx="229">
                  <c:v>2920.23193359375</c:v>
                </c:pt>
                <c:pt idx="230">
                  <c:v>2893.955078125</c:v>
                </c:pt>
                <c:pt idx="231">
                  <c:v>2865.940185546875</c:v>
                </c:pt>
                <c:pt idx="232">
                  <c:v>2841.57421875</c:v>
                </c:pt>
                <c:pt idx="233">
                  <c:v>2816.835205078125</c:v>
                </c:pt>
                <c:pt idx="234">
                  <c:v>2791.61669921875</c:v>
                </c:pt>
                <c:pt idx="235">
                  <c:v>2766.783447265625</c:v>
                </c:pt>
                <c:pt idx="236">
                  <c:v>2743.00830078125</c:v>
                </c:pt>
                <c:pt idx="237">
                  <c:v>2720.213623046875</c:v>
                </c:pt>
                <c:pt idx="238">
                  <c:v>2698.112060546875</c:v>
                </c:pt>
                <c:pt idx="239">
                  <c:v>2675.75830078125</c:v>
                </c:pt>
                <c:pt idx="240">
                  <c:v>2653.817626953125</c:v>
                </c:pt>
                <c:pt idx="241">
                  <c:v>2631.609130859375</c:v>
                </c:pt>
                <c:pt idx="242">
                  <c:v>2612.1611328125</c:v>
                </c:pt>
                <c:pt idx="243">
                  <c:v>2598.57958984375</c:v>
                </c:pt>
                <c:pt idx="244">
                  <c:v>2588.50244140625</c:v>
                </c:pt>
                <c:pt idx="245">
                  <c:v>2577.501953125</c:v>
                </c:pt>
                <c:pt idx="246">
                  <c:v>2564.750732421875</c:v>
                </c:pt>
                <c:pt idx="247">
                  <c:v>2551.556884765625</c:v>
                </c:pt>
                <c:pt idx="248">
                  <c:v>2539.992431640625</c:v>
                </c:pt>
                <c:pt idx="249">
                  <c:v>2532.11083984375</c:v>
                </c:pt>
                <c:pt idx="250">
                  <c:v>2525.92822265625</c:v>
                </c:pt>
                <c:pt idx="251">
                  <c:v>2517.48876953125</c:v>
                </c:pt>
                <c:pt idx="252">
                  <c:v>2506.3330078125</c:v>
                </c:pt>
                <c:pt idx="253">
                  <c:v>2494.3974609375</c:v>
                </c:pt>
                <c:pt idx="254">
                  <c:v>2483.5078125</c:v>
                </c:pt>
                <c:pt idx="255">
                  <c:v>2474.84130859375</c:v>
                </c:pt>
                <c:pt idx="256">
                  <c:v>2470.6552734375</c:v>
                </c:pt>
                <c:pt idx="257">
                  <c:v>2470.902587890625</c:v>
                </c:pt>
                <c:pt idx="258">
                  <c:v>2466.14111328125</c:v>
                </c:pt>
                <c:pt idx="259">
                  <c:v>2446.583984375</c:v>
                </c:pt>
                <c:pt idx="260">
                  <c:v>2419.227783203125</c:v>
                </c:pt>
                <c:pt idx="261">
                  <c:v>2400.752197265625</c:v>
                </c:pt>
                <c:pt idx="262">
                  <c:v>2396.3544921875</c:v>
                </c:pt>
                <c:pt idx="263">
                  <c:v>2399.061279296875</c:v>
                </c:pt>
                <c:pt idx="264">
                  <c:v>2400.220703125</c:v>
                </c:pt>
                <c:pt idx="265">
                  <c:v>2397.005859375</c:v>
                </c:pt>
                <c:pt idx="266">
                  <c:v>2391.027587890625</c:v>
                </c:pt>
                <c:pt idx="267">
                  <c:v>2385.246337890625</c:v>
                </c:pt>
                <c:pt idx="268">
                  <c:v>2382.53125</c:v>
                </c:pt>
                <c:pt idx="269">
                  <c:v>2382.6279296875</c:v>
                </c:pt>
                <c:pt idx="270">
                  <c:v>2381.290771484375</c:v>
                </c:pt>
                <c:pt idx="271">
                  <c:v>2373.59912109375</c:v>
                </c:pt>
                <c:pt idx="272">
                  <c:v>2362.025390625</c:v>
                </c:pt>
                <c:pt idx="273">
                  <c:v>2350.767578125</c:v>
                </c:pt>
                <c:pt idx="274">
                  <c:v>2342.54833984375</c:v>
                </c:pt>
                <c:pt idx="275">
                  <c:v>2333.95654296875</c:v>
                </c:pt>
                <c:pt idx="276">
                  <c:v>2324.655029296875</c:v>
                </c:pt>
                <c:pt idx="277">
                  <c:v>2314.057861328125</c:v>
                </c:pt>
                <c:pt idx="278">
                  <c:v>2302.890625</c:v>
                </c:pt>
                <c:pt idx="279">
                  <c:v>2291.944091796875</c:v>
                </c:pt>
                <c:pt idx="280">
                  <c:v>2282.296630859375</c:v>
                </c:pt>
                <c:pt idx="281">
                  <c:v>2274.64453125</c:v>
                </c:pt>
                <c:pt idx="282">
                  <c:v>2268.78955078125</c:v>
                </c:pt>
                <c:pt idx="283">
                  <c:v>2263.341064453125</c:v>
                </c:pt>
                <c:pt idx="284">
                  <c:v>2257.272216796875</c:v>
                </c:pt>
                <c:pt idx="285">
                  <c:v>2249.9541015625</c:v>
                </c:pt>
                <c:pt idx="286">
                  <c:v>2241.592041015625</c:v>
                </c:pt>
                <c:pt idx="287">
                  <c:v>2233.308837890625</c:v>
                </c:pt>
                <c:pt idx="288">
                  <c:v>2225.276123046875</c:v>
                </c:pt>
                <c:pt idx="289">
                  <c:v>2217.239990234375</c:v>
                </c:pt>
                <c:pt idx="290">
                  <c:v>2209.23193359375</c:v>
                </c:pt>
                <c:pt idx="291">
                  <c:v>2201.424072265625</c:v>
                </c:pt>
                <c:pt idx="292">
                  <c:v>2194.06494140625</c:v>
                </c:pt>
                <c:pt idx="293">
                  <c:v>2188.244873046875</c:v>
                </c:pt>
                <c:pt idx="294">
                  <c:v>2184.393310546875</c:v>
                </c:pt>
                <c:pt idx="295">
                  <c:v>2179.811279296875</c:v>
                </c:pt>
                <c:pt idx="296">
                  <c:v>2171.358154296875</c:v>
                </c:pt>
                <c:pt idx="297">
                  <c:v>2159.60205078125</c:v>
                </c:pt>
                <c:pt idx="298">
                  <c:v>2147.4619140625</c:v>
                </c:pt>
                <c:pt idx="299">
                  <c:v>2136.803955078125</c:v>
                </c:pt>
                <c:pt idx="300">
                  <c:v>2127.22998046875</c:v>
                </c:pt>
                <c:pt idx="301">
                  <c:v>2118.117431640625</c:v>
                </c:pt>
                <c:pt idx="302">
                  <c:v>2109.5966796875</c:v>
                </c:pt>
                <c:pt idx="303">
                  <c:v>2101.53662109375</c:v>
                </c:pt>
                <c:pt idx="304">
                  <c:v>2093.337890625</c:v>
                </c:pt>
                <c:pt idx="305">
                  <c:v>2085.43701171875</c:v>
                </c:pt>
                <c:pt idx="306">
                  <c:v>2078.867919921875</c:v>
                </c:pt>
                <c:pt idx="307">
                  <c:v>2073.334716796875</c:v>
                </c:pt>
                <c:pt idx="308">
                  <c:v>2066.95849609375</c:v>
                </c:pt>
                <c:pt idx="309">
                  <c:v>2058.879638671875</c:v>
                </c:pt>
                <c:pt idx="310">
                  <c:v>2050.057861328125</c:v>
                </c:pt>
                <c:pt idx="311">
                  <c:v>2041.278076171875</c:v>
                </c:pt>
                <c:pt idx="312">
                  <c:v>2032.752197265625</c:v>
                </c:pt>
                <c:pt idx="313">
                  <c:v>2024.34521484375</c:v>
                </c:pt>
                <c:pt idx="314">
                  <c:v>2015.865478515625</c:v>
                </c:pt>
                <c:pt idx="315">
                  <c:v>2007.6527099609375</c:v>
                </c:pt>
                <c:pt idx="316">
                  <c:v>1996.7451171875</c:v>
                </c:pt>
                <c:pt idx="317">
                  <c:v>1987.23876953125</c:v>
                </c:pt>
                <c:pt idx="318">
                  <c:v>1980.32568359375</c:v>
                </c:pt>
                <c:pt idx="319">
                  <c:v>1974.889404296875</c:v>
                </c:pt>
                <c:pt idx="320">
                  <c:v>1969.207763671875</c:v>
                </c:pt>
                <c:pt idx="321">
                  <c:v>1962.1937255859375</c:v>
                </c:pt>
                <c:pt idx="322">
                  <c:v>1954.6055908203125</c:v>
                </c:pt>
                <c:pt idx="323">
                  <c:v>1946.9139404296875</c:v>
                </c:pt>
                <c:pt idx="324">
                  <c:v>1939.19384765625</c:v>
                </c:pt>
                <c:pt idx="325">
                  <c:v>1932.5015869140625</c:v>
                </c:pt>
                <c:pt idx="326">
                  <c:v>1928.5845947265625</c:v>
                </c:pt>
                <c:pt idx="327">
                  <c:v>1924.083251953125</c:v>
                </c:pt>
                <c:pt idx="328">
                  <c:v>1917.867919921875</c:v>
                </c:pt>
                <c:pt idx="329">
                  <c:v>1910.2491455078125</c:v>
                </c:pt>
                <c:pt idx="330">
                  <c:v>1900.485595703125</c:v>
                </c:pt>
                <c:pt idx="331">
                  <c:v>1888.8978271484375</c:v>
                </c:pt>
                <c:pt idx="332">
                  <c:v>1879.8179931640625</c:v>
                </c:pt>
                <c:pt idx="333">
                  <c:v>1873.1004638671875</c:v>
                </c:pt>
                <c:pt idx="334">
                  <c:v>1867.531005859375</c:v>
                </c:pt>
                <c:pt idx="335">
                  <c:v>1860.976318359375</c:v>
                </c:pt>
                <c:pt idx="336">
                  <c:v>1852.86376953125</c:v>
                </c:pt>
                <c:pt idx="337">
                  <c:v>1848.246337890625</c:v>
                </c:pt>
                <c:pt idx="338">
                  <c:v>1845.35595703125</c:v>
                </c:pt>
                <c:pt idx="339">
                  <c:v>1831.482666015625</c:v>
                </c:pt>
                <c:pt idx="340">
                  <c:v>1818.6719970703125</c:v>
                </c:pt>
                <c:pt idx="341">
                  <c:v>1809.6195068359375</c:v>
                </c:pt>
                <c:pt idx="342">
                  <c:v>1802.94140625</c:v>
                </c:pt>
                <c:pt idx="343">
                  <c:v>1797.28857421875</c:v>
                </c:pt>
                <c:pt idx="344">
                  <c:v>1791.79638671875</c:v>
                </c:pt>
                <c:pt idx="345">
                  <c:v>1785.9390869140625</c:v>
                </c:pt>
                <c:pt idx="346">
                  <c:v>1779.60888671875</c:v>
                </c:pt>
                <c:pt idx="347">
                  <c:v>1772.9482421875</c:v>
                </c:pt>
                <c:pt idx="348">
                  <c:v>1766.5816650390625</c:v>
                </c:pt>
                <c:pt idx="349">
                  <c:v>1760.861083984375</c:v>
                </c:pt>
                <c:pt idx="350">
                  <c:v>1753.7115478515625</c:v>
                </c:pt>
                <c:pt idx="351">
                  <c:v>1749.4923095703125</c:v>
                </c:pt>
                <c:pt idx="352">
                  <c:v>1744.7269287109375</c:v>
                </c:pt>
                <c:pt idx="353">
                  <c:v>1737.800048828125</c:v>
                </c:pt>
                <c:pt idx="354">
                  <c:v>1728.603759765625</c:v>
                </c:pt>
                <c:pt idx="355">
                  <c:v>1719.0994873046875</c:v>
                </c:pt>
                <c:pt idx="356">
                  <c:v>1710.4222412109375</c:v>
                </c:pt>
                <c:pt idx="357">
                  <c:v>1702.8787841796875</c:v>
                </c:pt>
                <c:pt idx="358">
                  <c:v>1696.1898193359375</c:v>
                </c:pt>
                <c:pt idx="359">
                  <c:v>1689.6678466796875</c:v>
                </c:pt>
                <c:pt idx="360">
                  <c:v>1682.8419189453125</c:v>
                </c:pt>
                <c:pt idx="361">
                  <c:v>1675.7852783203125</c:v>
                </c:pt>
                <c:pt idx="362">
                  <c:v>1668.7640380859375</c:v>
                </c:pt>
                <c:pt idx="363">
                  <c:v>1661.7410888671875</c:v>
                </c:pt>
                <c:pt idx="364">
                  <c:v>1655.02197265625</c:v>
                </c:pt>
                <c:pt idx="365">
                  <c:v>1648.5841064453125</c:v>
                </c:pt>
                <c:pt idx="366">
                  <c:v>1642.629150390625</c:v>
                </c:pt>
                <c:pt idx="367">
                  <c:v>1638.02392578125</c:v>
                </c:pt>
                <c:pt idx="368">
                  <c:v>1636.9588623046875</c:v>
                </c:pt>
                <c:pt idx="369">
                  <c:v>1637.0111083984375</c:v>
                </c:pt>
                <c:pt idx="370">
                  <c:v>1633.3233642578125</c:v>
                </c:pt>
                <c:pt idx="371">
                  <c:v>1626.30224609375</c:v>
                </c:pt>
                <c:pt idx="372">
                  <c:v>1617.849609375</c:v>
                </c:pt>
                <c:pt idx="373">
                  <c:v>1606.70703125</c:v>
                </c:pt>
                <c:pt idx="374">
                  <c:v>1596.8956298828125</c:v>
                </c:pt>
                <c:pt idx="375">
                  <c:v>1588.376220703125</c:v>
                </c:pt>
                <c:pt idx="376">
                  <c:v>1581.6939697265625</c:v>
                </c:pt>
                <c:pt idx="377">
                  <c:v>1574.4967041015625</c:v>
                </c:pt>
                <c:pt idx="378">
                  <c:v>1567.993408203125</c:v>
                </c:pt>
                <c:pt idx="379">
                  <c:v>1561.4263916015625</c:v>
                </c:pt>
                <c:pt idx="380">
                  <c:v>1554.64697265625</c:v>
                </c:pt>
                <c:pt idx="381">
                  <c:v>1547.6761474609375</c:v>
                </c:pt>
                <c:pt idx="382">
                  <c:v>1541.01708984375</c:v>
                </c:pt>
                <c:pt idx="383">
                  <c:v>1535.0057373046875</c:v>
                </c:pt>
                <c:pt idx="384">
                  <c:v>1529.11669921875</c:v>
                </c:pt>
                <c:pt idx="385">
                  <c:v>1523.9755859375</c:v>
                </c:pt>
                <c:pt idx="386">
                  <c:v>1518.3734130859375</c:v>
                </c:pt>
                <c:pt idx="387">
                  <c:v>1512.4969482421875</c:v>
                </c:pt>
                <c:pt idx="388">
                  <c:v>1506.3011474609375</c:v>
                </c:pt>
                <c:pt idx="389">
                  <c:v>1500.2833251953125</c:v>
                </c:pt>
                <c:pt idx="390">
                  <c:v>1494.1346435546875</c:v>
                </c:pt>
                <c:pt idx="391">
                  <c:v>1488.1402587890625</c:v>
                </c:pt>
                <c:pt idx="392">
                  <c:v>1482.7197265625</c:v>
                </c:pt>
                <c:pt idx="393">
                  <c:v>1477.5576171875</c:v>
                </c:pt>
                <c:pt idx="394">
                  <c:v>1472.444580078125</c:v>
                </c:pt>
                <c:pt idx="395">
                  <c:v>1467.0999755859375</c:v>
                </c:pt>
                <c:pt idx="396">
                  <c:v>1462.0009765625</c:v>
                </c:pt>
                <c:pt idx="397">
                  <c:v>1456.859375</c:v>
                </c:pt>
                <c:pt idx="398">
                  <c:v>1450.3101806640625</c:v>
                </c:pt>
                <c:pt idx="399">
                  <c:v>1443.613037109375</c:v>
                </c:pt>
                <c:pt idx="400">
                  <c:v>1437.43115234375</c:v>
                </c:pt>
                <c:pt idx="401">
                  <c:v>1431.4847412109375</c:v>
                </c:pt>
                <c:pt idx="402">
                  <c:v>1425.71435546875</c:v>
                </c:pt>
                <c:pt idx="403">
                  <c:v>1419.842529296875</c:v>
                </c:pt>
                <c:pt idx="404">
                  <c:v>1414.0823974609375</c:v>
                </c:pt>
                <c:pt idx="405">
                  <c:v>1409.0308837890625</c:v>
                </c:pt>
                <c:pt idx="406">
                  <c:v>1403.4149169921875</c:v>
                </c:pt>
                <c:pt idx="407">
                  <c:v>1397.813720703125</c:v>
                </c:pt>
                <c:pt idx="408">
                  <c:v>1392.19677734375</c:v>
                </c:pt>
                <c:pt idx="409">
                  <c:v>1386.569580078125</c:v>
                </c:pt>
                <c:pt idx="410">
                  <c:v>1380.495849609375</c:v>
                </c:pt>
                <c:pt idx="411">
                  <c:v>1374.298095703125</c:v>
                </c:pt>
                <c:pt idx="412">
                  <c:v>1368.510986328125</c:v>
                </c:pt>
                <c:pt idx="413">
                  <c:v>1363.0677490234375</c:v>
                </c:pt>
                <c:pt idx="414">
                  <c:v>1358.157470703125</c:v>
                </c:pt>
                <c:pt idx="415">
                  <c:v>1353.981201171875</c:v>
                </c:pt>
                <c:pt idx="416">
                  <c:v>1349.491943359375</c:v>
                </c:pt>
                <c:pt idx="417">
                  <c:v>1343.987548828125</c:v>
                </c:pt>
                <c:pt idx="418">
                  <c:v>1338.400390625</c:v>
                </c:pt>
                <c:pt idx="419">
                  <c:v>1332.983154296875</c:v>
                </c:pt>
                <c:pt idx="420">
                  <c:v>1326.2650146484375</c:v>
                </c:pt>
                <c:pt idx="421">
                  <c:v>1319.178466796875</c:v>
                </c:pt>
                <c:pt idx="422">
                  <c:v>1313.032958984375</c:v>
                </c:pt>
                <c:pt idx="423">
                  <c:v>1308.1151123046875</c:v>
                </c:pt>
                <c:pt idx="424">
                  <c:v>1303.977294921875</c:v>
                </c:pt>
                <c:pt idx="425">
                  <c:v>1299.94677734375</c:v>
                </c:pt>
                <c:pt idx="426">
                  <c:v>1295.8475341796875</c:v>
                </c:pt>
                <c:pt idx="427">
                  <c:v>1291.427001953125</c:v>
                </c:pt>
                <c:pt idx="428">
                  <c:v>1286.4970703125</c:v>
                </c:pt>
                <c:pt idx="429">
                  <c:v>1281.185546875</c:v>
                </c:pt>
                <c:pt idx="430">
                  <c:v>1275.8594970703125</c:v>
                </c:pt>
                <c:pt idx="431">
                  <c:v>1270.530029296875</c:v>
                </c:pt>
                <c:pt idx="432">
                  <c:v>1264.9935302734375</c:v>
                </c:pt>
                <c:pt idx="433">
                  <c:v>1259.3408203125</c:v>
                </c:pt>
                <c:pt idx="434">
                  <c:v>1253.774169921875</c:v>
                </c:pt>
                <c:pt idx="435">
                  <c:v>1248.353515625</c:v>
                </c:pt>
                <c:pt idx="436">
                  <c:v>1243.1754150390625</c:v>
                </c:pt>
                <c:pt idx="437">
                  <c:v>1238.3507080078125</c:v>
                </c:pt>
                <c:pt idx="438">
                  <c:v>1233.6527099609375</c:v>
                </c:pt>
                <c:pt idx="439">
                  <c:v>1229.0150146484375</c:v>
                </c:pt>
                <c:pt idx="440">
                  <c:v>1224.3990478515625</c:v>
                </c:pt>
                <c:pt idx="441">
                  <c:v>1219.642578125</c:v>
                </c:pt>
                <c:pt idx="442">
                  <c:v>1214.7506103515625</c:v>
                </c:pt>
                <c:pt idx="443">
                  <c:v>1211.185791015625</c:v>
                </c:pt>
                <c:pt idx="444">
                  <c:v>1206.6728515625</c:v>
                </c:pt>
                <c:pt idx="445">
                  <c:v>1201.05078125</c:v>
                </c:pt>
                <c:pt idx="446">
                  <c:v>1196.2132568359375</c:v>
                </c:pt>
                <c:pt idx="447">
                  <c:v>1191.469482421875</c:v>
                </c:pt>
                <c:pt idx="448">
                  <c:v>1186.7464599609375</c:v>
                </c:pt>
                <c:pt idx="449">
                  <c:v>1182.0899658203125</c:v>
                </c:pt>
                <c:pt idx="450">
                  <c:v>1177.42529296875</c:v>
                </c:pt>
                <c:pt idx="451">
                  <c:v>1172.7376708984375</c:v>
                </c:pt>
                <c:pt idx="452">
                  <c:v>1168.0902099609375</c:v>
                </c:pt>
                <c:pt idx="453">
                  <c:v>1163.6171875</c:v>
                </c:pt>
                <c:pt idx="454">
                  <c:v>1159.2440185546875</c:v>
                </c:pt>
                <c:pt idx="455">
                  <c:v>1155.041259765625</c:v>
                </c:pt>
                <c:pt idx="456">
                  <c:v>1150.355224609375</c:v>
                </c:pt>
                <c:pt idx="457">
                  <c:v>1145.6368408203125</c:v>
                </c:pt>
                <c:pt idx="458">
                  <c:v>1141.5909423828125</c:v>
                </c:pt>
                <c:pt idx="459">
                  <c:v>1136.9552001953125</c:v>
                </c:pt>
                <c:pt idx="460">
                  <c:v>1132.3104248046875</c:v>
                </c:pt>
                <c:pt idx="461">
                  <c:v>1127.7127685546875</c:v>
                </c:pt>
                <c:pt idx="462">
                  <c:v>1123.4969482421875</c:v>
                </c:pt>
                <c:pt idx="463">
                  <c:v>1119.388427734375</c:v>
                </c:pt>
                <c:pt idx="464">
                  <c:v>1115.491455078125</c:v>
                </c:pt>
                <c:pt idx="465">
                  <c:v>1111.47265625</c:v>
                </c:pt>
                <c:pt idx="466">
                  <c:v>1107.2415771484375</c:v>
                </c:pt>
                <c:pt idx="467">
                  <c:v>1103.027587890625</c:v>
                </c:pt>
                <c:pt idx="468">
                  <c:v>1098.8458251953125</c:v>
                </c:pt>
                <c:pt idx="469">
                  <c:v>1094.797119140625</c:v>
                </c:pt>
                <c:pt idx="470">
                  <c:v>1090.905517578125</c:v>
                </c:pt>
                <c:pt idx="471">
                  <c:v>1087.132568359375</c:v>
                </c:pt>
                <c:pt idx="472">
                  <c:v>1082.9837646484375</c:v>
                </c:pt>
                <c:pt idx="473">
                  <c:v>1078.7972412109375</c:v>
                </c:pt>
                <c:pt idx="474">
                  <c:v>1075.2864990234375</c:v>
                </c:pt>
                <c:pt idx="475">
                  <c:v>1072.1064453125</c:v>
                </c:pt>
                <c:pt idx="476">
                  <c:v>1068.6968994140625</c:v>
                </c:pt>
                <c:pt idx="477">
                  <c:v>1064.75048828125</c:v>
                </c:pt>
                <c:pt idx="478">
                  <c:v>1060.2611083984375</c:v>
                </c:pt>
                <c:pt idx="479">
                  <c:v>1055.522216796875</c:v>
                </c:pt>
                <c:pt idx="480">
                  <c:v>1050.7022705078125</c:v>
                </c:pt>
              </c:numCache>
            </c:numRef>
          </c:yVal>
          <c:smooth val="1"/>
          <c:extLst>
            <c:ext xmlns:c16="http://schemas.microsoft.com/office/drawing/2014/chart" uri="{C3380CC4-5D6E-409C-BE32-E72D297353CC}">
              <c16:uniqueId val="{00000001-8C46-4C8B-87C7-9BDC0BAC4263}"/>
            </c:ext>
          </c:extLst>
        </c:ser>
        <c:ser>
          <c:idx val="2"/>
          <c:order val="2"/>
          <c:tx>
            <c:v>2%</c:v>
          </c:tx>
          <c:spPr>
            <a:ln w="19050" cap="rnd">
              <a:solidFill>
                <a:schemeClr val="accent3"/>
              </a:solidFill>
              <a:round/>
            </a:ln>
            <a:effectLst/>
          </c:spPr>
          <c:marker>
            <c:symbol val="none"/>
          </c:marker>
          <c:xVal>
            <c:numRef>
              <c:f>Tule_Outflow!$A$2:$A$578</c:f>
              <c:numCache>
                <c:formatCode>m/d/yyyy</c:formatCode>
                <c:ptCount val="577"/>
                <c:pt idx="0">
                  <c:v>44562</c:v>
                </c:pt>
                <c:pt idx="1">
                  <c:v>44562.010416666664</c:v>
                </c:pt>
                <c:pt idx="2">
                  <c:v>44562.020833333336</c:v>
                </c:pt>
                <c:pt idx="3">
                  <c:v>44562.03125</c:v>
                </c:pt>
                <c:pt idx="4">
                  <c:v>44562.041666666664</c:v>
                </c:pt>
                <c:pt idx="5">
                  <c:v>44562.052083333336</c:v>
                </c:pt>
                <c:pt idx="6">
                  <c:v>44562.0625</c:v>
                </c:pt>
                <c:pt idx="7">
                  <c:v>44562.072916666664</c:v>
                </c:pt>
                <c:pt idx="8">
                  <c:v>44562.083333333336</c:v>
                </c:pt>
                <c:pt idx="9">
                  <c:v>44562.09375</c:v>
                </c:pt>
                <c:pt idx="10">
                  <c:v>44562.104166666664</c:v>
                </c:pt>
                <c:pt idx="11">
                  <c:v>44562.114583333336</c:v>
                </c:pt>
                <c:pt idx="12">
                  <c:v>44562.125</c:v>
                </c:pt>
                <c:pt idx="13">
                  <c:v>44562.135416666664</c:v>
                </c:pt>
                <c:pt idx="14">
                  <c:v>44562.145833333336</c:v>
                </c:pt>
                <c:pt idx="15">
                  <c:v>44562.15625</c:v>
                </c:pt>
                <c:pt idx="16">
                  <c:v>44562.166666666664</c:v>
                </c:pt>
                <c:pt idx="17">
                  <c:v>44562.177083333336</c:v>
                </c:pt>
                <c:pt idx="18">
                  <c:v>44562.1875</c:v>
                </c:pt>
                <c:pt idx="19">
                  <c:v>44562.197916666664</c:v>
                </c:pt>
                <c:pt idx="20">
                  <c:v>44562.208333333336</c:v>
                </c:pt>
                <c:pt idx="21">
                  <c:v>44562.21875</c:v>
                </c:pt>
                <c:pt idx="22">
                  <c:v>44562.229166666664</c:v>
                </c:pt>
                <c:pt idx="23">
                  <c:v>44562.239583333336</c:v>
                </c:pt>
                <c:pt idx="24">
                  <c:v>44562.25</c:v>
                </c:pt>
                <c:pt idx="25">
                  <c:v>44562.260416666664</c:v>
                </c:pt>
                <c:pt idx="26">
                  <c:v>44562.270833333336</c:v>
                </c:pt>
                <c:pt idx="27">
                  <c:v>44562.28125</c:v>
                </c:pt>
                <c:pt idx="28">
                  <c:v>44562.291666666664</c:v>
                </c:pt>
                <c:pt idx="29">
                  <c:v>44562.302083333336</c:v>
                </c:pt>
                <c:pt idx="30">
                  <c:v>44562.3125</c:v>
                </c:pt>
                <c:pt idx="31">
                  <c:v>44562.322916666664</c:v>
                </c:pt>
                <c:pt idx="32">
                  <c:v>44562.333333333336</c:v>
                </c:pt>
                <c:pt idx="33">
                  <c:v>44562.34375</c:v>
                </c:pt>
                <c:pt idx="34">
                  <c:v>44562.354166666664</c:v>
                </c:pt>
                <c:pt idx="35">
                  <c:v>44562.364583333336</c:v>
                </c:pt>
                <c:pt idx="36">
                  <c:v>44562.375</c:v>
                </c:pt>
                <c:pt idx="37">
                  <c:v>44562.385416666664</c:v>
                </c:pt>
                <c:pt idx="38">
                  <c:v>44562.395833333336</c:v>
                </c:pt>
                <c:pt idx="39">
                  <c:v>44562.40625</c:v>
                </c:pt>
                <c:pt idx="40">
                  <c:v>44562.416666666664</c:v>
                </c:pt>
                <c:pt idx="41">
                  <c:v>44562.427083333336</c:v>
                </c:pt>
                <c:pt idx="42">
                  <c:v>44562.4375</c:v>
                </c:pt>
                <c:pt idx="43">
                  <c:v>44562.447916666664</c:v>
                </c:pt>
                <c:pt idx="44">
                  <c:v>44562.458333333336</c:v>
                </c:pt>
                <c:pt idx="45">
                  <c:v>44562.46875</c:v>
                </c:pt>
                <c:pt idx="46">
                  <c:v>44562.479166666664</c:v>
                </c:pt>
                <c:pt idx="47">
                  <c:v>44562.489583333336</c:v>
                </c:pt>
                <c:pt idx="48">
                  <c:v>44562.5</c:v>
                </c:pt>
                <c:pt idx="49">
                  <c:v>44562.510416666664</c:v>
                </c:pt>
                <c:pt idx="50">
                  <c:v>44562.520833333336</c:v>
                </c:pt>
                <c:pt idx="51">
                  <c:v>44562.53125</c:v>
                </c:pt>
                <c:pt idx="52">
                  <c:v>44562.541666666664</c:v>
                </c:pt>
                <c:pt idx="53">
                  <c:v>44562.552083333336</c:v>
                </c:pt>
                <c:pt idx="54">
                  <c:v>44562.5625</c:v>
                </c:pt>
                <c:pt idx="55">
                  <c:v>44562.572916666664</c:v>
                </c:pt>
                <c:pt idx="56">
                  <c:v>44562.583333333336</c:v>
                </c:pt>
                <c:pt idx="57">
                  <c:v>44562.59375</c:v>
                </c:pt>
                <c:pt idx="58">
                  <c:v>44562.604166666664</c:v>
                </c:pt>
                <c:pt idx="59">
                  <c:v>44562.614583333336</c:v>
                </c:pt>
                <c:pt idx="60">
                  <c:v>44562.625</c:v>
                </c:pt>
                <c:pt idx="61">
                  <c:v>44562.635416666664</c:v>
                </c:pt>
                <c:pt idx="62">
                  <c:v>44562.645833333336</c:v>
                </c:pt>
                <c:pt idx="63">
                  <c:v>44562.65625</c:v>
                </c:pt>
                <c:pt idx="64">
                  <c:v>44562.666666666664</c:v>
                </c:pt>
                <c:pt idx="65">
                  <c:v>44562.677083333336</c:v>
                </c:pt>
                <c:pt idx="66">
                  <c:v>44562.6875</c:v>
                </c:pt>
                <c:pt idx="67">
                  <c:v>44562.697916666664</c:v>
                </c:pt>
                <c:pt idx="68">
                  <c:v>44562.708333333336</c:v>
                </c:pt>
                <c:pt idx="69">
                  <c:v>44562.71875</c:v>
                </c:pt>
                <c:pt idx="70">
                  <c:v>44562.729166666664</c:v>
                </c:pt>
                <c:pt idx="71">
                  <c:v>44562.739583333336</c:v>
                </c:pt>
                <c:pt idx="72">
                  <c:v>44562.75</c:v>
                </c:pt>
                <c:pt idx="73">
                  <c:v>44562.760416666664</c:v>
                </c:pt>
                <c:pt idx="74">
                  <c:v>44562.770833333336</c:v>
                </c:pt>
                <c:pt idx="75">
                  <c:v>44562.78125</c:v>
                </c:pt>
                <c:pt idx="76">
                  <c:v>44562.791666666664</c:v>
                </c:pt>
                <c:pt idx="77">
                  <c:v>44562.802083333336</c:v>
                </c:pt>
                <c:pt idx="78">
                  <c:v>44562.8125</c:v>
                </c:pt>
                <c:pt idx="79">
                  <c:v>44562.822916666664</c:v>
                </c:pt>
                <c:pt idx="80">
                  <c:v>44562.833333333336</c:v>
                </c:pt>
                <c:pt idx="81">
                  <c:v>44562.84375</c:v>
                </c:pt>
                <c:pt idx="82">
                  <c:v>44562.854166666664</c:v>
                </c:pt>
                <c:pt idx="83">
                  <c:v>44562.864583333336</c:v>
                </c:pt>
                <c:pt idx="84">
                  <c:v>44562.875</c:v>
                </c:pt>
                <c:pt idx="85">
                  <c:v>44562.885416666664</c:v>
                </c:pt>
                <c:pt idx="86">
                  <c:v>44562.895833333336</c:v>
                </c:pt>
                <c:pt idx="87">
                  <c:v>44562.90625</c:v>
                </c:pt>
                <c:pt idx="88">
                  <c:v>44562.916666666664</c:v>
                </c:pt>
                <c:pt idx="89">
                  <c:v>44562.927083333336</c:v>
                </c:pt>
                <c:pt idx="90">
                  <c:v>44562.9375</c:v>
                </c:pt>
                <c:pt idx="91">
                  <c:v>44562.947916666664</c:v>
                </c:pt>
                <c:pt idx="92">
                  <c:v>44562.958333333336</c:v>
                </c:pt>
                <c:pt idx="93">
                  <c:v>44562.96875</c:v>
                </c:pt>
                <c:pt idx="94">
                  <c:v>44562.979166666664</c:v>
                </c:pt>
                <c:pt idx="95">
                  <c:v>44562.989583333336</c:v>
                </c:pt>
                <c:pt idx="96">
                  <c:v>44563</c:v>
                </c:pt>
                <c:pt idx="97">
                  <c:v>44563.010416666664</c:v>
                </c:pt>
                <c:pt idx="98">
                  <c:v>44563.020833333336</c:v>
                </c:pt>
                <c:pt idx="99">
                  <c:v>44563.03125</c:v>
                </c:pt>
                <c:pt idx="100">
                  <c:v>44563.041666666664</c:v>
                </c:pt>
                <c:pt idx="101">
                  <c:v>44563.052083333336</c:v>
                </c:pt>
                <c:pt idx="102">
                  <c:v>44563.0625</c:v>
                </c:pt>
                <c:pt idx="103">
                  <c:v>44563.072916666664</c:v>
                </c:pt>
                <c:pt idx="104">
                  <c:v>44563.083333333336</c:v>
                </c:pt>
                <c:pt idx="105">
                  <c:v>44563.09375</c:v>
                </c:pt>
                <c:pt idx="106">
                  <c:v>44563.104166666664</c:v>
                </c:pt>
                <c:pt idx="107">
                  <c:v>44563.114583333336</c:v>
                </c:pt>
                <c:pt idx="108">
                  <c:v>44563.125</c:v>
                </c:pt>
                <c:pt idx="109">
                  <c:v>44563.135416666664</c:v>
                </c:pt>
                <c:pt idx="110">
                  <c:v>44563.145833333336</c:v>
                </c:pt>
                <c:pt idx="111">
                  <c:v>44563.15625</c:v>
                </c:pt>
                <c:pt idx="112">
                  <c:v>44563.166666666664</c:v>
                </c:pt>
                <c:pt idx="113">
                  <c:v>44563.177083333336</c:v>
                </c:pt>
                <c:pt idx="114">
                  <c:v>44563.1875</c:v>
                </c:pt>
                <c:pt idx="115">
                  <c:v>44563.197916666664</c:v>
                </c:pt>
                <c:pt idx="116">
                  <c:v>44563.208333333336</c:v>
                </c:pt>
                <c:pt idx="117">
                  <c:v>44563.21875</c:v>
                </c:pt>
                <c:pt idx="118">
                  <c:v>44563.229166666664</c:v>
                </c:pt>
                <c:pt idx="119">
                  <c:v>44563.239583333336</c:v>
                </c:pt>
                <c:pt idx="120">
                  <c:v>44563.25</c:v>
                </c:pt>
                <c:pt idx="121">
                  <c:v>44563.260416666664</c:v>
                </c:pt>
                <c:pt idx="122">
                  <c:v>44563.270833333336</c:v>
                </c:pt>
                <c:pt idx="123">
                  <c:v>44563.28125</c:v>
                </c:pt>
                <c:pt idx="124">
                  <c:v>44563.291666666664</c:v>
                </c:pt>
                <c:pt idx="125">
                  <c:v>44563.302083333336</c:v>
                </c:pt>
                <c:pt idx="126">
                  <c:v>44563.3125</c:v>
                </c:pt>
                <c:pt idx="127">
                  <c:v>44563.322916666664</c:v>
                </c:pt>
                <c:pt idx="128">
                  <c:v>44563.333333333336</c:v>
                </c:pt>
                <c:pt idx="129">
                  <c:v>44563.34375</c:v>
                </c:pt>
                <c:pt idx="130">
                  <c:v>44563.354166666664</c:v>
                </c:pt>
                <c:pt idx="131">
                  <c:v>44563.364583333336</c:v>
                </c:pt>
                <c:pt idx="132">
                  <c:v>44563.375</c:v>
                </c:pt>
                <c:pt idx="133">
                  <c:v>44563.385416666664</c:v>
                </c:pt>
                <c:pt idx="134">
                  <c:v>44563.395833333336</c:v>
                </c:pt>
                <c:pt idx="135">
                  <c:v>44563.40625</c:v>
                </c:pt>
                <c:pt idx="136">
                  <c:v>44563.416666666664</c:v>
                </c:pt>
                <c:pt idx="137">
                  <c:v>44563.427083333336</c:v>
                </c:pt>
                <c:pt idx="138">
                  <c:v>44563.4375</c:v>
                </c:pt>
                <c:pt idx="139">
                  <c:v>44563.447916666664</c:v>
                </c:pt>
                <c:pt idx="140">
                  <c:v>44563.458333333336</c:v>
                </c:pt>
                <c:pt idx="141">
                  <c:v>44563.46875</c:v>
                </c:pt>
                <c:pt idx="142">
                  <c:v>44563.479166666664</c:v>
                </c:pt>
                <c:pt idx="143">
                  <c:v>44563.489583333336</c:v>
                </c:pt>
                <c:pt idx="144">
                  <c:v>44563.5</c:v>
                </c:pt>
                <c:pt idx="145">
                  <c:v>44563.510416666664</c:v>
                </c:pt>
                <c:pt idx="146">
                  <c:v>44563.520833333336</c:v>
                </c:pt>
                <c:pt idx="147">
                  <c:v>44563.53125</c:v>
                </c:pt>
                <c:pt idx="148">
                  <c:v>44563.541666666664</c:v>
                </c:pt>
                <c:pt idx="149">
                  <c:v>44563.552083333336</c:v>
                </c:pt>
                <c:pt idx="150">
                  <c:v>44563.5625</c:v>
                </c:pt>
                <c:pt idx="151">
                  <c:v>44563.572916666664</c:v>
                </c:pt>
                <c:pt idx="152">
                  <c:v>44563.583333333336</c:v>
                </c:pt>
                <c:pt idx="153">
                  <c:v>44563.59375</c:v>
                </c:pt>
                <c:pt idx="154">
                  <c:v>44563.604166666664</c:v>
                </c:pt>
                <c:pt idx="155">
                  <c:v>44563.614583333336</c:v>
                </c:pt>
                <c:pt idx="156">
                  <c:v>44563.625</c:v>
                </c:pt>
                <c:pt idx="157">
                  <c:v>44563.635416666664</c:v>
                </c:pt>
                <c:pt idx="158">
                  <c:v>44563.645833333336</c:v>
                </c:pt>
                <c:pt idx="159">
                  <c:v>44563.65625</c:v>
                </c:pt>
                <c:pt idx="160">
                  <c:v>44563.666666666664</c:v>
                </c:pt>
                <c:pt idx="161">
                  <c:v>44563.677083333336</c:v>
                </c:pt>
                <c:pt idx="162">
                  <c:v>44563.6875</c:v>
                </c:pt>
                <c:pt idx="163">
                  <c:v>44563.697916666664</c:v>
                </c:pt>
                <c:pt idx="164">
                  <c:v>44563.708333333336</c:v>
                </c:pt>
                <c:pt idx="165">
                  <c:v>44563.71875</c:v>
                </c:pt>
                <c:pt idx="166">
                  <c:v>44563.729166666664</c:v>
                </c:pt>
                <c:pt idx="167">
                  <c:v>44563.739583333336</c:v>
                </c:pt>
                <c:pt idx="168">
                  <c:v>44563.75</c:v>
                </c:pt>
                <c:pt idx="169">
                  <c:v>44563.760416666664</c:v>
                </c:pt>
                <c:pt idx="170">
                  <c:v>44563.770833333336</c:v>
                </c:pt>
                <c:pt idx="171">
                  <c:v>44563.78125</c:v>
                </c:pt>
                <c:pt idx="172">
                  <c:v>44563.791666666664</c:v>
                </c:pt>
                <c:pt idx="173">
                  <c:v>44563.802083333336</c:v>
                </c:pt>
                <c:pt idx="174">
                  <c:v>44563.8125</c:v>
                </c:pt>
                <c:pt idx="175">
                  <c:v>44563.822916666664</c:v>
                </c:pt>
                <c:pt idx="176">
                  <c:v>44563.833333333336</c:v>
                </c:pt>
                <c:pt idx="177">
                  <c:v>44563.84375</c:v>
                </c:pt>
                <c:pt idx="178">
                  <c:v>44563.854166666664</c:v>
                </c:pt>
                <c:pt idx="179">
                  <c:v>44563.864583333336</c:v>
                </c:pt>
                <c:pt idx="180">
                  <c:v>44563.875</c:v>
                </c:pt>
                <c:pt idx="181">
                  <c:v>44563.885416666664</c:v>
                </c:pt>
                <c:pt idx="182">
                  <c:v>44563.895833333336</c:v>
                </c:pt>
                <c:pt idx="183">
                  <c:v>44563.90625</c:v>
                </c:pt>
                <c:pt idx="184">
                  <c:v>44563.916666666664</c:v>
                </c:pt>
                <c:pt idx="185">
                  <c:v>44563.927083333336</c:v>
                </c:pt>
                <c:pt idx="186">
                  <c:v>44563.9375</c:v>
                </c:pt>
                <c:pt idx="187">
                  <c:v>44563.947916666664</c:v>
                </c:pt>
                <c:pt idx="188">
                  <c:v>44563.958333333336</c:v>
                </c:pt>
                <c:pt idx="189">
                  <c:v>44563.96875</c:v>
                </c:pt>
                <c:pt idx="190">
                  <c:v>44563.979166666664</c:v>
                </c:pt>
                <c:pt idx="191">
                  <c:v>44563.989583333336</c:v>
                </c:pt>
                <c:pt idx="192">
                  <c:v>44564</c:v>
                </c:pt>
                <c:pt idx="193">
                  <c:v>44564.010416666664</c:v>
                </c:pt>
                <c:pt idx="194">
                  <c:v>44564.020833333336</c:v>
                </c:pt>
                <c:pt idx="195">
                  <c:v>44564.03125</c:v>
                </c:pt>
                <c:pt idx="196">
                  <c:v>44564.041666666664</c:v>
                </c:pt>
                <c:pt idx="197">
                  <c:v>44564.052083333336</c:v>
                </c:pt>
                <c:pt idx="198">
                  <c:v>44564.0625</c:v>
                </c:pt>
                <c:pt idx="199">
                  <c:v>44564.072916666664</c:v>
                </c:pt>
                <c:pt idx="200">
                  <c:v>44564.083333333336</c:v>
                </c:pt>
                <c:pt idx="201">
                  <c:v>44564.09375</c:v>
                </c:pt>
                <c:pt idx="202">
                  <c:v>44564.104166666664</c:v>
                </c:pt>
                <c:pt idx="203">
                  <c:v>44564.114583333336</c:v>
                </c:pt>
                <c:pt idx="204">
                  <c:v>44564.125</c:v>
                </c:pt>
                <c:pt idx="205">
                  <c:v>44564.135416666664</c:v>
                </c:pt>
                <c:pt idx="206">
                  <c:v>44564.145833333336</c:v>
                </c:pt>
                <c:pt idx="207">
                  <c:v>44564.15625</c:v>
                </c:pt>
                <c:pt idx="208">
                  <c:v>44564.166666666664</c:v>
                </c:pt>
                <c:pt idx="209">
                  <c:v>44564.177083333336</c:v>
                </c:pt>
                <c:pt idx="210">
                  <c:v>44564.1875</c:v>
                </c:pt>
                <c:pt idx="211">
                  <c:v>44564.197916666664</c:v>
                </c:pt>
                <c:pt idx="212">
                  <c:v>44564.208333333336</c:v>
                </c:pt>
                <c:pt idx="213">
                  <c:v>44564.21875</c:v>
                </c:pt>
                <c:pt idx="214">
                  <c:v>44564.229166666664</c:v>
                </c:pt>
                <c:pt idx="215">
                  <c:v>44564.239583333336</c:v>
                </c:pt>
                <c:pt idx="216">
                  <c:v>44564.25</c:v>
                </c:pt>
                <c:pt idx="217">
                  <c:v>44564.260416666664</c:v>
                </c:pt>
                <c:pt idx="218">
                  <c:v>44564.270833333336</c:v>
                </c:pt>
                <c:pt idx="219">
                  <c:v>44564.28125</c:v>
                </c:pt>
                <c:pt idx="220">
                  <c:v>44564.291666666664</c:v>
                </c:pt>
                <c:pt idx="221">
                  <c:v>44564.302083333336</c:v>
                </c:pt>
                <c:pt idx="222">
                  <c:v>44564.3125</c:v>
                </c:pt>
                <c:pt idx="223">
                  <c:v>44564.322916666664</c:v>
                </c:pt>
                <c:pt idx="224">
                  <c:v>44564.333333333336</c:v>
                </c:pt>
                <c:pt idx="225">
                  <c:v>44564.34375</c:v>
                </c:pt>
                <c:pt idx="226">
                  <c:v>44564.354166666664</c:v>
                </c:pt>
                <c:pt idx="227">
                  <c:v>44564.364583333336</c:v>
                </c:pt>
                <c:pt idx="228">
                  <c:v>44564.375</c:v>
                </c:pt>
                <c:pt idx="229">
                  <c:v>44564.385416666664</c:v>
                </c:pt>
                <c:pt idx="230">
                  <c:v>44564.395833333336</c:v>
                </c:pt>
                <c:pt idx="231">
                  <c:v>44564.40625</c:v>
                </c:pt>
                <c:pt idx="232">
                  <c:v>44564.416666666664</c:v>
                </c:pt>
                <c:pt idx="233">
                  <c:v>44564.427083333336</c:v>
                </c:pt>
                <c:pt idx="234">
                  <c:v>44564.4375</c:v>
                </c:pt>
                <c:pt idx="235">
                  <c:v>44564.447916666664</c:v>
                </c:pt>
                <c:pt idx="236">
                  <c:v>44564.458333333336</c:v>
                </c:pt>
                <c:pt idx="237">
                  <c:v>44564.46875</c:v>
                </c:pt>
                <c:pt idx="238">
                  <c:v>44564.479166666664</c:v>
                </c:pt>
                <c:pt idx="239">
                  <c:v>44564.489583333336</c:v>
                </c:pt>
                <c:pt idx="240">
                  <c:v>44564.5</c:v>
                </c:pt>
                <c:pt idx="241">
                  <c:v>44564.510416666664</c:v>
                </c:pt>
                <c:pt idx="242">
                  <c:v>44564.520833333336</c:v>
                </c:pt>
                <c:pt idx="243">
                  <c:v>44564.53125</c:v>
                </c:pt>
                <c:pt idx="244">
                  <c:v>44564.541666666664</c:v>
                </c:pt>
                <c:pt idx="245">
                  <c:v>44564.552083333336</c:v>
                </c:pt>
                <c:pt idx="246">
                  <c:v>44564.5625</c:v>
                </c:pt>
                <c:pt idx="247">
                  <c:v>44564.572916666664</c:v>
                </c:pt>
                <c:pt idx="248">
                  <c:v>44564.583333333336</c:v>
                </c:pt>
                <c:pt idx="249">
                  <c:v>44564.59375</c:v>
                </c:pt>
                <c:pt idx="250">
                  <c:v>44564.604166666664</c:v>
                </c:pt>
                <c:pt idx="251">
                  <c:v>44564.614583333336</c:v>
                </c:pt>
                <c:pt idx="252">
                  <c:v>44564.625</c:v>
                </c:pt>
                <c:pt idx="253">
                  <c:v>44564.635416666664</c:v>
                </c:pt>
                <c:pt idx="254">
                  <c:v>44564.645833333336</c:v>
                </c:pt>
                <c:pt idx="255">
                  <c:v>44564.65625</c:v>
                </c:pt>
                <c:pt idx="256">
                  <c:v>44564.666666666664</c:v>
                </c:pt>
                <c:pt idx="257">
                  <c:v>44564.677083333336</c:v>
                </c:pt>
                <c:pt idx="258">
                  <c:v>44564.6875</c:v>
                </c:pt>
                <c:pt idx="259">
                  <c:v>44564.697916666664</c:v>
                </c:pt>
                <c:pt idx="260">
                  <c:v>44564.708333333336</c:v>
                </c:pt>
                <c:pt idx="261">
                  <c:v>44564.71875</c:v>
                </c:pt>
                <c:pt idx="262">
                  <c:v>44564.729166666664</c:v>
                </c:pt>
                <c:pt idx="263">
                  <c:v>44564.739583333336</c:v>
                </c:pt>
                <c:pt idx="264">
                  <c:v>44564.75</c:v>
                </c:pt>
                <c:pt idx="265">
                  <c:v>44564.760416666664</c:v>
                </c:pt>
                <c:pt idx="266">
                  <c:v>44564.770833333336</c:v>
                </c:pt>
                <c:pt idx="267">
                  <c:v>44564.78125</c:v>
                </c:pt>
                <c:pt idx="268">
                  <c:v>44564.791666666664</c:v>
                </c:pt>
                <c:pt idx="269">
                  <c:v>44564.802083333336</c:v>
                </c:pt>
                <c:pt idx="270">
                  <c:v>44564.8125</c:v>
                </c:pt>
                <c:pt idx="271">
                  <c:v>44564.822916666664</c:v>
                </c:pt>
                <c:pt idx="272">
                  <c:v>44564.833333333336</c:v>
                </c:pt>
                <c:pt idx="273">
                  <c:v>44564.84375</c:v>
                </c:pt>
                <c:pt idx="274">
                  <c:v>44564.854166666664</c:v>
                </c:pt>
                <c:pt idx="275">
                  <c:v>44564.864583333336</c:v>
                </c:pt>
                <c:pt idx="276">
                  <c:v>44564.875</c:v>
                </c:pt>
                <c:pt idx="277">
                  <c:v>44564.885416666664</c:v>
                </c:pt>
                <c:pt idx="278">
                  <c:v>44564.895833333336</c:v>
                </c:pt>
                <c:pt idx="279">
                  <c:v>44564.90625</c:v>
                </c:pt>
                <c:pt idx="280">
                  <c:v>44564.916666666664</c:v>
                </c:pt>
                <c:pt idx="281">
                  <c:v>44564.927083333336</c:v>
                </c:pt>
                <c:pt idx="282">
                  <c:v>44564.9375</c:v>
                </c:pt>
                <c:pt idx="283">
                  <c:v>44564.947916666664</c:v>
                </c:pt>
                <c:pt idx="284">
                  <c:v>44564.958333333336</c:v>
                </c:pt>
                <c:pt idx="285">
                  <c:v>44564.96875</c:v>
                </c:pt>
                <c:pt idx="286">
                  <c:v>44564.979166666664</c:v>
                </c:pt>
                <c:pt idx="287">
                  <c:v>44564.989583333336</c:v>
                </c:pt>
                <c:pt idx="288">
                  <c:v>44565</c:v>
                </c:pt>
                <c:pt idx="289">
                  <c:v>44565.010416666664</c:v>
                </c:pt>
                <c:pt idx="290">
                  <c:v>44565.020833333336</c:v>
                </c:pt>
                <c:pt idx="291">
                  <c:v>44565.03125</c:v>
                </c:pt>
                <c:pt idx="292">
                  <c:v>44565.041666666664</c:v>
                </c:pt>
                <c:pt idx="293">
                  <c:v>44565.052083333336</c:v>
                </c:pt>
                <c:pt idx="294">
                  <c:v>44565.0625</c:v>
                </c:pt>
                <c:pt idx="295">
                  <c:v>44565.072916666664</c:v>
                </c:pt>
                <c:pt idx="296">
                  <c:v>44565.083333333336</c:v>
                </c:pt>
                <c:pt idx="297">
                  <c:v>44565.09375</c:v>
                </c:pt>
                <c:pt idx="298">
                  <c:v>44565.104166666664</c:v>
                </c:pt>
                <c:pt idx="299">
                  <c:v>44565.114583333336</c:v>
                </c:pt>
                <c:pt idx="300">
                  <c:v>44565.125</c:v>
                </c:pt>
                <c:pt idx="301">
                  <c:v>44565.135416666664</c:v>
                </c:pt>
                <c:pt idx="302">
                  <c:v>44565.145833333336</c:v>
                </c:pt>
                <c:pt idx="303">
                  <c:v>44565.15625</c:v>
                </c:pt>
                <c:pt idx="304">
                  <c:v>44565.166666666664</c:v>
                </c:pt>
                <c:pt idx="305">
                  <c:v>44565.177083333336</c:v>
                </c:pt>
                <c:pt idx="306">
                  <c:v>44565.1875</c:v>
                </c:pt>
                <c:pt idx="307">
                  <c:v>44565.197916666664</c:v>
                </c:pt>
                <c:pt idx="308">
                  <c:v>44565.208333333336</c:v>
                </c:pt>
                <c:pt idx="309">
                  <c:v>44565.21875</c:v>
                </c:pt>
                <c:pt idx="310">
                  <c:v>44565.229166666664</c:v>
                </c:pt>
                <c:pt idx="311">
                  <c:v>44565.239583333336</c:v>
                </c:pt>
                <c:pt idx="312">
                  <c:v>44565.25</c:v>
                </c:pt>
                <c:pt idx="313">
                  <c:v>44565.260416666664</c:v>
                </c:pt>
                <c:pt idx="314">
                  <c:v>44565.270833333336</c:v>
                </c:pt>
                <c:pt idx="315">
                  <c:v>44565.28125</c:v>
                </c:pt>
                <c:pt idx="316">
                  <c:v>44565.291666666664</c:v>
                </c:pt>
                <c:pt idx="317">
                  <c:v>44565.302083333336</c:v>
                </c:pt>
                <c:pt idx="318">
                  <c:v>44565.3125</c:v>
                </c:pt>
                <c:pt idx="319">
                  <c:v>44565.322916666664</c:v>
                </c:pt>
                <c:pt idx="320">
                  <c:v>44565.333333333336</c:v>
                </c:pt>
                <c:pt idx="321">
                  <c:v>44565.34375</c:v>
                </c:pt>
                <c:pt idx="322">
                  <c:v>44565.354166666664</c:v>
                </c:pt>
                <c:pt idx="323">
                  <c:v>44565.364583333336</c:v>
                </c:pt>
                <c:pt idx="324">
                  <c:v>44565.375</c:v>
                </c:pt>
                <c:pt idx="325">
                  <c:v>44565.385416666664</c:v>
                </c:pt>
                <c:pt idx="326">
                  <c:v>44565.395833333336</c:v>
                </c:pt>
                <c:pt idx="327">
                  <c:v>44565.40625</c:v>
                </c:pt>
                <c:pt idx="328">
                  <c:v>44565.416666666664</c:v>
                </c:pt>
                <c:pt idx="329">
                  <c:v>44565.427083333336</c:v>
                </c:pt>
                <c:pt idx="330">
                  <c:v>44565.4375</c:v>
                </c:pt>
                <c:pt idx="331">
                  <c:v>44565.447916666664</c:v>
                </c:pt>
                <c:pt idx="332">
                  <c:v>44565.458333333336</c:v>
                </c:pt>
                <c:pt idx="333">
                  <c:v>44565.46875</c:v>
                </c:pt>
                <c:pt idx="334">
                  <c:v>44565.479166666664</c:v>
                </c:pt>
                <c:pt idx="335">
                  <c:v>44565.489583333336</c:v>
                </c:pt>
                <c:pt idx="336">
                  <c:v>44565.5</c:v>
                </c:pt>
                <c:pt idx="337">
                  <c:v>44565.510416666664</c:v>
                </c:pt>
                <c:pt idx="338">
                  <c:v>44565.520833333336</c:v>
                </c:pt>
                <c:pt idx="339">
                  <c:v>44565.53125</c:v>
                </c:pt>
                <c:pt idx="340">
                  <c:v>44565.541666666664</c:v>
                </c:pt>
                <c:pt idx="341">
                  <c:v>44565.552083333336</c:v>
                </c:pt>
                <c:pt idx="342">
                  <c:v>44565.5625</c:v>
                </c:pt>
                <c:pt idx="343">
                  <c:v>44565.572916666664</c:v>
                </c:pt>
                <c:pt idx="344">
                  <c:v>44565.583333333336</c:v>
                </c:pt>
                <c:pt idx="345">
                  <c:v>44565.59375</c:v>
                </c:pt>
                <c:pt idx="346">
                  <c:v>44565.604166666664</c:v>
                </c:pt>
                <c:pt idx="347">
                  <c:v>44565.614583333336</c:v>
                </c:pt>
                <c:pt idx="348">
                  <c:v>44565.625</c:v>
                </c:pt>
                <c:pt idx="349">
                  <c:v>44565.635416666664</c:v>
                </c:pt>
                <c:pt idx="350">
                  <c:v>44565.645833333336</c:v>
                </c:pt>
                <c:pt idx="351">
                  <c:v>44565.65625</c:v>
                </c:pt>
                <c:pt idx="352">
                  <c:v>44565.666666666664</c:v>
                </c:pt>
                <c:pt idx="353">
                  <c:v>44565.677083333336</c:v>
                </c:pt>
                <c:pt idx="354">
                  <c:v>44565.6875</c:v>
                </c:pt>
                <c:pt idx="355">
                  <c:v>44565.697916666664</c:v>
                </c:pt>
                <c:pt idx="356">
                  <c:v>44565.708333333336</c:v>
                </c:pt>
                <c:pt idx="357">
                  <c:v>44565.71875</c:v>
                </c:pt>
                <c:pt idx="358">
                  <c:v>44565.729166666664</c:v>
                </c:pt>
                <c:pt idx="359">
                  <c:v>44565.739583333336</c:v>
                </c:pt>
                <c:pt idx="360">
                  <c:v>44565.75</c:v>
                </c:pt>
                <c:pt idx="361">
                  <c:v>44565.760416666664</c:v>
                </c:pt>
                <c:pt idx="362">
                  <c:v>44565.770833333336</c:v>
                </c:pt>
                <c:pt idx="363">
                  <c:v>44565.78125</c:v>
                </c:pt>
                <c:pt idx="364">
                  <c:v>44565.791666666664</c:v>
                </c:pt>
                <c:pt idx="365">
                  <c:v>44565.802083333336</c:v>
                </c:pt>
                <c:pt idx="366">
                  <c:v>44565.8125</c:v>
                </c:pt>
                <c:pt idx="367">
                  <c:v>44565.822916666664</c:v>
                </c:pt>
                <c:pt idx="368">
                  <c:v>44565.833333333336</c:v>
                </c:pt>
                <c:pt idx="369">
                  <c:v>44565.84375</c:v>
                </c:pt>
                <c:pt idx="370">
                  <c:v>44565.854166666664</c:v>
                </c:pt>
                <c:pt idx="371">
                  <c:v>44565.864583333336</c:v>
                </c:pt>
                <c:pt idx="372">
                  <c:v>44565.875</c:v>
                </c:pt>
                <c:pt idx="373">
                  <c:v>44565.885416666664</c:v>
                </c:pt>
                <c:pt idx="374">
                  <c:v>44565.895833333336</c:v>
                </c:pt>
                <c:pt idx="375">
                  <c:v>44565.90625</c:v>
                </c:pt>
                <c:pt idx="376">
                  <c:v>44565.916666666664</c:v>
                </c:pt>
                <c:pt idx="377">
                  <c:v>44565.927083333336</c:v>
                </c:pt>
                <c:pt idx="378">
                  <c:v>44565.9375</c:v>
                </c:pt>
                <c:pt idx="379">
                  <c:v>44565.947916666664</c:v>
                </c:pt>
                <c:pt idx="380">
                  <c:v>44565.958333333336</c:v>
                </c:pt>
                <c:pt idx="381">
                  <c:v>44565.96875</c:v>
                </c:pt>
                <c:pt idx="382">
                  <c:v>44565.979166666664</c:v>
                </c:pt>
                <c:pt idx="383">
                  <c:v>44565.989583333336</c:v>
                </c:pt>
                <c:pt idx="384">
                  <c:v>44566</c:v>
                </c:pt>
                <c:pt idx="385">
                  <c:v>44566.010416666664</c:v>
                </c:pt>
                <c:pt idx="386">
                  <c:v>44566.020833333336</c:v>
                </c:pt>
                <c:pt idx="387">
                  <c:v>44566.03125</c:v>
                </c:pt>
                <c:pt idx="388">
                  <c:v>44566.041666666664</c:v>
                </c:pt>
                <c:pt idx="389">
                  <c:v>44566.052083333336</c:v>
                </c:pt>
                <c:pt idx="390">
                  <c:v>44566.0625</c:v>
                </c:pt>
                <c:pt idx="391">
                  <c:v>44566.072916666664</c:v>
                </c:pt>
                <c:pt idx="392">
                  <c:v>44566.083333333336</c:v>
                </c:pt>
                <c:pt idx="393">
                  <c:v>44566.09375</c:v>
                </c:pt>
                <c:pt idx="394">
                  <c:v>44566.104166666664</c:v>
                </c:pt>
                <c:pt idx="395">
                  <c:v>44566.114583333336</c:v>
                </c:pt>
                <c:pt idx="396">
                  <c:v>44566.125</c:v>
                </c:pt>
                <c:pt idx="397">
                  <c:v>44566.135416666664</c:v>
                </c:pt>
                <c:pt idx="398">
                  <c:v>44566.145833333336</c:v>
                </c:pt>
                <c:pt idx="399">
                  <c:v>44566.15625</c:v>
                </c:pt>
                <c:pt idx="400">
                  <c:v>44566.166666666664</c:v>
                </c:pt>
                <c:pt idx="401">
                  <c:v>44566.177083333336</c:v>
                </c:pt>
                <c:pt idx="402">
                  <c:v>44566.1875</c:v>
                </c:pt>
                <c:pt idx="403">
                  <c:v>44566.197916666664</c:v>
                </c:pt>
                <c:pt idx="404">
                  <c:v>44566.208333333336</c:v>
                </c:pt>
                <c:pt idx="405">
                  <c:v>44566.21875</c:v>
                </c:pt>
                <c:pt idx="406">
                  <c:v>44566.229166666664</c:v>
                </c:pt>
                <c:pt idx="407">
                  <c:v>44566.239583333336</c:v>
                </c:pt>
                <c:pt idx="408">
                  <c:v>44566.25</c:v>
                </c:pt>
                <c:pt idx="409">
                  <c:v>44566.260416666664</c:v>
                </c:pt>
                <c:pt idx="410">
                  <c:v>44566.270833333336</c:v>
                </c:pt>
                <c:pt idx="411">
                  <c:v>44566.28125</c:v>
                </c:pt>
                <c:pt idx="412">
                  <c:v>44566.291666666664</c:v>
                </c:pt>
                <c:pt idx="413">
                  <c:v>44566.302083333336</c:v>
                </c:pt>
                <c:pt idx="414">
                  <c:v>44566.3125</c:v>
                </c:pt>
                <c:pt idx="415">
                  <c:v>44566.322916666664</c:v>
                </c:pt>
                <c:pt idx="416">
                  <c:v>44566.333333333336</c:v>
                </c:pt>
                <c:pt idx="417">
                  <c:v>44566.34375</c:v>
                </c:pt>
                <c:pt idx="418">
                  <c:v>44566.354166666664</c:v>
                </c:pt>
                <c:pt idx="419">
                  <c:v>44566.364583333336</c:v>
                </c:pt>
                <c:pt idx="420">
                  <c:v>44566.375</c:v>
                </c:pt>
                <c:pt idx="421">
                  <c:v>44566.385416666664</c:v>
                </c:pt>
                <c:pt idx="422">
                  <c:v>44566.395833333336</c:v>
                </c:pt>
                <c:pt idx="423">
                  <c:v>44566.40625</c:v>
                </c:pt>
                <c:pt idx="424">
                  <c:v>44566.416666666664</c:v>
                </c:pt>
                <c:pt idx="425">
                  <c:v>44566.427083333336</c:v>
                </c:pt>
                <c:pt idx="426">
                  <c:v>44566.4375</c:v>
                </c:pt>
                <c:pt idx="427">
                  <c:v>44566.447916666664</c:v>
                </c:pt>
                <c:pt idx="428">
                  <c:v>44566.458333333336</c:v>
                </c:pt>
                <c:pt idx="429">
                  <c:v>44566.46875</c:v>
                </c:pt>
                <c:pt idx="430">
                  <c:v>44566.479166666664</c:v>
                </c:pt>
                <c:pt idx="431">
                  <c:v>44566.489583333336</c:v>
                </c:pt>
                <c:pt idx="432">
                  <c:v>44566.5</c:v>
                </c:pt>
                <c:pt idx="433">
                  <c:v>44566.510416666664</c:v>
                </c:pt>
                <c:pt idx="434">
                  <c:v>44566.520833333336</c:v>
                </c:pt>
                <c:pt idx="435">
                  <c:v>44566.53125</c:v>
                </c:pt>
                <c:pt idx="436">
                  <c:v>44566.541666666664</c:v>
                </c:pt>
                <c:pt idx="437">
                  <c:v>44566.552083333336</c:v>
                </c:pt>
                <c:pt idx="438">
                  <c:v>44566.5625</c:v>
                </c:pt>
                <c:pt idx="439">
                  <c:v>44566.572916666664</c:v>
                </c:pt>
                <c:pt idx="440">
                  <c:v>44566.583333333336</c:v>
                </c:pt>
                <c:pt idx="441">
                  <c:v>44566.59375</c:v>
                </c:pt>
                <c:pt idx="442">
                  <c:v>44566.604166666664</c:v>
                </c:pt>
                <c:pt idx="443">
                  <c:v>44566.614583333336</c:v>
                </c:pt>
                <c:pt idx="444">
                  <c:v>44566.625</c:v>
                </c:pt>
                <c:pt idx="445">
                  <c:v>44566.635416666664</c:v>
                </c:pt>
                <c:pt idx="446">
                  <c:v>44566.645833333336</c:v>
                </c:pt>
                <c:pt idx="447">
                  <c:v>44566.65625</c:v>
                </c:pt>
                <c:pt idx="448">
                  <c:v>44566.666666666664</c:v>
                </c:pt>
                <c:pt idx="449">
                  <c:v>44566.677083333336</c:v>
                </c:pt>
                <c:pt idx="450">
                  <c:v>44566.6875</c:v>
                </c:pt>
                <c:pt idx="451">
                  <c:v>44566.697916666664</c:v>
                </c:pt>
                <c:pt idx="452">
                  <c:v>44566.708333333336</c:v>
                </c:pt>
                <c:pt idx="453">
                  <c:v>44566.71875</c:v>
                </c:pt>
                <c:pt idx="454">
                  <c:v>44566.729166666664</c:v>
                </c:pt>
                <c:pt idx="455">
                  <c:v>44566.739583333336</c:v>
                </c:pt>
                <c:pt idx="456">
                  <c:v>44566.75</c:v>
                </c:pt>
                <c:pt idx="457">
                  <c:v>44566.760416666664</c:v>
                </c:pt>
                <c:pt idx="458">
                  <c:v>44566.770833333336</c:v>
                </c:pt>
                <c:pt idx="459">
                  <c:v>44566.78125</c:v>
                </c:pt>
                <c:pt idx="460">
                  <c:v>44566.791666666664</c:v>
                </c:pt>
                <c:pt idx="461">
                  <c:v>44566.802083333336</c:v>
                </c:pt>
                <c:pt idx="462">
                  <c:v>44566.8125</c:v>
                </c:pt>
                <c:pt idx="463">
                  <c:v>44566.822916666664</c:v>
                </c:pt>
                <c:pt idx="464">
                  <c:v>44566.833333333336</c:v>
                </c:pt>
                <c:pt idx="465">
                  <c:v>44566.84375</c:v>
                </c:pt>
                <c:pt idx="466">
                  <c:v>44566.854166666664</c:v>
                </c:pt>
                <c:pt idx="467">
                  <c:v>44566.864583333336</c:v>
                </c:pt>
                <c:pt idx="468">
                  <c:v>44566.875</c:v>
                </c:pt>
                <c:pt idx="469">
                  <c:v>44566.885416666664</c:v>
                </c:pt>
                <c:pt idx="470">
                  <c:v>44566.895833333336</c:v>
                </c:pt>
                <c:pt idx="471">
                  <c:v>44566.90625</c:v>
                </c:pt>
                <c:pt idx="472">
                  <c:v>44566.916666666664</c:v>
                </c:pt>
                <c:pt idx="473">
                  <c:v>44566.927083333336</c:v>
                </c:pt>
                <c:pt idx="474">
                  <c:v>44566.9375</c:v>
                </c:pt>
                <c:pt idx="475">
                  <c:v>44566.947916666664</c:v>
                </c:pt>
                <c:pt idx="476">
                  <c:v>44566.958333333336</c:v>
                </c:pt>
                <c:pt idx="477">
                  <c:v>44566.96875</c:v>
                </c:pt>
                <c:pt idx="478">
                  <c:v>44566.979166666664</c:v>
                </c:pt>
                <c:pt idx="479">
                  <c:v>44566.989583333336</c:v>
                </c:pt>
                <c:pt idx="480">
                  <c:v>44567</c:v>
                </c:pt>
              </c:numCache>
            </c:numRef>
          </c:xVal>
          <c:yVal>
            <c:numRef>
              <c:f>Tule_Outflow!$D$2:$D$578</c:f>
              <c:numCache>
                <c:formatCode>#,##0</c:formatCode>
                <c:ptCount val="577"/>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-3.0524549554655778E-9</c:v>
                </c:pt>
                <c:pt idx="40">
                  <c:v>-9.212266149916104E-8</c:v>
                </c:pt>
                <c:pt idx="41">
                  <c:v>-9.6688768280728254E-7</c:v>
                </c:pt>
                <c:pt idx="42">
                  <c:v>-6.3088623392104637E-6</c:v>
                </c:pt>
                <c:pt idx="43">
                  <c:v>-3.5434895835351199E-5</c:v>
                </c:pt>
                <c:pt idx="44">
                  <c:v>-1.6601083916611969E-4</c:v>
                </c:pt>
                <c:pt idx="45">
                  <c:v>-8.6873938562348485E-4</c:v>
                </c:pt>
                <c:pt idx="46">
                  <c:v>-4.2948201298713684E-3</c:v>
                </c:pt>
                <c:pt idx="47">
                  <c:v>-5.7664796710014343E-2</c:v>
                </c:pt>
                <c:pt idx="48">
                  <c:v>-3.221959114074707</c:v>
                </c:pt>
                <c:pt idx="49">
                  <c:v>26.437021255493164</c:v>
                </c:pt>
                <c:pt idx="50">
                  <c:v>361.07110595703125</c:v>
                </c:pt>
                <c:pt idx="51">
                  <c:v>927.527587890625</c:v>
                </c:pt>
                <c:pt idx="52">
                  <c:v>2427.43798828125</c:v>
                </c:pt>
                <c:pt idx="53">
                  <c:v>3538.1484375</c:v>
                </c:pt>
                <c:pt idx="54">
                  <c:v>8356.01953125</c:v>
                </c:pt>
                <c:pt idx="55">
                  <c:v>10410.669921875</c:v>
                </c:pt>
                <c:pt idx="56">
                  <c:v>11300.783203125</c:v>
                </c:pt>
                <c:pt idx="57">
                  <c:v>11788.21875</c:v>
                </c:pt>
                <c:pt idx="58">
                  <c:v>12235.22265625</c:v>
                </c:pt>
                <c:pt idx="59">
                  <c:v>13989.81640625</c:v>
                </c:pt>
                <c:pt idx="60">
                  <c:v>15691.5029296875</c:v>
                </c:pt>
                <c:pt idx="61">
                  <c:v>16375.0048828125</c:v>
                </c:pt>
                <c:pt idx="62">
                  <c:v>18063.330078125</c:v>
                </c:pt>
                <c:pt idx="63">
                  <c:v>19960.591796875</c:v>
                </c:pt>
                <c:pt idx="64">
                  <c:v>19832.478515625</c:v>
                </c:pt>
                <c:pt idx="65">
                  <c:v>18713.533203125</c:v>
                </c:pt>
                <c:pt idx="66">
                  <c:v>17555.462890625</c:v>
                </c:pt>
                <c:pt idx="67">
                  <c:v>16531.4921875</c:v>
                </c:pt>
                <c:pt idx="68">
                  <c:v>15568.6875</c:v>
                </c:pt>
                <c:pt idx="69">
                  <c:v>14611.517578125</c:v>
                </c:pt>
                <c:pt idx="70">
                  <c:v>13695.6484375</c:v>
                </c:pt>
                <c:pt idx="71">
                  <c:v>12848.3017578125</c:v>
                </c:pt>
                <c:pt idx="72">
                  <c:v>12105.70703125</c:v>
                </c:pt>
                <c:pt idx="73">
                  <c:v>11438.7734375</c:v>
                </c:pt>
                <c:pt idx="74">
                  <c:v>10805.6650390625</c:v>
                </c:pt>
                <c:pt idx="75">
                  <c:v>10214.453125</c:v>
                </c:pt>
                <c:pt idx="76">
                  <c:v>9680.3681640625</c:v>
                </c:pt>
                <c:pt idx="77">
                  <c:v>9203.9306640625</c:v>
                </c:pt>
                <c:pt idx="78">
                  <c:v>8775.390625</c:v>
                </c:pt>
                <c:pt idx="79">
                  <c:v>8400.134765625</c:v>
                </c:pt>
                <c:pt idx="80">
                  <c:v>8053.3466796875</c:v>
                </c:pt>
                <c:pt idx="81">
                  <c:v>7729.4716796875</c:v>
                </c:pt>
                <c:pt idx="82">
                  <c:v>7426.63671875</c:v>
                </c:pt>
                <c:pt idx="83">
                  <c:v>7141.6953125</c:v>
                </c:pt>
                <c:pt idx="84">
                  <c:v>6883.9755859375</c:v>
                </c:pt>
                <c:pt idx="85">
                  <c:v>6645.93017578125</c:v>
                </c:pt>
                <c:pt idx="86">
                  <c:v>6423.279296875</c:v>
                </c:pt>
                <c:pt idx="87">
                  <c:v>6217.70947265625</c:v>
                </c:pt>
                <c:pt idx="88">
                  <c:v>6023.34521484375</c:v>
                </c:pt>
                <c:pt idx="89">
                  <c:v>5847.93212890625</c:v>
                </c:pt>
                <c:pt idx="90">
                  <c:v>5688.71484375</c:v>
                </c:pt>
                <c:pt idx="91">
                  <c:v>5543.15380859375</c:v>
                </c:pt>
                <c:pt idx="92">
                  <c:v>5407.5224609375</c:v>
                </c:pt>
                <c:pt idx="93">
                  <c:v>5277.93603515625</c:v>
                </c:pt>
                <c:pt idx="94">
                  <c:v>5154.2607421875</c:v>
                </c:pt>
                <c:pt idx="95">
                  <c:v>5040.94970703125</c:v>
                </c:pt>
                <c:pt idx="96">
                  <c:v>4938.6357421875</c:v>
                </c:pt>
                <c:pt idx="97">
                  <c:v>4849.31005859375</c:v>
                </c:pt>
                <c:pt idx="98">
                  <c:v>4782.3876953125</c:v>
                </c:pt>
                <c:pt idx="99">
                  <c:v>4738.92041015625</c:v>
                </c:pt>
                <c:pt idx="100">
                  <c:v>4724.01416015625</c:v>
                </c:pt>
                <c:pt idx="101">
                  <c:v>4732.51904296875</c:v>
                </c:pt>
                <c:pt idx="102">
                  <c:v>4755.54931640625</c:v>
                </c:pt>
                <c:pt idx="103">
                  <c:v>4788.32568359375</c:v>
                </c:pt>
                <c:pt idx="104">
                  <c:v>4826.52587890625</c:v>
                </c:pt>
                <c:pt idx="105">
                  <c:v>4865.94580078125</c:v>
                </c:pt>
                <c:pt idx="106">
                  <c:v>4906.57861328125</c:v>
                </c:pt>
                <c:pt idx="107">
                  <c:v>4966.32958984375</c:v>
                </c:pt>
                <c:pt idx="108">
                  <c:v>5127.6435546875</c:v>
                </c:pt>
                <c:pt idx="109">
                  <c:v>5683.5732421875</c:v>
                </c:pt>
                <c:pt idx="110">
                  <c:v>7203.703125</c:v>
                </c:pt>
                <c:pt idx="111">
                  <c:v>9442.5654296875</c:v>
                </c:pt>
                <c:pt idx="112">
                  <c:v>11329.6767578125</c:v>
                </c:pt>
                <c:pt idx="113">
                  <c:v>12679.1669921875</c:v>
                </c:pt>
                <c:pt idx="114">
                  <c:v>13759.7265625</c:v>
                </c:pt>
                <c:pt idx="115">
                  <c:v>14641.703125</c:v>
                </c:pt>
                <c:pt idx="116">
                  <c:v>15314.755859375</c:v>
                </c:pt>
                <c:pt idx="117">
                  <c:v>15851.703125</c:v>
                </c:pt>
                <c:pt idx="118">
                  <c:v>16220.58203125</c:v>
                </c:pt>
                <c:pt idx="119">
                  <c:v>16443.291015625</c:v>
                </c:pt>
                <c:pt idx="120">
                  <c:v>16575.564453125</c:v>
                </c:pt>
                <c:pt idx="121">
                  <c:v>16647.666015625</c:v>
                </c:pt>
                <c:pt idx="122">
                  <c:v>16669.4921875</c:v>
                </c:pt>
                <c:pt idx="123">
                  <c:v>16661.248046875</c:v>
                </c:pt>
                <c:pt idx="124">
                  <c:v>16612.412109375</c:v>
                </c:pt>
                <c:pt idx="125">
                  <c:v>16492.001953125</c:v>
                </c:pt>
                <c:pt idx="126">
                  <c:v>16330.205078125</c:v>
                </c:pt>
                <c:pt idx="127">
                  <c:v>16148.9921875</c:v>
                </c:pt>
                <c:pt idx="128">
                  <c:v>15942.8583984375</c:v>
                </c:pt>
                <c:pt idx="129">
                  <c:v>15730.060546875</c:v>
                </c:pt>
                <c:pt idx="130">
                  <c:v>15506.7421875</c:v>
                </c:pt>
                <c:pt idx="131">
                  <c:v>15274.689453125</c:v>
                </c:pt>
                <c:pt idx="132">
                  <c:v>15045.673828125</c:v>
                </c:pt>
                <c:pt idx="133">
                  <c:v>14805.296875</c:v>
                </c:pt>
                <c:pt idx="134">
                  <c:v>14550.759765625</c:v>
                </c:pt>
                <c:pt idx="135">
                  <c:v>14298.224609375</c:v>
                </c:pt>
                <c:pt idx="136">
                  <c:v>14058.533203125</c:v>
                </c:pt>
                <c:pt idx="137">
                  <c:v>13800.0498046875</c:v>
                </c:pt>
                <c:pt idx="138">
                  <c:v>13541.17578125</c:v>
                </c:pt>
                <c:pt idx="139">
                  <c:v>13294.59765625</c:v>
                </c:pt>
                <c:pt idx="140">
                  <c:v>13055.384765625</c:v>
                </c:pt>
                <c:pt idx="141">
                  <c:v>12801.3720703125</c:v>
                </c:pt>
                <c:pt idx="142">
                  <c:v>12543.9365234375</c:v>
                </c:pt>
                <c:pt idx="143">
                  <c:v>12299.837890625</c:v>
                </c:pt>
                <c:pt idx="144">
                  <c:v>12070.978515625</c:v>
                </c:pt>
                <c:pt idx="145">
                  <c:v>11847.1005859375</c:v>
                </c:pt>
                <c:pt idx="146">
                  <c:v>11622.697265625</c:v>
                </c:pt>
                <c:pt idx="147">
                  <c:v>11395.0859375</c:v>
                </c:pt>
                <c:pt idx="148">
                  <c:v>11176.697265625</c:v>
                </c:pt>
                <c:pt idx="149">
                  <c:v>10973.6240234375</c:v>
                </c:pt>
                <c:pt idx="150">
                  <c:v>10764.7978515625</c:v>
                </c:pt>
                <c:pt idx="151">
                  <c:v>10548.1796875</c:v>
                </c:pt>
                <c:pt idx="152">
                  <c:v>10339.529296875</c:v>
                </c:pt>
                <c:pt idx="153">
                  <c:v>10133.9765625</c:v>
                </c:pt>
                <c:pt idx="154">
                  <c:v>9928.326171875</c:v>
                </c:pt>
                <c:pt idx="155">
                  <c:v>9738.1357421875</c:v>
                </c:pt>
                <c:pt idx="156">
                  <c:v>9569.4990234375</c:v>
                </c:pt>
                <c:pt idx="157">
                  <c:v>9405.47265625</c:v>
                </c:pt>
                <c:pt idx="158">
                  <c:v>9238.1591796875</c:v>
                </c:pt>
                <c:pt idx="159">
                  <c:v>9068.7236328125</c:v>
                </c:pt>
                <c:pt idx="160">
                  <c:v>8899.6494140625</c:v>
                </c:pt>
                <c:pt idx="161">
                  <c:v>8732.0234375</c:v>
                </c:pt>
                <c:pt idx="162">
                  <c:v>8555.7001953125</c:v>
                </c:pt>
                <c:pt idx="163">
                  <c:v>8392.595703125</c:v>
                </c:pt>
                <c:pt idx="164">
                  <c:v>8250.609375</c:v>
                </c:pt>
                <c:pt idx="165">
                  <c:v>8112.61767578125</c:v>
                </c:pt>
                <c:pt idx="166">
                  <c:v>7968.6220703125</c:v>
                </c:pt>
                <c:pt idx="167">
                  <c:v>7837.837890625</c:v>
                </c:pt>
                <c:pt idx="168">
                  <c:v>7708.4296875</c:v>
                </c:pt>
                <c:pt idx="169">
                  <c:v>7564.31298828125</c:v>
                </c:pt>
                <c:pt idx="170">
                  <c:v>7412.4150390625</c:v>
                </c:pt>
                <c:pt idx="171">
                  <c:v>7270.01025390625</c:v>
                </c:pt>
                <c:pt idx="172">
                  <c:v>7156.7763671875</c:v>
                </c:pt>
                <c:pt idx="173">
                  <c:v>7064.74072265625</c:v>
                </c:pt>
                <c:pt idx="174">
                  <c:v>6944.93408203125</c:v>
                </c:pt>
                <c:pt idx="175">
                  <c:v>6796.091796875</c:v>
                </c:pt>
                <c:pt idx="176">
                  <c:v>6656.22900390625</c:v>
                </c:pt>
                <c:pt idx="177">
                  <c:v>6533.021484375</c:v>
                </c:pt>
                <c:pt idx="178">
                  <c:v>6427.6220703125</c:v>
                </c:pt>
                <c:pt idx="179">
                  <c:v>6335.72021484375</c:v>
                </c:pt>
                <c:pt idx="180">
                  <c:v>6238.7783203125</c:v>
                </c:pt>
                <c:pt idx="181">
                  <c:v>6130.3681640625</c:v>
                </c:pt>
                <c:pt idx="182">
                  <c:v>6020.76513671875</c:v>
                </c:pt>
                <c:pt idx="183">
                  <c:v>5923.4111328125</c:v>
                </c:pt>
                <c:pt idx="184">
                  <c:v>5837.421875</c:v>
                </c:pt>
                <c:pt idx="185">
                  <c:v>5747.72412109375</c:v>
                </c:pt>
                <c:pt idx="186">
                  <c:v>5660.42138671875</c:v>
                </c:pt>
                <c:pt idx="187">
                  <c:v>5581.72900390625</c:v>
                </c:pt>
                <c:pt idx="188">
                  <c:v>5506.11279296875</c:v>
                </c:pt>
                <c:pt idx="189">
                  <c:v>5417.5859375</c:v>
                </c:pt>
                <c:pt idx="190">
                  <c:v>5315.02978515625</c:v>
                </c:pt>
                <c:pt idx="191">
                  <c:v>5212.65966796875</c:v>
                </c:pt>
                <c:pt idx="192">
                  <c:v>5123.63818359375</c:v>
                </c:pt>
                <c:pt idx="193">
                  <c:v>5042.8203125</c:v>
                </c:pt>
                <c:pt idx="194">
                  <c:v>4964.7685546875</c:v>
                </c:pt>
                <c:pt idx="195">
                  <c:v>4895.9248046875</c:v>
                </c:pt>
                <c:pt idx="196">
                  <c:v>4816.14990234375</c:v>
                </c:pt>
                <c:pt idx="197">
                  <c:v>4735.6123046875</c:v>
                </c:pt>
                <c:pt idx="198">
                  <c:v>4662.580078125</c:v>
                </c:pt>
                <c:pt idx="199">
                  <c:v>4589.3193359375</c:v>
                </c:pt>
                <c:pt idx="200">
                  <c:v>4518.548828125</c:v>
                </c:pt>
                <c:pt idx="201">
                  <c:v>4456.2041015625</c:v>
                </c:pt>
                <c:pt idx="202">
                  <c:v>4394.9892578125</c:v>
                </c:pt>
                <c:pt idx="203">
                  <c:v>4331.8369140625</c:v>
                </c:pt>
                <c:pt idx="204">
                  <c:v>4273.5908203125</c:v>
                </c:pt>
                <c:pt idx="205">
                  <c:v>4215.4013671875</c:v>
                </c:pt>
                <c:pt idx="206">
                  <c:v>4153.9765625</c:v>
                </c:pt>
                <c:pt idx="207">
                  <c:v>4097.53076171875</c:v>
                </c:pt>
                <c:pt idx="208">
                  <c:v>4040.94287109375</c:v>
                </c:pt>
                <c:pt idx="209">
                  <c:v>3979.89794921875</c:v>
                </c:pt>
                <c:pt idx="210">
                  <c:v>3917.77734375</c:v>
                </c:pt>
                <c:pt idx="211">
                  <c:v>3863.593017578125</c:v>
                </c:pt>
                <c:pt idx="212">
                  <c:v>3813.02099609375</c:v>
                </c:pt>
                <c:pt idx="213">
                  <c:v>3754.65087890625</c:v>
                </c:pt>
                <c:pt idx="214">
                  <c:v>3689.762939453125</c:v>
                </c:pt>
                <c:pt idx="215">
                  <c:v>3617.5986328125</c:v>
                </c:pt>
                <c:pt idx="216">
                  <c:v>3550.985595703125</c:v>
                </c:pt>
                <c:pt idx="217">
                  <c:v>3510.27734375</c:v>
                </c:pt>
                <c:pt idx="218">
                  <c:v>3491.906005859375</c:v>
                </c:pt>
                <c:pt idx="219">
                  <c:v>3470.8427734375</c:v>
                </c:pt>
                <c:pt idx="220">
                  <c:v>3434.69580078125</c:v>
                </c:pt>
                <c:pt idx="221">
                  <c:v>3393.93701171875</c:v>
                </c:pt>
                <c:pt idx="222">
                  <c:v>3355.839111328125</c:v>
                </c:pt>
                <c:pt idx="223">
                  <c:v>3320.42138671875</c:v>
                </c:pt>
                <c:pt idx="224">
                  <c:v>3285.181640625</c:v>
                </c:pt>
                <c:pt idx="225">
                  <c:v>3248.70703125</c:v>
                </c:pt>
                <c:pt idx="226">
                  <c:v>3211.493896484375</c:v>
                </c:pt>
                <c:pt idx="227">
                  <c:v>3174.163818359375</c:v>
                </c:pt>
                <c:pt idx="228">
                  <c:v>3137.734619140625</c:v>
                </c:pt>
                <c:pt idx="229">
                  <c:v>3102.792236328125</c:v>
                </c:pt>
                <c:pt idx="230">
                  <c:v>3069.143310546875</c:v>
                </c:pt>
                <c:pt idx="231">
                  <c:v>3037.688232421875</c:v>
                </c:pt>
                <c:pt idx="232">
                  <c:v>3005.93603515625</c:v>
                </c:pt>
                <c:pt idx="233">
                  <c:v>2974.14599609375</c:v>
                </c:pt>
                <c:pt idx="234">
                  <c:v>2943.267578125</c:v>
                </c:pt>
                <c:pt idx="235">
                  <c:v>2915.2294921875</c:v>
                </c:pt>
                <c:pt idx="236">
                  <c:v>2889.74853515625</c:v>
                </c:pt>
                <c:pt idx="237">
                  <c:v>2865.18798828125</c:v>
                </c:pt>
                <c:pt idx="238">
                  <c:v>2840.168701171875</c:v>
                </c:pt>
                <c:pt idx="239">
                  <c:v>2816.060302734375</c:v>
                </c:pt>
                <c:pt idx="240">
                  <c:v>2791.65234375</c:v>
                </c:pt>
                <c:pt idx="241">
                  <c:v>2766.667724609375</c:v>
                </c:pt>
                <c:pt idx="242">
                  <c:v>2741.492431640625</c:v>
                </c:pt>
                <c:pt idx="243">
                  <c:v>2716.87548828125</c:v>
                </c:pt>
                <c:pt idx="244">
                  <c:v>2695.45654296875</c:v>
                </c:pt>
                <c:pt idx="245">
                  <c:v>2678.1298828125</c:v>
                </c:pt>
                <c:pt idx="246">
                  <c:v>2663.377197265625</c:v>
                </c:pt>
                <c:pt idx="247">
                  <c:v>2648.21875</c:v>
                </c:pt>
                <c:pt idx="248">
                  <c:v>2632.278076171875</c:v>
                </c:pt>
                <c:pt idx="249">
                  <c:v>2617.2529296875</c:v>
                </c:pt>
                <c:pt idx="250">
                  <c:v>2604.47216796875</c:v>
                </c:pt>
                <c:pt idx="251">
                  <c:v>2595.497314453125</c:v>
                </c:pt>
                <c:pt idx="252">
                  <c:v>2587.859130859375</c:v>
                </c:pt>
                <c:pt idx="253">
                  <c:v>2577.43701171875</c:v>
                </c:pt>
                <c:pt idx="254">
                  <c:v>2564.189453125</c:v>
                </c:pt>
                <c:pt idx="255">
                  <c:v>2550.823974609375</c:v>
                </c:pt>
                <c:pt idx="256">
                  <c:v>2538.922607421875</c:v>
                </c:pt>
                <c:pt idx="257">
                  <c:v>2528.316162109375</c:v>
                </c:pt>
                <c:pt idx="258">
                  <c:v>2518.85986328125</c:v>
                </c:pt>
                <c:pt idx="259">
                  <c:v>2510.353271484375</c:v>
                </c:pt>
                <c:pt idx="260">
                  <c:v>2502.396240234375</c:v>
                </c:pt>
                <c:pt idx="261">
                  <c:v>2494.562744140625</c:v>
                </c:pt>
                <c:pt idx="262">
                  <c:v>2486.6767578125</c:v>
                </c:pt>
                <c:pt idx="263">
                  <c:v>2478.656494140625</c:v>
                </c:pt>
                <c:pt idx="264">
                  <c:v>2470.221923828125</c:v>
                </c:pt>
                <c:pt idx="265">
                  <c:v>2462.99951171875</c:v>
                </c:pt>
                <c:pt idx="266">
                  <c:v>2460.362548828125</c:v>
                </c:pt>
                <c:pt idx="267">
                  <c:v>2462.373779296875</c:v>
                </c:pt>
                <c:pt idx="268">
                  <c:v>2459.81005859375</c:v>
                </c:pt>
                <c:pt idx="269">
                  <c:v>2447.04150390625</c:v>
                </c:pt>
                <c:pt idx="270">
                  <c:v>2429.628173828125</c:v>
                </c:pt>
                <c:pt idx="271">
                  <c:v>2415.9990234375</c:v>
                </c:pt>
                <c:pt idx="272">
                  <c:v>2407.384033203125</c:v>
                </c:pt>
                <c:pt idx="273">
                  <c:v>2400.9326171875</c:v>
                </c:pt>
                <c:pt idx="274">
                  <c:v>2395.558349609375</c:v>
                </c:pt>
                <c:pt idx="275">
                  <c:v>2389.559326171875</c:v>
                </c:pt>
                <c:pt idx="276">
                  <c:v>2376.79443359375</c:v>
                </c:pt>
                <c:pt idx="277">
                  <c:v>2359.899169921875</c:v>
                </c:pt>
                <c:pt idx="278">
                  <c:v>2352.395751953125</c:v>
                </c:pt>
                <c:pt idx="279">
                  <c:v>2353.1298828125</c:v>
                </c:pt>
                <c:pt idx="280">
                  <c:v>2352.7177734375</c:v>
                </c:pt>
                <c:pt idx="281">
                  <c:v>2348.450439453125</c:v>
                </c:pt>
                <c:pt idx="282">
                  <c:v>2343.039306640625</c:v>
                </c:pt>
                <c:pt idx="283">
                  <c:v>2338.1337890625</c:v>
                </c:pt>
                <c:pt idx="284">
                  <c:v>2327.76171875</c:v>
                </c:pt>
                <c:pt idx="285">
                  <c:v>2314.480224609375</c:v>
                </c:pt>
                <c:pt idx="286">
                  <c:v>2301.897216796875</c:v>
                </c:pt>
                <c:pt idx="287">
                  <c:v>2291.119140625</c:v>
                </c:pt>
                <c:pt idx="288">
                  <c:v>2281.928955078125</c:v>
                </c:pt>
                <c:pt idx="289">
                  <c:v>2273.42919921875</c:v>
                </c:pt>
                <c:pt idx="290">
                  <c:v>2265.502685546875</c:v>
                </c:pt>
                <c:pt idx="291">
                  <c:v>2258.628173828125</c:v>
                </c:pt>
                <c:pt idx="292">
                  <c:v>2252.448974609375</c:v>
                </c:pt>
                <c:pt idx="293">
                  <c:v>2245.636474609375</c:v>
                </c:pt>
                <c:pt idx="294">
                  <c:v>2237.857177734375</c:v>
                </c:pt>
                <c:pt idx="295">
                  <c:v>2229.8564453125</c:v>
                </c:pt>
                <c:pt idx="296">
                  <c:v>2221.5732421875</c:v>
                </c:pt>
                <c:pt idx="297">
                  <c:v>2212.689697265625</c:v>
                </c:pt>
                <c:pt idx="298">
                  <c:v>2204.339111328125</c:v>
                </c:pt>
                <c:pt idx="299">
                  <c:v>2198.07421875</c:v>
                </c:pt>
                <c:pt idx="300">
                  <c:v>2193.644775390625</c:v>
                </c:pt>
                <c:pt idx="301">
                  <c:v>2188.68994140625</c:v>
                </c:pt>
                <c:pt idx="302">
                  <c:v>2180.32568359375</c:v>
                </c:pt>
                <c:pt idx="303">
                  <c:v>2168.39794921875</c:v>
                </c:pt>
                <c:pt idx="304">
                  <c:v>2156.54736328125</c:v>
                </c:pt>
                <c:pt idx="305">
                  <c:v>2147.4990234375</c:v>
                </c:pt>
                <c:pt idx="306">
                  <c:v>2140.08447265625</c:v>
                </c:pt>
                <c:pt idx="307">
                  <c:v>2132.05126953125</c:v>
                </c:pt>
                <c:pt idx="308">
                  <c:v>2123.01513671875</c:v>
                </c:pt>
                <c:pt idx="309">
                  <c:v>2113.65576171875</c:v>
                </c:pt>
                <c:pt idx="310">
                  <c:v>2105.067138671875</c:v>
                </c:pt>
                <c:pt idx="311">
                  <c:v>2097.255126953125</c:v>
                </c:pt>
                <c:pt idx="312">
                  <c:v>2089.4150390625</c:v>
                </c:pt>
                <c:pt idx="313">
                  <c:v>2080.933837890625</c:v>
                </c:pt>
                <c:pt idx="314">
                  <c:v>2072.3115234375</c:v>
                </c:pt>
                <c:pt idx="315">
                  <c:v>2064.139404296875</c:v>
                </c:pt>
                <c:pt idx="316">
                  <c:v>2056.406005859375</c:v>
                </c:pt>
                <c:pt idx="317">
                  <c:v>2048.89111328125</c:v>
                </c:pt>
                <c:pt idx="318">
                  <c:v>2041.2529296875</c:v>
                </c:pt>
                <c:pt idx="319">
                  <c:v>2033.5244140625</c:v>
                </c:pt>
                <c:pt idx="320">
                  <c:v>2025.74169921875</c:v>
                </c:pt>
                <c:pt idx="321">
                  <c:v>2017.7467041015625</c:v>
                </c:pt>
                <c:pt idx="322">
                  <c:v>2009.9627685546875</c:v>
                </c:pt>
                <c:pt idx="323">
                  <c:v>2000.3575439453125</c:v>
                </c:pt>
                <c:pt idx="324">
                  <c:v>1991.091064453125</c:v>
                </c:pt>
                <c:pt idx="325">
                  <c:v>1983.3367919921875</c:v>
                </c:pt>
                <c:pt idx="326">
                  <c:v>1976.14453125</c:v>
                </c:pt>
                <c:pt idx="327">
                  <c:v>1968.60595703125</c:v>
                </c:pt>
                <c:pt idx="328">
                  <c:v>1960.5943603515625</c:v>
                </c:pt>
                <c:pt idx="329">
                  <c:v>1953.1676025390625</c:v>
                </c:pt>
                <c:pt idx="330">
                  <c:v>1946.268310546875</c:v>
                </c:pt>
                <c:pt idx="331">
                  <c:v>1939.7735595703125</c:v>
                </c:pt>
                <c:pt idx="332">
                  <c:v>1934.232421875</c:v>
                </c:pt>
                <c:pt idx="333">
                  <c:v>1930.62255859375</c:v>
                </c:pt>
                <c:pt idx="334">
                  <c:v>1925.6773681640625</c:v>
                </c:pt>
                <c:pt idx="335">
                  <c:v>1918.320068359375</c:v>
                </c:pt>
                <c:pt idx="336">
                  <c:v>1910.1160888671875</c:v>
                </c:pt>
                <c:pt idx="337">
                  <c:v>1901.6549072265625</c:v>
                </c:pt>
                <c:pt idx="338">
                  <c:v>1899.4957275390625</c:v>
                </c:pt>
                <c:pt idx="339">
                  <c:v>1892.0576171875</c:v>
                </c:pt>
                <c:pt idx="340">
                  <c:v>1878.91064453125</c:v>
                </c:pt>
                <c:pt idx="341">
                  <c:v>1868.5908203125</c:v>
                </c:pt>
                <c:pt idx="342">
                  <c:v>1859.4716796875</c:v>
                </c:pt>
                <c:pt idx="343">
                  <c:v>1850.593994140625</c:v>
                </c:pt>
                <c:pt idx="344">
                  <c:v>1841.6822509765625</c:v>
                </c:pt>
                <c:pt idx="345">
                  <c:v>1832.640380859375</c:v>
                </c:pt>
                <c:pt idx="346">
                  <c:v>1823.976806640625</c:v>
                </c:pt>
                <c:pt idx="347">
                  <c:v>1816.3883056640625</c:v>
                </c:pt>
                <c:pt idx="348">
                  <c:v>1810.1304931640625</c:v>
                </c:pt>
                <c:pt idx="349">
                  <c:v>1804.6710205078125</c:v>
                </c:pt>
                <c:pt idx="350">
                  <c:v>1799.1387939453125</c:v>
                </c:pt>
                <c:pt idx="351">
                  <c:v>1793.424560546875</c:v>
                </c:pt>
                <c:pt idx="352">
                  <c:v>1788.389404296875</c:v>
                </c:pt>
                <c:pt idx="353">
                  <c:v>1784.8857421875</c:v>
                </c:pt>
                <c:pt idx="354">
                  <c:v>1781.868408203125</c:v>
                </c:pt>
                <c:pt idx="355">
                  <c:v>1776.471435546875</c:v>
                </c:pt>
                <c:pt idx="356">
                  <c:v>1767.2578125</c:v>
                </c:pt>
                <c:pt idx="357">
                  <c:v>1757.3231201171875</c:v>
                </c:pt>
                <c:pt idx="358">
                  <c:v>1747.1175537109375</c:v>
                </c:pt>
                <c:pt idx="359">
                  <c:v>1736.9583740234375</c:v>
                </c:pt>
                <c:pt idx="360">
                  <c:v>1729.4561767578125</c:v>
                </c:pt>
                <c:pt idx="361">
                  <c:v>1722.232421875</c:v>
                </c:pt>
                <c:pt idx="362">
                  <c:v>1715.3232421875</c:v>
                </c:pt>
                <c:pt idx="363">
                  <c:v>1708.828369140625</c:v>
                </c:pt>
                <c:pt idx="364">
                  <c:v>1702.6031494140625</c:v>
                </c:pt>
                <c:pt idx="365">
                  <c:v>1696.52880859375</c:v>
                </c:pt>
                <c:pt idx="366">
                  <c:v>1690.0650634765625</c:v>
                </c:pt>
                <c:pt idx="367">
                  <c:v>1683.2789306640625</c:v>
                </c:pt>
                <c:pt idx="368">
                  <c:v>1676.489990234375</c:v>
                </c:pt>
                <c:pt idx="369">
                  <c:v>1670.3499755859375</c:v>
                </c:pt>
                <c:pt idx="370">
                  <c:v>1665.2200927734375</c:v>
                </c:pt>
                <c:pt idx="371">
                  <c:v>1657.4273681640625</c:v>
                </c:pt>
                <c:pt idx="372">
                  <c:v>1649.720703125</c:v>
                </c:pt>
                <c:pt idx="373">
                  <c:v>1643.0352783203125</c:v>
                </c:pt>
                <c:pt idx="374">
                  <c:v>1638.119140625</c:v>
                </c:pt>
                <c:pt idx="375">
                  <c:v>1635.61376953125</c:v>
                </c:pt>
                <c:pt idx="376">
                  <c:v>1634.1395263671875</c:v>
                </c:pt>
                <c:pt idx="377">
                  <c:v>1630.8427734375</c:v>
                </c:pt>
                <c:pt idx="378">
                  <c:v>1624.513916015625</c:v>
                </c:pt>
                <c:pt idx="379">
                  <c:v>1618.6231689453125</c:v>
                </c:pt>
                <c:pt idx="380">
                  <c:v>1606.8482666015625</c:v>
                </c:pt>
                <c:pt idx="381">
                  <c:v>1597.24853515625</c:v>
                </c:pt>
                <c:pt idx="382">
                  <c:v>1588.341552734375</c:v>
                </c:pt>
                <c:pt idx="383">
                  <c:v>1580.8846435546875</c:v>
                </c:pt>
                <c:pt idx="384">
                  <c:v>1573.1732177734375</c:v>
                </c:pt>
                <c:pt idx="385">
                  <c:v>1566.7525634765625</c:v>
                </c:pt>
                <c:pt idx="386">
                  <c:v>1561.59521484375</c:v>
                </c:pt>
                <c:pt idx="387">
                  <c:v>1557.3388671875</c:v>
                </c:pt>
                <c:pt idx="388">
                  <c:v>1552.6326904296875</c:v>
                </c:pt>
                <c:pt idx="389">
                  <c:v>1546.5003662109375</c:v>
                </c:pt>
                <c:pt idx="390">
                  <c:v>1542.23779296875</c:v>
                </c:pt>
                <c:pt idx="391">
                  <c:v>1532.7552490234375</c:v>
                </c:pt>
                <c:pt idx="392">
                  <c:v>1525.8485107421875</c:v>
                </c:pt>
                <c:pt idx="393">
                  <c:v>1519.2265625</c:v>
                </c:pt>
                <c:pt idx="394">
                  <c:v>1512.9359130859375</c:v>
                </c:pt>
                <c:pt idx="395">
                  <c:v>1506.8377685546875</c:v>
                </c:pt>
                <c:pt idx="396">
                  <c:v>1500.9100341796875</c:v>
                </c:pt>
                <c:pt idx="397">
                  <c:v>1494.87255859375</c:v>
                </c:pt>
                <c:pt idx="398">
                  <c:v>1488.6993408203125</c:v>
                </c:pt>
                <c:pt idx="399">
                  <c:v>1483.060302734375</c:v>
                </c:pt>
                <c:pt idx="400">
                  <c:v>1477.673583984375</c:v>
                </c:pt>
                <c:pt idx="401">
                  <c:v>1472.3909912109375</c:v>
                </c:pt>
                <c:pt idx="402">
                  <c:v>1466.9742431640625</c:v>
                </c:pt>
                <c:pt idx="403">
                  <c:v>1461.884033203125</c:v>
                </c:pt>
                <c:pt idx="404">
                  <c:v>1456.690673828125</c:v>
                </c:pt>
                <c:pt idx="405">
                  <c:v>1450.1134033203125</c:v>
                </c:pt>
                <c:pt idx="406">
                  <c:v>1443.40087890625</c:v>
                </c:pt>
                <c:pt idx="407">
                  <c:v>1437.1212158203125</c:v>
                </c:pt>
                <c:pt idx="408">
                  <c:v>1431.1163330078125</c:v>
                </c:pt>
                <c:pt idx="409">
                  <c:v>1425.5552978515625</c:v>
                </c:pt>
                <c:pt idx="410">
                  <c:v>1420.085693359375</c:v>
                </c:pt>
                <c:pt idx="411">
                  <c:v>1414.64404296875</c:v>
                </c:pt>
                <c:pt idx="412">
                  <c:v>1409.5810546875</c:v>
                </c:pt>
                <c:pt idx="413">
                  <c:v>1403.697509765625</c:v>
                </c:pt>
                <c:pt idx="414">
                  <c:v>1397.6888427734375</c:v>
                </c:pt>
                <c:pt idx="415">
                  <c:v>1391.8831787109375</c:v>
                </c:pt>
                <c:pt idx="416">
                  <c:v>1386.4212646484375</c:v>
                </c:pt>
                <c:pt idx="417">
                  <c:v>1381.0601806640625</c:v>
                </c:pt>
                <c:pt idx="418">
                  <c:v>1376.0064697265625</c:v>
                </c:pt>
                <c:pt idx="419">
                  <c:v>1371.56689453125</c:v>
                </c:pt>
                <c:pt idx="420">
                  <c:v>1367.87353515625</c:v>
                </c:pt>
                <c:pt idx="421">
                  <c:v>1362.83056640625</c:v>
                </c:pt>
                <c:pt idx="422">
                  <c:v>1356.10009765625</c:v>
                </c:pt>
                <c:pt idx="423">
                  <c:v>1349.1827392578125</c:v>
                </c:pt>
                <c:pt idx="424">
                  <c:v>1342.225830078125</c:v>
                </c:pt>
                <c:pt idx="425">
                  <c:v>1335.572021484375</c:v>
                </c:pt>
                <c:pt idx="426">
                  <c:v>1329.08154296875</c:v>
                </c:pt>
                <c:pt idx="427">
                  <c:v>1322.982421875</c:v>
                </c:pt>
                <c:pt idx="428">
                  <c:v>1317.4681396484375</c:v>
                </c:pt>
                <c:pt idx="429">
                  <c:v>1312.5302734375</c:v>
                </c:pt>
                <c:pt idx="430">
                  <c:v>1308.2398681640625</c:v>
                </c:pt>
                <c:pt idx="431">
                  <c:v>1304.4547119140625</c:v>
                </c:pt>
                <c:pt idx="432">
                  <c:v>1300.7288818359375</c:v>
                </c:pt>
                <c:pt idx="433">
                  <c:v>1297.0074462890625</c:v>
                </c:pt>
                <c:pt idx="434">
                  <c:v>1292.7161865234375</c:v>
                </c:pt>
                <c:pt idx="435">
                  <c:v>1287.637451171875</c:v>
                </c:pt>
                <c:pt idx="436">
                  <c:v>1281.8883056640625</c:v>
                </c:pt>
                <c:pt idx="437">
                  <c:v>1275.977294921875</c:v>
                </c:pt>
                <c:pt idx="438">
                  <c:v>1270.2099609375</c:v>
                </c:pt>
                <c:pt idx="439">
                  <c:v>1264.627197265625</c:v>
                </c:pt>
                <c:pt idx="440">
                  <c:v>1259.281982421875</c:v>
                </c:pt>
                <c:pt idx="441">
                  <c:v>1254.0772705078125</c:v>
                </c:pt>
                <c:pt idx="442">
                  <c:v>1248.9188232421875</c:v>
                </c:pt>
                <c:pt idx="443">
                  <c:v>1243.8948974609375</c:v>
                </c:pt>
                <c:pt idx="444">
                  <c:v>1239.2698974609375</c:v>
                </c:pt>
                <c:pt idx="445">
                  <c:v>1234.7684326171875</c:v>
                </c:pt>
                <c:pt idx="446">
                  <c:v>1230.2252197265625</c:v>
                </c:pt>
                <c:pt idx="447">
                  <c:v>1225.531005859375</c:v>
                </c:pt>
                <c:pt idx="448">
                  <c:v>1220.693359375</c:v>
                </c:pt>
                <c:pt idx="449">
                  <c:v>1215.8822021484375</c:v>
                </c:pt>
                <c:pt idx="450">
                  <c:v>1212.20068359375</c:v>
                </c:pt>
                <c:pt idx="451">
                  <c:v>1208.8304443359375</c:v>
                </c:pt>
                <c:pt idx="452">
                  <c:v>1202.750244140625</c:v>
                </c:pt>
                <c:pt idx="453">
                  <c:v>1197.65283203125</c:v>
                </c:pt>
                <c:pt idx="454">
                  <c:v>1192.7027587890625</c:v>
                </c:pt>
                <c:pt idx="455">
                  <c:v>1187.7723388671875</c:v>
                </c:pt>
                <c:pt idx="456">
                  <c:v>1183.008056640625</c:v>
                </c:pt>
                <c:pt idx="457">
                  <c:v>1178.4190673828125</c:v>
                </c:pt>
                <c:pt idx="458">
                  <c:v>1173.9266357421875</c:v>
                </c:pt>
                <c:pt idx="459">
                  <c:v>1169.405029296875</c:v>
                </c:pt>
                <c:pt idx="460">
                  <c:v>1164.84619140625</c:v>
                </c:pt>
                <c:pt idx="461">
                  <c:v>1160.301513671875</c:v>
                </c:pt>
                <c:pt idx="462">
                  <c:v>1155.9970703125</c:v>
                </c:pt>
                <c:pt idx="463">
                  <c:v>1152.3685302734375</c:v>
                </c:pt>
                <c:pt idx="464">
                  <c:v>1147.7486572265625</c:v>
                </c:pt>
                <c:pt idx="465">
                  <c:v>1143.1123046875</c:v>
                </c:pt>
                <c:pt idx="466">
                  <c:v>1138.362548828125</c:v>
                </c:pt>
                <c:pt idx="467">
                  <c:v>1133.799072265625</c:v>
                </c:pt>
                <c:pt idx="468">
                  <c:v>1129.197509765625</c:v>
                </c:pt>
                <c:pt idx="469">
                  <c:v>1124.8421630859375</c:v>
                </c:pt>
                <c:pt idx="470">
                  <c:v>1120.6436767578125</c:v>
                </c:pt>
                <c:pt idx="471">
                  <c:v>1116.7108154296875</c:v>
                </c:pt>
                <c:pt idx="472">
                  <c:v>1112.8184814453125</c:v>
                </c:pt>
                <c:pt idx="473">
                  <c:v>1108.7667236328125</c:v>
                </c:pt>
                <c:pt idx="474">
                  <c:v>1104.5362548828125</c:v>
                </c:pt>
                <c:pt idx="475">
                  <c:v>1100.512451171875</c:v>
                </c:pt>
                <c:pt idx="476">
                  <c:v>1096.33837890625</c:v>
                </c:pt>
                <c:pt idx="477">
                  <c:v>1092.4842529296875</c:v>
                </c:pt>
                <c:pt idx="478">
                  <c:v>1088.802978515625</c:v>
                </c:pt>
                <c:pt idx="479">
                  <c:v>1085.2164306640625</c:v>
                </c:pt>
                <c:pt idx="480">
                  <c:v>1080.829833984375</c:v>
                </c:pt>
              </c:numCache>
            </c:numRef>
          </c:yVal>
          <c:smooth val="1"/>
          <c:extLst>
            <c:ext xmlns:c16="http://schemas.microsoft.com/office/drawing/2014/chart" uri="{C3380CC4-5D6E-409C-BE32-E72D297353CC}">
              <c16:uniqueId val="{00000002-8C46-4C8B-87C7-9BDC0BAC4263}"/>
            </c:ext>
          </c:extLst>
        </c:ser>
        <c:ser>
          <c:idx val="3"/>
          <c:order val="3"/>
          <c:tx>
            <c:v>1% min</c:v>
          </c:tx>
          <c:spPr>
            <a:ln w="19050" cap="rnd">
              <a:solidFill>
                <a:schemeClr val="accent4"/>
              </a:solidFill>
              <a:round/>
            </a:ln>
            <a:effectLst/>
          </c:spPr>
          <c:marker>
            <c:symbol val="none"/>
          </c:marker>
          <c:xVal>
            <c:numRef>
              <c:f>Tule_Outflow!$A$2:$A$578</c:f>
              <c:numCache>
                <c:formatCode>m/d/yyyy</c:formatCode>
                <c:ptCount val="577"/>
                <c:pt idx="0">
                  <c:v>44562</c:v>
                </c:pt>
                <c:pt idx="1">
                  <c:v>44562.010416666664</c:v>
                </c:pt>
                <c:pt idx="2">
                  <c:v>44562.020833333336</c:v>
                </c:pt>
                <c:pt idx="3">
                  <c:v>44562.03125</c:v>
                </c:pt>
                <c:pt idx="4">
                  <c:v>44562.041666666664</c:v>
                </c:pt>
                <c:pt idx="5">
                  <c:v>44562.052083333336</c:v>
                </c:pt>
                <c:pt idx="6">
                  <c:v>44562.0625</c:v>
                </c:pt>
                <c:pt idx="7">
                  <c:v>44562.072916666664</c:v>
                </c:pt>
                <c:pt idx="8">
                  <c:v>44562.083333333336</c:v>
                </c:pt>
                <c:pt idx="9">
                  <c:v>44562.09375</c:v>
                </c:pt>
                <c:pt idx="10">
                  <c:v>44562.104166666664</c:v>
                </c:pt>
                <c:pt idx="11">
                  <c:v>44562.114583333336</c:v>
                </c:pt>
                <c:pt idx="12">
                  <c:v>44562.125</c:v>
                </c:pt>
                <c:pt idx="13">
                  <c:v>44562.135416666664</c:v>
                </c:pt>
                <c:pt idx="14">
                  <c:v>44562.145833333336</c:v>
                </c:pt>
                <c:pt idx="15">
                  <c:v>44562.15625</c:v>
                </c:pt>
                <c:pt idx="16">
                  <c:v>44562.166666666664</c:v>
                </c:pt>
                <c:pt idx="17">
                  <c:v>44562.177083333336</c:v>
                </c:pt>
                <c:pt idx="18">
                  <c:v>44562.1875</c:v>
                </c:pt>
                <c:pt idx="19">
                  <c:v>44562.197916666664</c:v>
                </c:pt>
                <c:pt idx="20">
                  <c:v>44562.208333333336</c:v>
                </c:pt>
                <c:pt idx="21">
                  <c:v>44562.21875</c:v>
                </c:pt>
                <c:pt idx="22">
                  <c:v>44562.229166666664</c:v>
                </c:pt>
                <c:pt idx="23">
                  <c:v>44562.239583333336</c:v>
                </c:pt>
                <c:pt idx="24">
                  <c:v>44562.25</c:v>
                </c:pt>
                <c:pt idx="25">
                  <c:v>44562.260416666664</c:v>
                </c:pt>
                <c:pt idx="26">
                  <c:v>44562.270833333336</c:v>
                </c:pt>
                <c:pt idx="27">
                  <c:v>44562.28125</c:v>
                </c:pt>
                <c:pt idx="28">
                  <c:v>44562.291666666664</c:v>
                </c:pt>
                <c:pt idx="29">
                  <c:v>44562.302083333336</c:v>
                </c:pt>
                <c:pt idx="30">
                  <c:v>44562.3125</c:v>
                </c:pt>
                <c:pt idx="31">
                  <c:v>44562.322916666664</c:v>
                </c:pt>
                <c:pt idx="32">
                  <c:v>44562.333333333336</c:v>
                </c:pt>
                <c:pt idx="33">
                  <c:v>44562.34375</c:v>
                </c:pt>
                <c:pt idx="34">
                  <c:v>44562.354166666664</c:v>
                </c:pt>
                <c:pt idx="35">
                  <c:v>44562.364583333336</c:v>
                </c:pt>
                <c:pt idx="36">
                  <c:v>44562.375</c:v>
                </c:pt>
                <c:pt idx="37">
                  <c:v>44562.385416666664</c:v>
                </c:pt>
                <c:pt idx="38">
                  <c:v>44562.395833333336</c:v>
                </c:pt>
                <c:pt idx="39">
                  <c:v>44562.40625</c:v>
                </c:pt>
                <c:pt idx="40">
                  <c:v>44562.416666666664</c:v>
                </c:pt>
                <c:pt idx="41">
                  <c:v>44562.427083333336</c:v>
                </c:pt>
                <c:pt idx="42">
                  <c:v>44562.4375</c:v>
                </c:pt>
                <c:pt idx="43">
                  <c:v>44562.447916666664</c:v>
                </c:pt>
                <c:pt idx="44">
                  <c:v>44562.458333333336</c:v>
                </c:pt>
                <c:pt idx="45">
                  <c:v>44562.46875</c:v>
                </c:pt>
                <c:pt idx="46">
                  <c:v>44562.479166666664</c:v>
                </c:pt>
                <c:pt idx="47">
                  <c:v>44562.489583333336</c:v>
                </c:pt>
                <c:pt idx="48">
                  <c:v>44562.5</c:v>
                </c:pt>
                <c:pt idx="49">
                  <c:v>44562.510416666664</c:v>
                </c:pt>
                <c:pt idx="50">
                  <c:v>44562.520833333336</c:v>
                </c:pt>
                <c:pt idx="51">
                  <c:v>44562.53125</c:v>
                </c:pt>
                <c:pt idx="52">
                  <c:v>44562.541666666664</c:v>
                </c:pt>
                <c:pt idx="53">
                  <c:v>44562.552083333336</c:v>
                </c:pt>
                <c:pt idx="54">
                  <c:v>44562.5625</c:v>
                </c:pt>
                <c:pt idx="55">
                  <c:v>44562.572916666664</c:v>
                </c:pt>
                <c:pt idx="56">
                  <c:v>44562.583333333336</c:v>
                </c:pt>
                <c:pt idx="57">
                  <c:v>44562.59375</c:v>
                </c:pt>
                <c:pt idx="58">
                  <c:v>44562.604166666664</c:v>
                </c:pt>
                <c:pt idx="59">
                  <c:v>44562.614583333336</c:v>
                </c:pt>
                <c:pt idx="60">
                  <c:v>44562.625</c:v>
                </c:pt>
                <c:pt idx="61">
                  <c:v>44562.635416666664</c:v>
                </c:pt>
                <c:pt idx="62">
                  <c:v>44562.645833333336</c:v>
                </c:pt>
                <c:pt idx="63">
                  <c:v>44562.65625</c:v>
                </c:pt>
                <c:pt idx="64">
                  <c:v>44562.666666666664</c:v>
                </c:pt>
                <c:pt idx="65">
                  <c:v>44562.677083333336</c:v>
                </c:pt>
                <c:pt idx="66">
                  <c:v>44562.6875</c:v>
                </c:pt>
                <c:pt idx="67">
                  <c:v>44562.697916666664</c:v>
                </c:pt>
                <c:pt idx="68">
                  <c:v>44562.708333333336</c:v>
                </c:pt>
                <c:pt idx="69">
                  <c:v>44562.71875</c:v>
                </c:pt>
                <c:pt idx="70">
                  <c:v>44562.729166666664</c:v>
                </c:pt>
                <c:pt idx="71">
                  <c:v>44562.739583333336</c:v>
                </c:pt>
                <c:pt idx="72">
                  <c:v>44562.75</c:v>
                </c:pt>
                <c:pt idx="73">
                  <c:v>44562.760416666664</c:v>
                </c:pt>
                <c:pt idx="74">
                  <c:v>44562.770833333336</c:v>
                </c:pt>
                <c:pt idx="75">
                  <c:v>44562.78125</c:v>
                </c:pt>
                <c:pt idx="76">
                  <c:v>44562.791666666664</c:v>
                </c:pt>
                <c:pt idx="77">
                  <c:v>44562.802083333336</c:v>
                </c:pt>
                <c:pt idx="78">
                  <c:v>44562.8125</c:v>
                </c:pt>
                <c:pt idx="79">
                  <c:v>44562.822916666664</c:v>
                </c:pt>
                <c:pt idx="80">
                  <c:v>44562.833333333336</c:v>
                </c:pt>
                <c:pt idx="81">
                  <c:v>44562.84375</c:v>
                </c:pt>
                <c:pt idx="82">
                  <c:v>44562.854166666664</c:v>
                </c:pt>
                <c:pt idx="83">
                  <c:v>44562.864583333336</c:v>
                </c:pt>
                <c:pt idx="84">
                  <c:v>44562.875</c:v>
                </c:pt>
                <c:pt idx="85">
                  <c:v>44562.885416666664</c:v>
                </c:pt>
                <c:pt idx="86">
                  <c:v>44562.895833333336</c:v>
                </c:pt>
                <c:pt idx="87">
                  <c:v>44562.90625</c:v>
                </c:pt>
                <c:pt idx="88">
                  <c:v>44562.916666666664</c:v>
                </c:pt>
                <c:pt idx="89">
                  <c:v>44562.927083333336</c:v>
                </c:pt>
                <c:pt idx="90">
                  <c:v>44562.9375</c:v>
                </c:pt>
                <c:pt idx="91">
                  <c:v>44562.947916666664</c:v>
                </c:pt>
                <c:pt idx="92">
                  <c:v>44562.958333333336</c:v>
                </c:pt>
                <c:pt idx="93">
                  <c:v>44562.96875</c:v>
                </c:pt>
                <c:pt idx="94">
                  <c:v>44562.979166666664</c:v>
                </c:pt>
                <c:pt idx="95">
                  <c:v>44562.989583333336</c:v>
                </c:pt>
                <c:pt idx="96">
                  <c:v>44563</c:v>
                </c:pt>
                <c:pt idx="97">
                  <c:v>44563.010416666664</c:v>
                </c:pt>
                <c:pt idx="98">
                  <c:v>44563.020833333336</c:v>
                </c:pt>
                <c:pt idx="99">
                  <c:v>44563.03125</c:v>
                </c:pt>
                <c:pt idx="100">
                  <c:v>44563.041666666664</c:v>
                </c:pt>
                <c:pt idx="101">
                  <c:v>44563.052083333336</c:v>
                </c:pt>
                <c:pt idx="102">
                  <c:v>44563.0625</c:v>
                </c:pt>
                <c:pt idx="103">
                  <c:v>44563.072916666664</c:v>
                </c:pt>
                <c:pt idx="104">
                  <c:v>44563.083333333336</c:v>
                </c:pt>
                <c:pt idx="105">
                  <c:v>44563.09375</c:v>
                </c:pt>
                <c:pt idx="106">
                  <c:v>44563.104166666664</c:v>
                </c:pt>
                <c:pt idx="107">
                  <c:v>44563.114583333336</c:v>
                </c:pt>
                <c:pt idx="108">
                  <c:v>44563.125</c:v>
                </c:pt>
                <c:pt idx="109">
                  <c:v>44563.135416666664</c:v>
                </c:pt>
                <c:pt idx="110">
                  <c:v>44563.145833333336</c:v>
                </c:pt>
                <c:pt idx="111">
                  <c:v>44563.15625</c:v>
                </c:pt>
                <c:pt idx="112">
                  <c:v>44563.166666666664</c:v>
                </c:pt>
                <c:pt idx="113">
                  <c:v>44563.177083333336</c:v>
                </c:pt>
                <c:pt idx="114">
                  <c:v>44563.1875</c:v>
                </c:pt>
                <c:pt idx="115">
                  <c:v>44563.197916666664</c:v>
                </c:pt>
                <c:pt idx="116">
                  <c:v>44563.208333333336</c:v>
                </c:pt>
                <c:pt idx="117">
                  <c:v>44563.21875</c:v>
                </c:pt>
                <c:pt idx="118">
                  <c:v>44563.229166666664</c:v>
                </c:pt>
                <c:pt idx="119">
                  <c:v>44563.239583333336</c:v>
                </c:pt>
                <c:pt idx="120">
                  <c:v>44563.25</c:v>
                </c:pt>
                <c:pt idx="121">
                  <c:v>44563.260416666664</c:v>
                </c:pt>
                <c:pt idx="122">
                  <c:v>44563.270833333336</c:v>
                </c:pt>
                <c:pt idx="123">
                  <c:v>44563.28125</c:v>
                </c:pt>
                <c:pt idx="124">
                  <c:v>44563.291666666664</c:v>
                </c:pt>
                <c:pt idx="125">
                  <c:v>44563.302083333336</c:v>
                </c:pt>
                <c:pt idx="126">
                  <c:v>44563.3125</c:v>
                </c:pt>
                <c:pt idx="127">
                  <c:v>44563.322916666664</c:v>
                </c:pt>
                <c:pt idx="128">
                  <c:v>44563.333333333336</c:v>
                </c:pt>
                <c:pt idx="129">
                  <c:v>44563.34375</c:v>
                </c:pt>
                <c:pt idx="130">
                  <c:v>44563.354166666664</c:v>
                </c:pt>
                <c:pt idx="131">
                  <c:v>44563.364583333336</c:v>
                </c:pt>
                <c:pt idx="132">
                  <c:v>44563.375</c:v>
                </c:pt>
                <c:pt idx="133">
                  <c:v>44563.385416666664</c:v>
                </c:pt>
                <c:pt idx="134">
                  <c:v>44563.395833333336</c:v>
                </c:pt>
                <c:pt idx="135">
                  <c:v>44563.40625</c:v>
                </c:pt>
                <c:pt idx="136">
                  <c:v>44563.416666666664</c:v>
                </c:pt>
                <c:pt idx="137">
                  <c:v>44563.427083333336</c:v>
                </c:pt>
                <c:pt idx="138">
                  <c:v>44563.4375</c:v>
                </c:pt>
                <c:pt idx="139">
                  <c:v>44563.447916666664</c:v>
                </c:pt>
                <c:pt idx="140">
                  <c:v>44563.458333333336</c:v>
                </c:pt>
                <c:pt idx="141">
                  <c:v>44563.46875</c:v>
                </c:pt>
                <c:pt idx="142">
                  <c:v>44563.479166666664</c:v>
                </c:pt>
                <c:pt idx="143">
                  <c:v>44563.489583333336</c:v>
                </c:pt>
                <c:pt idx="144">
                  <c:v>44563.5</c:v>
                </c:pt>
                <c:pt idx="145">
                  <c:v>44563.510416666664</c:v>
                </c:pt>
                <c:pt idx="146">
                  <c:v>44563.520833333336</c:v>
                </c:pt>
                <c:pt idx="147">
                  <c:v>44563.53125</c:v>
                </c:pt>
                <c:pt idx="148">
                  <c:v>44563.541666666664</c:v>
                </c:pt>
                <c:pt idx="149">
                  <c:v>44563.552083333336</c:v>
                </c:pt>
                <c:pt idx="150">
                  <c:v>44563.5625</c:v>
                </c:pt>
                <c:pt idx="151">
                  <c:v>44563.572916666664</c:v>
                </c:pt>
                <c:pt idx="152">
                  <c:v>44563.583333333336</c:v>
                </c:pt>
                <c:pt idx="153">
                  <c:v>44563.59375</c:v>
                </c:pt>
                <c:pt idx="154">
                  <c:v>44563.604166666664</c:v>
                </c:pt>
                <c:pt idx="155">
                  <c:v>44563.614583333336</c:v>
                </c:pt>
                <c:pt idx="156">
                  <c:v>44563.625</c:v>
                </c:pt>
                <c:pt idx="157">
                  <c:v>44563.635416666664</c:v>
                </c:pt>
                <c:pt idx="158">
                  <c:v>44563.645833333336</c:v>
                </c:pt>
                <c:pt idx="159">
                  <c:v>44563.65625</c:v>
                </c:pt>
                <c:pt idx="160">
                  <c:v>44563.666666666664</c:v>
                </c:pt>
                <c:pt idx="161">
                  <c:v>44563.677083333336</c:v>
                </c:pt>
                <c:pt idx="162">
                  <c:v>44563.6875</c:v>
                </c:pt>
                <c:pt idx="163">
                  <c:v>44563.697916666664</c:v>
                </c:pt>
                <c:pt idx="164">
                  <c:v>44563.708333333336</c:v>
                </c:pt>
                <c:pt idx="165">
                  <c:v>44563.71875</c:v>
                </c:pt>
                <c:pt idx="166">
                  <c:v>44563.729166666664</c:v>
                </c:pt>
                <c:pt idx="167">
                  <c:v>44563.739583333336</c:v>
                </c:pt>
                <c:pt idx="168">
                  <c:v>44563.75</c:v>
                </c:pt>
                <c:pt idx="169">
                  <c:v>44563.760416666664</c:v>
                </c:pt>
                <c:pt idx="170">
                  <c:v>44563.770833333336</c:v>
                </c:pt>
                <c:pt idx="171">
                  <c:v>44563.78125</c:v>
                </c:pt>
                <c:pt idx="172">
                  <c:v>44563.791666666664</c:v>
                </c:pt>
                <c:pt idx="173">
                  <c:v>44563.802083333336</c:v>
                </c:pt>
                <c:pt idx="174">
                  <c:v>44563.8125</c:v>
                </c:pt>
                <c:pt idx="175">
                  <c:v>44563.822916666664</c:v>
                </c:pt>
                <c:pt idx="176">
                  <c:v>44563.833333333336</c:v>
                </c:pt>
                <c:pt idx="177">
                  <c:v>44563.84375</c:v>
                </c:pt>
                <c:pt idx="178">
                  <c:v>44563.854166666664</c:v>
                </c:pt>
                <c:pt idx="179">
                  <c:v>44563.864583333336</c:v>
                </c:pt>
                <c:pt idx="180">
                  <c:v>44563.875</c:v>
                </c:pt>
                <c:pt idx="181">
                  <c:v>44563.885416666664</c:v>
                </c:pt>
                <c:pt idx="182">
                  <c:v>44563.895833333336</c:v>
                </c:pt>
                <c:pt idx="183">
                  <c:v>44563.90625</c:v>
                </c:pt>
                <c:pt idx="184">
                  <c:v>44563.916666666664</c:v>
                </c:pt>
                <c:pt idx="185">
                  <c:v>44563.927083333336</c:v>
                </c:pt>
                <c:pt idx="186">
                  <c:v>44563.9375</c:v>
                </c:pt>
                <c:pt idx="187">
                  <c:v>44563.947916666664</c:v>
                </c:pt>
                <c:pt idx="188">
                  <c:v>44563.958333333336</c:v>
                </c:pt>
                <c:pt idx="189">
                  <c:v>44563.96875</c:v>
                </c:pt>
                <c:pt idx="190">
                  <c:v>44563.979166666664</c:v>
                </c:pt>
                <c:pt idx="191">
                  <c:v>44563.989583333336</c:v>
                </c:pt>
                <c:pt idx="192">
                  <c:v>44564</c:v>
                </c:pt>
                <c:pt idx="193">
                  <c:v>44564.010416666664</c:v>
                </c:pt>
                <c:pt idx="194">
                  <c:v>44564.020833333336</c:v>
                </c:pt>
                <c:pt idx="195">
                  <c:v>44564.03125</c:v>
                </c:pt>
                <c:pt idx="196">
                  <c:v>44564.041666666664</c:v>
                </c:pt>
                <c:pt idx="197">
                  <c:v>44564.052083333336</c:v>
                </c:pt>
                <c:pt idx="198">
                  <c:v>44564.0625</c:v>
                </c:pt>
                <c:pt idx="199">
                  <c:v>44564.072916666664</c:v>
                </c:pt>
                <c:pt idx="200">
                  <c:v>44564.083333333336</c:v>
                </c:pt>
                <c:pt idx="201">
                  <c:v>44564.09375</c:v>
                </c:pt>
                <c:pt idx="202">
                  <c:v>44564.104166666664</c:v>
                </c:pt>
                <c:pt idx="203">
                  <c:v>44564.114583333336</c:v>
                </c:pt>
                <c:pt idx="204">
                  <c:v>44564.125</c:v>
                </c:pt>
                <c:pt idx="205">
                  <c:v>44564.135416666664</c:v>
                </c:pt>
                <c:pt idx="206">
                  <c:v>44564.145833333336</c:v>
                </c:pt>
                <c:pt idx="207">
                  <c:v>44564.15625</c:v>
                </c:pt>
                <c:pt idx="208">
                  <c:v>44564.166666666664</c:v>
                </c:pt>
                <c:pt idx="209">
                  <c:v>44564.177083333336</c:v>
                </c:pt>
                <c:pt idx="210">
                  <c:v>44564.1875</c:v>
                </c:pt>
                <c:pt idx="211">
                  <c:v>44564.197916666664</c:v>
                </c:pt>
                <c:pt idx="212">
                  <c:v>44564.208333333336</c:v>
                </c:pt>
                <c:pt idx="213">
                  <c:v>44564.21875</c:v>
                </c:pt>
                <c:pt idx="214">
                  <c:v>44564.229166666664</c:v>
                </c:pt>
                <c:pt idx="215">
                  <c:v>44564.239583333336</c:v>
                </c:pt>
                <c:pt idx="216">
                  <c:v>44564.25</c:v>
                </c:pt>
                <c:pt idx="217">
                  <c:v>44564.260416666664</c:v>
                </c:pt>
                <c:pt idx="218">
                  <c:v>44564.270833333336</c:v>
                </c:pt>
                <c:pt idx="219">
                  <c:v>44564.28125</c:v>
                </c:pt>
                <c:pt idx="220">
                  <c:v>44564.291666666664</c:v>
                </c:pt>
                <c:pt idx="221">
                  <c:v>44564.302083333336</c:v>
                </c:pt>
                <c:pt idx="222">
                  <c:v>44564.3125</c:v>
                </c:pt>
                <c:pt idx="223">
                  <c:v>44564.322916666664</c:v>
                </c:pt>
                <c:pt idx="224">
                  <c:v>44564.333333333336</c:v>
                </c:pt>
                <c:pt idx="225">
                  <c:v>44564.34375</c:v>
                </c:pt>
                <c:pt idx="226">
                  <c:v>44564.354166666664</c:v>
                </c:pt>
                <c:pt idx="227">
                  <c:v>44564.364583333336</c:v>
                </c:pt>
                <c:pt idx="228">
                  <c:v>44564.375</c:v>
                </c:pt>
                <c:pt idx="229">
                  <c:v>44564.385416666664</c:v>
                </c:pt>
                <c:pt idx="230">
                  <c:v>44564.395833333336</c:v>
                </c:pt>
                <c:pt idx="231">
                  <c:v>44564.40625</c:v>
                </c:pt>
                <c:pt idx="232">
                  <c:v>44564.416666666664</c:v>
                </c:pt>
                <c:pt idx="233">
                  <c:v>44564.427083333336</c:v>
                </c:pt>
                <c:pt idx="234">
                  <c:v>44564.4375</c:v>
                </c:pt>
                <c:pt idx="235">
                  <c:v>44564.447916666664</c:v>
                </c:pt>
                <c:pt idx="236">
                  <c:v>44564.458333333336</c:v>
                </c:pt>
                <c:pt idx="237">
                  <c:v>44564.46875</c:v>
                </c:pt>
                <c:pt idx="238">
                  <c:v>44564.479166666664</c:v>
                </c:pt>
                <c:pt idx="239">
                  <c:v>44564.489583333336</c:v>
                </c:pt>
                <c:pt idx="240">
                  <c:v>44564.5</c:v>
                </c:pt>
                <c:pt idx="241">
                  <c:v>44564.510416666664</c:v>
                </c:pt>
                <c:pt idx="242">
                  <c:v>44564.520833333336</c:v>
                </c:pt>
                <c:pt idx="243">
                  <c:v>44564.53125</c:v>
                </c:pt>
                <c:pt idx="244">
                  <c:v>44564.541666666664</c:v>
                </c:pt>
                <c:pt idx="245">
                  <c:v>44564.552083333336</c:v>
                </c:pt>
                <c:pt idx="246">
                  <c:v>44564.5625</c:v>
                </c:pt>
                <c:pt idx="247">
                  <c:v>44564.572916666664</c:v>
                </c:pt>
                <c:pt idx="248">
                  <c:v>44564.583333333336</c:v>
                </c:pt>
                <c:pt idx="249">
                  <c:v>44564.59375</c:v>
                </c:pt>
                <c:pt idx="250">
                  <c:v>44564.604166666664</c:v>
                </c:pt>
                <c:pt idx="251">
                  <c:v>44564.614583333336</c:v>
                </c:pt>
                <c:pt idx="252">
                  <c:v>44564.625</c:v>
                </c:pt>
                <c:pt idx="253">
                  <c:v>44564.635416666664</c:v>
                </c:pt>
                <c:pt idx="254">
                  <c:v>44564.645833333336</c:v>
                </c:pt>
                <c:pt idx="255">
                  <c:v>44564.65625</c:v>
                </c:pt>
                <c:pt idx="256">
                  <c:v>44564.666666666664</c:v>
                </c:pt>
                <c:pt idx="257">
                  <c:v>44564.677083333336</c:v>
                </c:pt>
                <c:pt idx="258">
                  <c:v>44564.6875</c:v>
                </c:pt>
                <c:pt idx="259">
                  <c:v>44564.697916666664</c:v>
                </c:pt>
                <c:pt idx="260">
                  <c:v>44564.708333333336</c:v>
                </c:pt>
                <c:pt idx="261">
                  <c:v>44564.71875</c:v>
                </c:pt>
                <c:pt idx="262">
                  <c:v>44564.729166666664</c:v>
                </c:pt>
                <c:pt idx="263">
                  <c:v>44564.739583333336</c:v>
                </c:pt>
                <c:pt idx="264">
                  <c:v>44564.75</c:v>
                </c:pt>
                <c:pt idx="265">
                  <c:v>44564.760416666664</c:v>
                </c:pt>
                <c:pt idx="266">
                  <c:v>44564.770833333336</c:v>
                </c:pt>
                <c:pt idx="267">
                  <c:v>44564.78125</c:v>
                </c:pt>
                <c:pt idx="268">
                  <c:v>44564.791666666664</c:v>
                </c:pt>
                <c:pt idx="269">
                  <c:v>44564.802083333336</c:v>
                </c:pt>
                <c:pt idx="270">
                  <c:v>44564.8125</c:v>
                </c:pt>
                <c:pt idx="271">
                  <c:v>44564.822916666664</c:v>
                </c:pt>
                <c:pt idx="272">
                  <c:v>44564.833333333336</c:v>
                </c:pt>
                <c:pt idx="273">
                  <c:v>44564.84375</c:v>
                </c:pt>
                <c:pt idx="274">
                  <c:v>44564.854166666664</c:v>
                </c:pt>
                <c:pt idx="275">
                  <c:v>44564.864583333336</c:v>
                </c:pt>
                <c:pt idx="276">
                  <c:v>44564.875</c:v>
                </c:pt>
                <c:pt idx="277">
                  <c:v>44564.885416666664</c:v>
                </c:pt>
                <c:pt idx="278">
                  <c:v>44564.895833333336</c:v>
                </c:pt>
                <c:pt idx="279">
                  <c:v>44564.90625</c:v>
                </c:pt>
                <c:pt idx="280">
                  <c:v>44564.916666666664</c:v>
                </c:pt>
                <c:pt idx="281">
                  <c:v>44564.927083333336</c:v>
                </c:pt>
                <c:pt idx="282">
                  <c:v>44564.9375</c:v>
                </c:pt>
                <c:pt idx="283">
                  <c:v>44564.947916666664</c:v>
                </c:pt>
                <c:pt idx="284">
                  <c:v>44564.958333333336</c:v>
                </c:pt>
                <c:pt idx="285">
                  <c:v>44564.96875</c:v>
                </c:pt>
                <c:pt idx="286">
                  <c:v>44564.979166666664</c:v>
                </c:pt>
                <c:pt idx="287">
                  <c:v>44564.989583333336</c:v>
                </c:pt>
                <c:pt idx="288">
                  <c:v>44565</c:v>
                </c:pt>
                <c:pt idx="289">
                  <c:v>44565.010416666664</c:v>
                </c:pt>
                <c:pt idx="290">
                  <c:v>44565.020833333336</c:v>
                </c:pt>
                <c:pt idx="291">
                  <c:v>44565.03125</c:v>
                </c:pt>
                <c:pt idx="292">
                  <c:v>44565.041666666664</c:v>
                </c:pt>
                <c:pt idx="293">
                  <c:v>44565.052083333336</c:v>
                </c:pt>
                <c:pt idx="294">
                  <c:v>44565.0625</c:v>
                </c:pt>
                <c:pt idx="295">
                  <c:v>44565.072916666664</c:v>
                </c:pt>
                <c:pt idx="296">
                  <c:v>44565.083333333336</c:v>
                </c:pt>
                <c:pt idx="297">
                  <c:v>44565.09375</c:v>
                </c:pt>
                <c:pt idx="298">
                  <c:v>44565.104166666664</c:v>
                </c:pt>
                <c:pt idx="299">
                  <c:v>44565.114583333336</c:v>
                </c:pt>
                <c:pt idx="300">
                  <c:v>44565.125</c:v>
                </c:pt>
                <c:pt idx="301">
                  <c:v>44565.135416666664</c:v>
                </c:pt>
                <c:pt idx="302">
                  <c:v>44565.145833333336</c:v>
                </c:pt>
                <c:pt idx="303">
                  <c:v>44565.15625</c:v>
                </c:pt>
                <c:pt idx="304">
                  <c:v>44565.166666666664</c:v>
                </c:pt>
                <c:pt idx="305">
                  <c:v>44565.177083333336</c:v>
                </c:pt>
                <c:pt idx="306">
                  <c:v>44565.1875</c:v>
                </c:pt>
                <c:pt idx="307">
                  <c:v>44565.197916666664</c:v>
                </c:pt>
                <c:pt idx="308">
                  <c:v>44565.208333333336</c:v>
                </c:pt>
                <c:pt idx="309">
                  <c:v>44565.21875</c:v>
                </c:pt>
                <c:pt idx="310">
                  <c:v>44565.229166666664</c:v>
                </c:pt>
                <c:pt idx="311">
                  <c:v>44565.239583333336</c:v>
                </c:pt>
                <c:pt idx="312">
                  <c:v>44565.25</c:v>
                </c:pt>
                <c:pt idx="313">
                  <c:v>44565.260416666664</c:v>
                </c:pt>
                <c:pt idx="314">
                  <c:v>44565.270833333336</c:v>
                </c:pt>
                <c:pt idx="315">
                  <c:v>44565.28125</c:v>
                </c:pt>
                <c:pt idx="316">
                  <c:v>44565.291666666664</c:v>
                </c:pt>
                <c:pt idx="317">
                  <c:v>44565.302083333336</c:v>
                </c:pt>
                <c:pt idx="318">
                  <c:v>44565.3125</c:v>
                </c:pt>
                <c:pt idx="319">
                  <c:v>44565.322916666664</c:v>
                </c:pt>
                <c:pt idx="320">
                  <c:v>44565.333333333336</c:v>
                </c:pt>
                <c:pt idx="321">
                  <c:v>44565.34375</c:v>
                </c:pt>
                <c:pt idx="322">
                  <c:v>44565.354166666664</c:v>
                </c:pt>
                <c:pt idx="323">
                  <c:v>44565.364583333336</c:v>
                </c:pt>
                <c:pt idx="324">
                  <c:v>44565.375</c:v>
                </c:pt>
                <c:pt idx="325">
                  <c:v>44565.385416666664</c:v>
                </c:pt>
                <c:pt idx="326">
                  <c:v>44565.395833333336</c:v>
                </c:pt>
                <c:pt idx="327">
                  <c:v>44565.40625</c:v>
                </c:pt>
                <c:pt idx="328">
                  <c:v>44565.416666666664</c:v>
                </c:pt>
                <c:pt idx="329">
                  <c:v>44565.427083333336</c:v>
                </c:pt>
                <c:pt idx="330">
                  <c:v>44565.4375</c:v>
                </c:pt>
                <c:pt idx="331">
                  <c:v>44565.447916666664</c:v>
                </c:pt>
                <c:pt idx="332">
                  <c:v>44565.458333333336</c:v>
                </c:pt>
                <c:pt idx="333">
                  <c:v>44565.46875</c:v>
                </c:pt>
                <c:pt idx="334">
                  <c:v>44565.479166666664</c:v>
                </c:pt>
                <c:pt idx="335">
                  <c:v>44565.489583333336</c:v>
                </c:pt>
                <c:pt idx="336">
                  <c:v>44565.5</c:v>
                </c:pt>
                <c:pt idx="337">
                  <c:v>44565.510416666664</c:v>
                </c:pt>
                <c:pt idx="338">
                  <c:v>44565.520833333336</c:v>
                </c:pt>
                <c:pt idx="339">
                  <c:v>44565.53125</c:v>
                </c:pt>
                <c:pt idx="340">
                  <c:v>44565.541666666664</c:v>
                </c:pt>
                <c:pt idx="341">
                  <c:v>44565.552083333336</c:v>
                </c:pt>
                <c:pt idx="342">
                  <c:v>44565.5625</c:v>
                </c:pt>
                <c:pt idx="343">
                  <c:v>44565.572916666664</c:v>
                </c:pt>
                <c:pt idx="344">
                  <c:v>44565.583333333336</c:v>
                </c:pt>
                <c:pt idx="345">
                  <c:v>44565.59375</c:v>
                </c:pt>
                <c:pt idx="346">
                  <c:v>44565.604166666664</c:v>
                </c:pt>
                <c:pt idx="347">
                  <c:v>44565.614583333336</c:v>
                </c:pt>
                <c:pt idx="348">
                  <c:v>44565.625</c:v>
                </c:pt>
                <c:pt idx="349">
                  <c:v>44565.635416666664</c:v>
                </c:pt>
                <c:pt idx="350">
                  <c:v>44565.645833333336</c:v>
                </c:pt>
                <c:pt idx="351">
                  <c:v>44565.65625</c:v>
                </c:pt>
                <c:pt idx="352">
                  <c:v>44565.666666666664</c:v>
                </c:pt>
                <c:pt idx="353">
                  <c:v>44565.677083333336</c:v>
                </c:pt>
                <c:pt idx="354">
                  <c:v>44565.6875</c:v>
                </c:pt>
                <c:pt idx="355">
                  <c:v>44565.697916666664</c:v>
                </c:pt>
                <c:pt idx="356">
                  <c:v>44565.708333333336</c:v>
                </c:pt>
                <c:pt idx="357">
                  <c:v>44565.71875</c:v>
                </c:pt>
                <c:pt idx="358">
                  <c:v>44565.729166666664</c:v>
                </c:pt>
                <c:pt idx="359">
                  <c:v>44565.739583333336</c:v>
                </c:pt>
                <c:pt idx="360">
                  <c:v>44565.75</c:v>
                </c:pt>
                <c:pt idx="361">
                  <c:v>44565.760416666664</c:v>
                </c:pt>
                <c:pt idx="362">
                  <c:v>44565.770833333336</c:v>
                </c:pt>
                <c:pt idx="363">
                  <c:v>44565.78125</c:v>
                </c:pt>
                <c:pt idx="364">
                  <c:v>44565.791666666664</c:v>
                </c:pt>
                <c:pt idx="365">
                  <c:v>44565.802083333336</c:v>
                </c:pt>
                <c:pt idx="366">
                  <c:v>44565.8125</c:v>
                </c:pt>
                <c:pt idx="367">
                  <c:v>44565.822916666664</c:v>
                </c:pt>
                <c:pt idx="368">
                  <c:v>44565.833333333336</c:v>
                </c:pt>
                <c:pt idx="369">
                  <c:v>44565.84375</c:v>
                </c:pt>
                <c:pt idx="370">
                  <c:v>44565.854166666664</c:v>
                </c:pt>
                <c:pt idx="371">
                  <c:v>44565.864583333336</c:v>
                </c:pt>
                <c:pt idx="372">
                  <c:v>44565.875</c:v>
                </c:pt>
                <c:pt idx="373">
                  <c:v>44565.885416666664</c:v>
                </c:pt>
                <c:pt idx="374">
                  <c:v>44565.895833333336</c:v>
                </c:pt>
                <c:pt idx="375">
                  <c:v>44565.90625</c:v>
                </c:pt>
                <c:pt idx="376">
                  <c:v>44565.916666666664</c:v>
                </c:pt>
                <c:pt idx="377">
                  <c:v>44565.927083333336</c:v>
                </c:pt>
                <c:pt idx="378">
                  <c:v>44565.9375</c:v>
                </c:pt>
                <c:pt idx="379">
                  <c:v>44565.947916666664</c:v>
                </c:pt>
                <c:pt idx="380">
                  <c:v>44565.958333333336</c:v>
                </c:pt>
                <c:pt idx="381">
                  <c:v>44565.96875</c:v>
                </c:pt>
                <c:pt idx="382">
                  <c:v>44565.979166666664</c:v>
                </c:pt>
                <c:pt idx="383">
                  <c:v>44565.989583333336</c:v>
                </c:pt>
                <c:pt idx="384">
                  <c:v>44566</c:v>
                </c:pt>
                <c:pt idx="385">
                  <c:v>44566.010416666664</c:v>
                </c:pt>
                <c:pt idx="386">
                  <c:v>44566.020833333336</c:v>
                </c:pt>
                <c:pt idx="387">
                  <c:v>44566.03125</c:v>
                </c:pt>
                <c:pt idx="388">
                  <c:v>44566.041666666664</c:v>
                </c:pt>
                <c:pt idx="389">
                  <c:v>44566.052083333336</c:v>
                </c:pt>
                <c:pt idx="390">
                  <c:v>44566.0625</c:v>
                </c:pt>
                <c:pt idx="391">
                  <c:v>44566.072916666664</c:v>
                </c:pt>
                <c:pt idx="392">
                  <c:v>44566.083333333336</c:v>
                </c:pt>
                <c:pt idx="393">
                  <c:v>44566.09375</c:v>
                </c:pt>
                <c:pt idx="394">
                  <c:v>44566.104166666664</c:v>
                </c:pt>
                <c:pt idx="395">
                  <c:v>44566.114583333336</c:v>
                </c:pt>
                <c:pt idx="396">
                  <c:v>44566.125</c:v>
                </c:pt>
                <c:pt idx="397">
                  <c:v>44566.135416666664</c:v>
                </c:pt>
                <c:pt idx="398">
                  <c:v>44566.145833333336</c:v>
                </c:pt>
                <c:pt idx="399">
                  <c:v>44566.15625</c:v>
                </c:pt>
                <c:pt idx="400">
                  <c:v>44566.166666666664</c:v>
                </c:pt>
                <c:pt idx="401">
                  <c:v>44566.177083333336</c:v>
                </c:pt>
                <c:pt idx="402">
                  <c:v>44566.1875</c:v>
                </c:pt>
                <c:pt idx="403">
                  <c:v>44566.197916666664</c:v>
                </c:pt>
                <c:pt idx="404">
                  <c:v>44566.208333333336</c:v>
                </c:pt>
                <c:pt idx="405">
                  <c:v>44566.21875</c:v>
                </c:pt>
                <c:pt idx="406">
                  <c:v>44566.229166666664</c:v>
                </c:pt>
                <c:pt idx="407">
                  <c:v>44566.239583333336</c:v>
                </c:pt>
                <c:pt idx="408">
                  <c:v>44566.25</c:v>
                </c:pt>
                <c:pt idx="409">
                  <c:v>44566.260416666664</c:v>
                </c:pt>
                <c:pt idx="410">
                  <c:v>44566.270833333336</c:v>
                </c:pt>
                <c:pt idx="411">
                  <c:v>44566.28125</c:v>
                </c:pt>
                <c:pt idx="412">
                  <c:v>44566.291666666664</c:v>
                </c:pt>
                <c:pt idx="413">
                  <c:v>44566.302083333336</c:v>
                </c:pt>
                <c:pt idx="414">
                  <c:v>44566.3125</c:v>
                </c:pt>
                <c:pt idx="415">
                  <c:v>44566.322916666664</c:v>
                </c:pt>
                <c:pt idx="416">
                  <c:v>44566.333333333336</c:v>
                </c:pt>
                <c:pt idx="417">
                  <c:v>44566.34375</c:v>
                </c:pt>
                <c:pt idx="418">
                  <c:v>44566.354166666664</c:v>
                </c:pt>
                <c:pt idx="419">
                  <c:v>44566.364583333336</c:v>
                </c:pt>
                <c:pt idx="420">
                  <c:v>44566.375</c:v>
                </c:pt>
                <c:pt idx="421">
                  <c:v>44566.385416666664</c:v>
                </c:pt>
                <c:pt idx="422">
                  <c:v>44566.395833333336</c:v>
                </c:pt>
                <c:pt idx="423">
                  <c:v>44566.40625</c:v>
                </c:pt>
                <c:pt idx="424">
                  <c:v>44566.416666666664</c:v>
                </c:pt>
                <c:pt idx="425">
                  <c:v>44566.427083333336</c:v>
                </c:pt>
                <c:pt idx="426">
                  <c:v>44566.4375</c:v>
                </c:pt>
                <c:pt idx="427">
                  <c:v>44566.447916666664</c:v>
                </c:pt>
                <c:pt idx="428">
                  <c:v>44566.458333333336</c:v>
                </c:pt>
                <c:pt idx="429">
                  <c:v>44566.46875</c:v>
                </c:pt>
                <c:pt idx="430">
                  <c:v>44566.479166666664</c:v>
                </c:pt>
                <c:pt idx="431">
                  <c:v>44566.489583333336</c:v>
                </c:pt>
                <c:pt idx="432">
                  <c:v>44566.5</c:v>
                </c:pt>
                <c:pt idx="433">
                  <c:v>44566.510416666664</c:v>
                </c:pt>
                <c:pt idx="434">
                  <c:v>44566.520833333336</c:v>
                </c:pt>
                <c:pt idx="435">
                  <c:v>44566.53125</c:v>
                </c:pt>
                <c:pt idx="436">
                  <c:v>44566.541666666664</c:v>
                </c:pt>
                <c:pt idx="437">
                  <c:v>44566.552083333336</c:v>
                </c:pt>
                <c:pt idx="438">
                  <c:v>44566.5625</c:v>
                </c:pt>
                <c:pt idx="439">
                  <c:v>44566.572916666664</c:v>
                </c:pt>
                <c:pt idx="440">
                  <c:v>44566.583333333336</c:v>
                </c:pt>
                <c:pt idx="441">
                  <c:v>44566.59375</c:v>
                </c:pt>
                <c:pt idx="442">
                  <c:v>44566.604166666664</c:v>
                </c:pt>
                <c:pt idx="443">
                  <c:v>44566.614583333336</c:v>
                </c:pt>
                <c:pt idx="444">
                  <c:v>44566.625</c:v>
                </c:pt>
                <c:pt idx="445">
                  <c:v>44566.635416666664</c:v>
                </c:pt>
                <c:pt idx="446">
                  <c:v>44566.645833333336</c:v>
                </c:pt>
                <c:pt idx="447">
                  <c:v>44566.65625</c:v>
                </c:pt>
                <c:pt idx="448">
                  <c:v>44566.666666666664</c:v>
                </c:pt>
                <c:pt idx="449">
                  <c:v>44566.677083333336</c:v>
                </c:pt>
                <c:pt idx="450">
                  <c:v>44566.6875</c:v>
                </c:pt>
                <c:pt idx="451">
                  <c:v>44566.697916666664</c:v>
                </c:pt>
                <c:pt idx="452">
                  <c:v>44566.708333333336</c:v>
                </c:pt>
                <c:pt idx="453">
                  <c:v>44566.71875</c:v>
                </c:pt>
                <c:pt idx="454">
                  <c:v>44566.729166666664</c:v>
                </c:pt>
                <c:pt idx="455">
                  <c:v>44566.739583333336</c:v>
                </c:pt>
                <c:pt idx="456">
                  <c:v>44566.75</c:v>
                </c:pt>
                <c:pt idx="457">
                  <c:v>44566.760416666664</c:v>
                </c:pt>
                <c:pt idx="458">
                  <c:v>44566.770833333336</c:v>
                </c:pt>
                <c:pt idx="459">
                  <c:v>44566.78125</c:v>
                </c:pt>
                <c:pt idx="460">
                  <c:v>44566.791666666664</c:v>
                </c:pt>
                <c:pt idx="461">
                  <c:v>44566.802083333336</c:v>
                </c:pt>
                <c:pt idx="462">
                  <c:v>44566.8125</c:v>
                </c:pt>
                <c:pt idx="463">
                  <c:v>44566.822916666664</c:v>
                </c:pt>
                <c:pt idx="464">
                  <c:v>44566.833333333336</c:v>
                </c:pt>
                <c:pt idx="465">
                  <c:v>44566.84375</c:v>
                </c:pt>
                <c:pt idx="466">
                  <c:v>44566.854166666664</c:v>
                </c:pt>
                <c:pt idx="467">
                  <c:v>44566.864583333336</c:v>
                </c:pt>
                <c:pt idx="468">
                  <c:v>44566.875</c:v>
                </c:pt>
                <c:pt idx="469">
                  <c:v>44566.885416666664</c:v>
                </c:pt>
                <c:pt idx="470">
                  <c:v>44566.895833333336</c:v>
                </c:pt>
                <c:pt idx="471">
                  <c:v>44566.90625</c:v>
                </c:pt>
                <c:pt idx="472">
                  <c:v>44566.916666666664</c:v>
                </c:pt>
                <c:pt idx="473">
                  <c:v>44566.927083333336</c:v>
                </c:pt>
                <c:pt idx="474">
                  <c:v>44566.9375</c:v>
                </c:pt>
                <c:pt idx="475">
                  <c:v>44566.947916666664</c:v>
                </c:pt>
                <c:pt idx="476">
                  <c:v>44566.958333333336</c:v>
                </c:pt>
                <c:pt idx="477">
                  <c:v>44566.96875</c:v>
                </c:pt>
                <c:pt idx="478">
                  <c:v>44566.979166666664</c:v>
                </c:pt>
                <c:pt idx="479">
                  <c:v>44566.989583333336</c:v>
                </c:pt>
                <c:pt idx="480">
                  <c:v>44567</c:v>
                </c:pt>
              </c:numCache>
            </c:numRef>
          </c:xVal>
          <c:yVal>
            <c:numRef>
              <c:f>Tule_Outflow!$E$2:$E$578</c:f>
              <c:numCache>
                <c:formatCode>#,##0</c:formatCode>
                <c:ptCount val="577"/>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-4.2935528909993081E-8</c:v>
                </c:pt>
                <c:pt idx="41">
                  <c:v>-5.1108020215906436E-7</c:v>
                </c:pt>
                <c:pt idx="42">
                  <c:v>-3.6224359973857645E-6</c:v>
                </c:pt>
                <c:pt idx="43">
                  <c:v>-2.054537799267564E-5</c:v>
                </c:pt>
                <c:pt idx="44">
                  <c:v>-9.5524148491676897E-5</c:v>
                </c:pt>
                <c:pt idx="45">
                  <c:v>-4.991042660549283E-4</c:v>
                </c:pt>
                <c:pt idx="46">
                  <c:v>-2.4582280311733484E-3</c:v>
                </c:pt>
                <c:pt idx="47">
                  <c:v>-2.8077658265829086E-2</c:v>
                </c:pt>
                <c:pt idx="48">
                  <c:v>-1.6584837436676025</c:v>
                </c:pt>
                <c:pt idx="49">
                  <c:v>16.182296752929688</c:v>
                </c:pt>
                <c:pt idx="50">
                  <c:v>201.07579040527344</c:v>
                </c:pt>
                <c:pt idx="51">
                  <c:v>648.99072265625</c:v>
                </c:pt>
                <c:pt idx="52">
                  <c:v>1637.3892822265625</c:v>
                </c:pt>
                <c:pt idx="53">
                  <c:v>2217.991943359375</c:v>
                </c:pt>
                <c:pt idx="54">
                  <c:v>4943.69921875</c:v>
                </c:pt>
                <c:pt idx="55">
                  <c:v>7477.5341796875</c:v>
                </c:pt>
                <c:pt idx="56">
                  <c:v>8376.8251953125</c:v>
                </c:pt>
                <c:pt idx="57">
                  <c:v>8931.26953125</c:v>
                </c:pt>
                <c:pt idx="58">
                  <c:v>9251.3876953125</c:v>
                </c:pt>
                <c:pt idx="59">
                  <c:v>9515.9794921875</c:v>
                </c:pt>
                <c:pt idx="60">
                  <c:v>10701.5859375</c:v>
                </c:pt>
                <c:pt idx="61">
                  <c:v>12069.705078125</c:v>
                </c:pt>
                <c:pt idx="62">
                  <c:v>12716.36328125</c:v>
                </c:pt>
                <c:pt idx="63">
                  <c:v>14048.7158203125</c:v>
                </c:pt>
                <c:pt idx="64">
                  <c:v>15856.728515625</c:v>
                </c:pt>
                <c:pt idx="65">
                  <c:v>16104.9404296875</c:v>
                </c:pt>
                <c:pt idx="66">
                  <c:v>15354.8515625</c:v>
                </c:pt>
                <c:pt idx="67">
                  <c:v>14476.8935546875</c:v>
                </c:pt>
                <c:pt idx="68">
                  <c:v>13708.2734375</c:v>
                </c:pt>
                <c:pt idx="69">
                  <c:v>12977.376953125</c:v>
                </c:pt>
                <c:pt idx="70">
                  <c:v>12256.923828125</c:v>
                </c:pt>
                <c:pt idx="71">
                  <c:v>11572.6171875</c:v>
                </c:pt>
                <c:pt idx="72">
                  <c:v>10943.9755859375</c:v>
                </c:pt>
                <c:pt idx="73">
                  <c:v>10375.330078125</c:v>
                </c:pt>
                <c:pt idx="74">
                  <c:v>9851.431640625</c:v>
                </c:pt>
                <c:pt idx="75">
                  <c:v>9363.6611328125</c:v>
                </c:pt>
                <c:pt idx="76">
                  <c:v>8904.3349609375</c:v>
                </c:pt>
                <c:pt idx="77">
                  <c:v>8478.9296875</c:v>
                </c:pt>
                <c:pt idx="78">
                  <c:v>8081.814453125</c:v>
                </c:pt>
                <c:pt idx="79">
                  <c:v>7719.4111328125</c:v>
                </c:pt>
                <c:pt idx="80">
                  <c:v>7390.22900390625</c:v>
                </c:pt>
                <c:pt idx="81">
                  <c:v>7077.73046875</c:v>
                </c:pt>
                <c:pt idx="82">
                  <c:v>6793.2998046875</c:v>
                </c:pt>
                <c:pt idx="83">
                  <c:v>6534.00390625</c:v>
                </c:pt>
                <c:pt idx="84">
                  <c:v>6303.3798828125</c:v>
                </c:pt>
                <c:pt idx="85">
                  <c:v>6087.8466796875</c:v>
                </c:pt>
                <c:pt idx="86">
                  <c:v>5887.0302734375</c:v>
                </c:pt>
                <c:pt idx="87">
                  <c:v>5702.9765625</c:v>
                </c:pt>
                <c:pt idx="88">
                  <c:v>5528.576171875</c:v>
                </c:pt>
                <c:pt idx="89">
                  <c:v>5368.90478515625</c:v>
                </c:pt>
                <c:pt idx="90">
                  <c:v>5221.22119140625</c:v>
                </c:pt>
                <c:pt idx="91">
                  <c:v>5086.8486328125</c:v>
                </c:pt>
                <c:pt idx="92">
                  <c:v>4959.81982421875</c:v>
                </c:pt>
                <c:pt idx="93">
                  <c:v>4833.60595703125</c:v>
                </c:pt>
                <c:pt idx="94">
                  <c:v>4709.88427734375</c:v>
                </c:pt>
                <c:pt idx="95">
                  <c:v>4591.21826171875</c:v>
                </c:pt>
                <c:pt idx="96">
                  <c:v>4480.55224609375</c:v>
                </c:pt>
                <c:pt idx="97">
                  <c:v>4377.62451171875</c:v>
                </c:pt>
                <c:pt idx="98">
                  <c:v>4282.81201171875</c:v>
                </c:pt>
                <c:pt idx="99">
                  <c:v>4193.333984375</c:v>
                </c:pt>
                <c:pt idx="100">
                  <c:v>4105.54248046875</c:v>
                </c:pt>
                <c:pt idx="101">
                  <c:v>4020.674560546875</c:v>
                </c:pt>
                <c:pt idx="102">
                  <c:v>3937.772705078125</c:v>
                </c:pt>
                <c:pt idx="103">
                  <c:v>3856.85009765625</c:v>
                </c:pt>
                <c:pt idx="104">
                  <c:v>3777.081298828125</c:v>
                </c:pt>
                <c:pt idx="105">
                  <c:v>3695.6416015625</c:v>
                </c:pt>
                <c:pt idx="106">
                  <c:v>3613.755615234375</c:v>
                </c:pt>
                <c:pt idx="107">
                  <c:v>3533.7744140625</c:v>
                </c:pt>
                <c:pt idx="108">
                  <c:v>3464.078857421875</c:v>
                </c:pt>
                <c:pt idx="109">
                  <c:v>3383.90478515625</c:v>
                </c:pt>
                <c:pt idx="110">
                  <c:v>3305.09326171875</c:v>
                </c:pt>
                <c:pt idx="111">
                  <c:v>3228.157470703125</c:v>
                </c:pt>
                <c:pt idx="112">
                  <c:v>3154.20556640625</c:v>
                </c:pt>
                <c:pt idx="113">
                  <c:v>3086.727294921875</c:v>
                </c:pt>
                <c:pt idx="114">
                  <c:v>3017.656494140625</c:v>
                </c:pt>
                <c:pt idx="115">
                  <c:v>2952.038330078125</c:v>
                </c:pt>
                <c:pt idx="116">
                  <c:v>2889.2294921875</c:v>
                </c:pt>
                <c:pt idx="117">
                  <c:v>2832.531494140625</c:v>
                </c:pt>
                <c:pt idx="118">
                  <c:v>2780.713134765625</c:v>
                </c:pt>
                <c:pt idx="119">
                  <c:v>2729.759521484375</c:v>
                </c:pt>
                <c:pt idx="120">
                  <c:v>2677.816162109375</c:v>
                </c:pt>
                <c:pt idx="121">
                  <c:v>2625.23486328125</c:v>
                </c:pt>
                <c:pt idx="122">
                  <c:v>2570.481689453125</c:v>
                </c:pt>
                <c:pt idx="123">
                  <c:v>2512.753173828125</c:v>
                </c:pt>
                <c:pt idx="124">
                  <c:v>2455.400634765625</c:v>
                </c:pt>
                <c:pt idx="125">
                  <c:v>2402.72705078125</c:v>
                </c:pt>
                <c:pt idx="126">
                  <c:v>2355.732666015625</c:v>
                </c:pt>
                <c:pt idx="127">
                  <c:v>2313.830078125</c:v>
                </c:pt>
                <c:pt idx="128">
                  <c:v>2275.18017578125</c:v>
                </c:pt>
                <c:pt idx="129">
                  <c:v>2233.526123046875</c:v>
                </c:pt>
                <c:pt idx="130">
                  <c:v>2198.6064453125</c:v>
                </c:pt>
                <c:pt idx="131">
                  <c:v>2147.607177734375</c:v>
                </c:pt>
                <c:pt idx="132">
                  <c:v>2110.880126953125</c:v>
                </c:pt>
                <c:pt idx="133">
                  <c:v>2084.059326171875</c:v>
                </c:pt>
                <c:pt idx="134">
                  <c:v>2061.74267578125</c:v>
                </c:pt>
                <c:pt idx="135">
                  <c:v>2042.3204345703125</c:v>
                </c:pt>
                <c:pt idx="136">
                  <c:v>2025.3162841796875</c:v>
                </c:pt>
                <c:pt idx="137">
                  <c:v>2011.2650146484375</c:v>
                </c:pt>
                <c:pt idx="138">
                  <c:v>2002.591064453125</c:v>
                </c:pt>
                <c:pt idx="139">
                  <c:v>1995.9537353515625</c:v>
                </c:pt>
                <c:pt idx="140">
                  <c:v>1990.268310546875</c:v>
                </c:pt>
                <c:pt idx="141">
                  <c:v>1984.1419677734375</c:v>
                </c:pt>
                <c:pt idx="142">
                  <c:v>1979.58544921875</c:v>
                </c:pt>
                <c:pt idx="143">
                  <c:v>1977.8682861328125</c:v>
                </c:pt>
                <c:pt idx="144">
                  <c:v>1979.773193359375</c:v>
                </c:pt>
                <c:pt idx="145">
                  <c:v>1985.30029296875</c:v>
                </c:pt>
                <c:pt idx="146">
                  <c:v>1989.5650634765625</c:v>
                </c:pt>
                <c:pt idx="147">
                  <c:v>1995.564697265625</c:v>
                </c:pt>
                <c:pt idx="148">
                  <c:v>2003.2132568359375</c:v>
                </c:pt>
                <c:pt idx="149">
                  <c:v>2011.996826171875</c:v>
                </c:pt>
                <c:pt idx="150">
                  <c:v>2021.8687744140625</c:v>
                </c:pt>
                <c:pt idx="151">
                  <c:v>2031.6790771484375</c:v>
                </c:pt>
                <c:pt idx="152">
                  <c:v>2043.07080078125</c:v>
                </c:pt>
                <c:pt idx="153">
                  <c:v>2054.638916015625</c:v>
                </c:pt>
                <c:pt idx="154">
                  <c:v>2066.738525390625</c:v>
                </c:pt>
                <c:pt idx="155">
                  <c:v>2077.113525390625</c:v>
                </c:pt>
                <c:pt idx="156">
                  <c:v>2084.334716796875</c:v>
                </c:pt>
                <c:pt idx="157">
                  <c:v>2089.347412109375</c:v>
                </c:pt>
                <c:pt idx="158">
                  <c:v>2093.658447265625</c:v>
                </c:pt>
                <c:pt idx="159">
                  <c:v>2098.87548828125</c:v>
                </c:pt>
                <c:pt idx="160">
                  <c:v>2106.3466796875</c:v>
                </c:pt>
                <c:pt idx="161">
                  <c:v>2116.7412109375</c:v>
                </c:pt>
                <c:pt idx="162">
                  <c:v>2130.353759765625</c:v>
                </c:pt>
                <c:pt idx="163">
                  <c:v>2144.5615234375</c:v>
                </c:pt>
                <c:pt idx="164">
                  <c:v>2155.875</c:v>
                </c:pt>
                <c:pt idx="165">
                  <c:v>2163.384521484375</c:v>
                </c:pt>
                <c:pt idx="166">
                  <c:v>2168.5224609375</c:v>
                </c:pt>
                <c:pt idx="167">
                  <c:v>2173.393798828125</c:v>
                </c:pt>
                <c:pt idx="168">
                  <c:v>2178.8291015625</c:v>
                </c:pt>
                <c:pt idx="169">
                  <c:v>2184.056884765625</c:v>
                </c:pt>
                <c:pt idx="170">
                  <c:v>2188.63623046875</c:v>
                </c:pt>
                <c:pt idx="171">
                  <c:v>2192.9580078125</c:v>
                </c:pt>
                <c:pt idx="172">
                  <c:v>2198.23876953125</c:v>
                </c:pt>
                <c:pt idx="173">
                  <c:v>2203.966552734375</c:v>
                </c:pt>
                <c:pt idx="174">
                  <c:v>2208.25732421875</c:v>
                </c:pt>
                <c:pt idx="175">
                  <c:v>2211.9931640625</c:v>
                </c:pt>
                <c:pt idx="176">
                  <c:v>2215.5126953125</c:v>
                </c:pt>
                <c:pt idx="177">
                  <c:v>2218.897705078125</c:v>
                </c:pt>
                <c:pt idx="178">
                  <c:v>2222.075927734375</c:v>
                </c:pt>
                <c:pt idx="179">
                  <c:v>2224.762451171875</c:v>
                </c:pt>
                <c:pt idx="180">
                  <c:v>2227.555419921875</c:v>
                </c:pt>
                <c:pt idx="181">
                  <c:v>2230.204345703125</c:v>
                </c:pt>
                <c:pt idx="182">
                  <c:v>2233.01708984375</c:v>
                </c:pt>
                <c:pt idx="183">
                  <c:v>2236.173095703125</c:v>
                </c:pt>
                <c:pt idx="184">
                  <c:v>2238.571533203125</c:v>
                </c:pt>
                <c:pt idx="185">
                  <c:v>2240.133056640625</c:v>
                </c:pt>
                <c:pt idx="186">
                  <c:v>2241.1767578125</c:v>
                </c:pt>
                <c:pt idx="187">
                  <c:v>2243.484619140625</c:v>
                </c:pt>
                <c:pt idx="188">
                  <c:v>2247.099609375</c:v>
                </c:pt>
                <c:pt idx="189">
                  <c:v>2244.899658203125</c:v>
                </c:pt>
                <c:pt idx="190">
                  <c:v>2244.304443359375</c:v>
                </c:pt>
                <c:pt idx="191">
                  <c:v>2244.762939453125</c:v>
                </c:pt>
                <c:pt idx="192">
                  <c:v>2245.684814453125</c:v>
                </c:pt>
                <c:pt idx="193">
                  <c:v>2247.23193359375</c:v>
                </c:pt>
                <c:pt idx="194">
                  <c:v>2250.466064453125</c:v>
                </c:pt>
                <c:pt idx="195">
                  <c:v>2255.556396484375</c:v>
                </c:pt>
                <c:pt idx="196">
                  <c:v>2258.8212890625</c:v>
                </c:pt>
                <c:pt idx="197">
                  <c:v>2257.422607421875</c:v>
                </c:pt>
                <c:pt idx="198">
                  <c:v>2252.92333984375</c:v>
                </c:pt>
                <c:pt idx="199">
                  <c:v>2248.75830078125</c:v>
                </c:pt>
                <c:pt idx="200">
                  <c:v>2246.79833984375</c:v>
                </c:pt>
                <c:pt idx="201">
                  <c:v>2246.091064453125</c:v>
                </c:pt>
                <c:pt idx="202">
                  <c:v>2244.860595703125</c:v>
                </c:pt>
                <c:pt idx="203">
                  <c:v>2242.9208984375</c:v>
                </c:pt>
                <c:pt idx="204">
                  <c:v>2241.264892578125</c:v>
                </c:pt>
                <c:pt idx="205">
                  <c:v>2240.1591796875</c:v>
                </c:pt>
                <c:pt idx="206">
                  <c:v>2238.80224609375</c:v>
                </c:pt>
                <c:pt idx="207">
                  <c:v>2236.600830078125</c:v>
                </c:pt>
                <c:pt idx="208">
                  <c:v>2234.132080078125</c:v>
                </c:pt>
                <c:pt idx="209">
                  <c:v>2232.47998046875</c:v>
                </c:pt>
                <c:pt idx="210">
                  <c:v>2231.899658203125</c:v>
                </c:pt>
                <c:pt idx="211">
                  <c:v>2231.002685546875</c:v>
                </c:pt>
                <c:pt idx="212">
                  <c:v>2228.61572265625</c:v>
                </c:pt>
                <c:pt idx="213">
                  <c:v>2224.99072265625</c:v>
                </c:pt>
                <c:pt idx="214">
                  <c:v>2220.21630859375</c:v>
                </c:pt>
                <c:pt idx="215">
                  <c:v>2215.070068359375</c:v>
                </c:pt>
                <c:pt idx="216">
                  <c:v>2211.692626953125</c:v>
                </c:pt>
                <c:pt idx="217">
                  <c:v>2210.149658203125</c:v>
                </c:pt>
                <c:pt idx="218">
                  <c:v>2208.1474609375</c:v>
                </c:pt>
                <c:pt idx="219">
                  <c:v>2205.28759765625</c:v>
                </c:pt>
                <c:pt idx="220">
                  <c:v>2202.365234375</c:v>
                </c:pt>
                <c:pt idx="221">
                  <c:v>2198.998779296875</c:v>
                </c:pt>
                <c:pt idx="222">
                  <c:v>2194.87841796875</c:v>
                </c:pt>
                <c:pt idx="223">
                  <c:v>2190.618408203125</c:v>
                </c:pt>
                <c:pt idx="224">
                  <c:v>2186.88232421875</c:v>
                </c:pt>
                <c:pt idx="225">
                  <c:v>2183.68798828125</c:v>
                </c:pt>
                <c:pt idx="226">
                  <c:v>2180.236083984375</c:v>
                </c:pt>
                <c:pt idx="227">
                  <c:v>2175.76953125</c:v>
                </c:pt>
                <c:pt idx="228">
                  <c:v>2170.386474609375</c:v>
                </c:pt>
                <c:pt idx="229">
                  <c:v>2164.712158203125</c:v>
                </c:pt>
                <c:pt idx="230">
                  <c:v>2159.2236328125</c:v>
                </c:pt>
                <c:pt idx="231">
                  <c:v>2154.239013671875</c:v>
                </c:pt>
                <c:pt idx="232">
                  <c:v>2149.685791015625</c:v>
                </c:pt>
                <c:pt idx="233">
                  <c:v>2145.046875</c:v>
                </c:pt>
                <c:pt idx="234">
                  <c:v>2139.9873046875</c:v>
                </c:pt>
                <c:pt idx="235">
                  <c:v>2134.749267578125</c:v>
                </c:pt>
                <c:pt idx="236">
                  <c:v>2129.62158203125</c:v>
                </c:pt>
                <c:pt idx="237">
                  <c:v>2124.597412109375</c:v>
                </c:pt>
                <c:pt idx="238">
                  <c:v>2119.5732421875</c:v>
                </c:pt>
                <c:pt idx="239">
                  <c:v>2114.646240234375</c:v>
                </c:pt>
                <c:pt idx="240">
                  <c:v>2109.880126953125</c:v>
                </c:pt>
                <c:pt idx="241">
                  <c:v>2105.136474609375</c:v>
                </c:pt>
                <c:pt idx="242">
                  <c:v>2100.162841796875</c:v>
                </c:pt>
                <c:pt idx="243">
                  <c:v>2095.00830078125</c:v>
                </c:pt>
                <c:pt idx="244">
                  <c:v>2089.89599609375</c:v>
                </c:pt>
                <c:pt idx="245">
                  <c:v>2085.054443359375</c:v>
                </c:pt>
                <c:pt idx="246">
                  <c:v>2080.925537109375</c:v>
                </c:pt>
                <c:pt idx="247">
                  <c:v>2077.376220703125</c:v>
                </c:pt>
                <c:pt idx="248">
                  <c:v>2073.121826171875</c:v>
                </c:pt>
                <c:pt idx="249">
                  <c:v>2067.326171875</c:v>
                </c:pt>
                <c:pt idx="250">
                  <c:v>2061.278564453125</c:v>
                </c:pt>
                <c:pt idx="251">
                  <c:v>2056.966796875</c:v>
                </c:pt>
                <c:pt idx="252">
                  <c:v>2053.62939453125</c:v>
                </c:pt>
                <c:pt idx="253">
                  <c:v>2048.37841796875</c:v>
                </c:pt>
                <c:pt idx="254">
                  <c:v>2040.580078125</c:v>
                </c:pt>
                <c:pt idx="255">
                  <c:v>2031.4786376953125</c:v>
                </c:pt>
                <c:pt idx="256">
                  <c:v>2021.900634765625</c:v>
                </c:pt>
                <c:pt idx="257">
                  <c:v>2013.226806640625</c:v>
                </c:pt>
                <c:pt idx="258">
                  <c:v>2007.2591552734375</c:v>
                </c:pt>
                <c:pt idx="259">
                  <c:v>2001.6134033203125</c:v>
                </c:pt>
                <c:pt idx="260">
                  <c:v>1996.178955078125</c:v>
                </c:pt>
                <c:pt idx="261">
                  <c:v>1990.7213134765625</c:v>
                </c:pt>
                <c:pt idx="262">
                  <c:v>1985.0009765625</c:v>
                </c:pt>
                <c:pt idx="263">
                  <c:v>1979.1517333984375</c:v>
                </c:pt>
                <c:pt idx="264">
                  <c:v>1973.661376953125</c:v>
                </c:pt>
                <c:pt idx="265">
                  <c:v>1968.4776611328125</c:v>
                </c:pt>
                <c:pt idx="266">
                  <c:v>1962.8021240234375</c:v>
                </c:pt>
                <c:pt idx="267">
                  <c:v>1956.7911376953125</c:v>
                </c:pt>
                <c:pt idx="268">
                  <c:v>1951.3526611328125</c:v>
                </c:pt>
                <c:pt idx="269">
                  <c:v>1946.929931640625</c:v>
                </c:pt>
                <c:pt idx="270">
                  <c:v>1943.241455078125</c:v>
                </c:pt>
                <c:pt idx="271">
                  <c:v>1938.955810546875</c:v>
                </c:pt>
                <c:pt idx="272">
                  <c:v>1933.4267578125</c:v>
                </c:pt>
                <c:pt idx="273">
                  <c:v>1928.332763671875</c:v>
                </c:pt>
                <c:pt idx="274">
                  <c:v>1918.9515380859375</c:v>
                </c:pt>
                <c:pt idx="275">
                  <c:v>1911.295654296875</c:v>
                </c:pt>
                <c:pt idx="276">
                  <c:v>1903.74609375</c:v>
                </c:pt>
                <c:pt idx="277">
                  <c:v>1896.3900146484375</c:v>
                </c:pt>
                <c:pt idx="278">
                  <c:v>1891.362060546875</c:v>
                </c:pt>
                <c:pt idx="279">
                  <c:v>1886.697509765625</c:v>
                </c:pt>
                <c:pt idx="280">
                  <c:v>1880.70947265625</c:v>
                </c:pt>
                <c:pt idx="281">
                  <c:v>1873.21533203125</c:v>
                </c:pt>
                <c:pt idx="282">
                  <c:v>1864.9295654296875</c:v>
                </c:pt>
                <c:pt idx="283">
                  <c:v>1856.552490234375</c:v>
                </c:pt>
                <c:pt idx="284">
                  <c:v>1848.530517578125</c:v>
                </c:pt>
                <c:pt idx="285">
                  <c:v>1841.06689453125</c:v>
                </c:pt>
                <c:pt idx="286">
                  <c:v>1834.2318115234375</c:v>
                </c:pt>
                <c:pt idx="287">
                  <c:v>1827.9581298828125</c:v>
                </c:pt>
                <c:pt idx="288">
                  <c:v>1822.1717529296875</c:v>
                </c:pt>
                <c:pt idx="289">
                  <c:v>1816.676513671875</c:v>
                </c:pt>
                <c:pt idx="290">
                  <c:v>1811.2213134765625</c:v>
                </c:pt>
                <c:pt idx="291">
                  <c:v>1805.6844482421875</c:v>
                </c:pt>
                <c:pt idx="292">
                  <c:v>1799.98486328125</c:v>
                </c:pt>
                <c:pt idx="293">
                  <c:v>1794.10498046875</c:v>
                </c:pt>
                <c:pt idx="294">
                  <c:v>1788.16259765625</c:v>
                </c:pt>
                <c:pt idx="295">
                  <c:v>1782.016357421875</c:v>
                </c:pt>
                <c:pt idx="296">
                  <c:v>1775.7760009765625</c:v>
                </c:pt>
                <c:pt idx="297">
                  <c:v>1769.439208984375</c:v>
                </c:pt>
                <c:pt idx="298">
                  <c:v>1763.7900390625</c:v>
                </c:pt>
                <c:pt idx="299">
                  <c:v>1758.4329833984375</c:v>
                </c:pt>
                <c:pt idx="300">
                  <c:v>1750.4266357421875</c:v>
                </c:pt>
                <c:pt idx="301">
                  <c:v>1744.6646728515625</c:v>
                </c:pt>
                <c:pt idx="302">
                  <c:v>1738.2738037109375</c:v>
                </c:pt>
                <c:pt idx="303">
                  <c:v>1731.502197265625</c:v>
                </c:pt>
                <c:pt idx="304">
                  <c:v>1724.7550048828125</c:v>
                </c:pt>
                <c:pt idx="305">
                  <c:v>1718.211181640625</c:v>
                </c:pt>
                <c:pt idx="306">
                  <c:v>1712.0174560546875</c:v>
                </c:pt>
                <c:pt idx="307">
                  <c:v>1705.9285888671875</c:v>
                </c:pt>
                <c:pt idx="308">
                  <c:v>1699.71630859375</c:v>
                </c:pt>
                <c:pt idx="309">
                  <c:v>1693.2296142578125</c:v>
                </c:pt>
                <c:pt idx="310">
                  <c:v>1686.5003662109375</c:v>
                </c:pt>
                <c:pt idx="311">
                  <c:v>1679.6729736328125</c:v>
                </c:pt>
                <c:pt idx="312">
                  <c:v>1673.0198974609375</c:v>
                </c:pt>
                <c:pt idx="313">
                  <c:v>1666.7039794921875</c:v>
                </c:pt>
                <c:pt idx="314">
                  <c:v>1660.4554443359375</c:v>
                </c:pt>
                <c:pt idx="315">
                  <c:v>1654.1090087890625</c:v>
                </c:pt>
                <c:pt idx="316">
                  <c:v>1648.19140625</c:v>
                </c:pt>
                <c:pt idx="317">
                  <c:v>1643.917236328125</c:v>
                </c:pt>
                <c:pt idx="318">
                  <c:v>1642.2935791015625</c:v>
                </c:pt>
                <c:pt idx="319">
                  <c:v>1642.2200927734375</c:v>
                </c:pt>
                <c:pt idx="320">
                  <c:v>1640.3125</c:v>
                </c:pt>
                <c:pt idx="321">
                  <c:v>1634.2763671875</c:v>
                </c:pt>
                <c:pt idx="322">
                  <c:v>1624.98876953125</c:v>
                </c:pt>
                <c:pt idx="323">
                  <c:v>1617.4012451171875</c:v>
                </c:pt>
                <c:pt idx="324">
                  <c:v>1605.9805908203125</c:v>
                </c:pt>
                <c:pt idx="325">
                  <c:v>1597.5821533203125</c:v>
                </c:pt>
                <c:pt idx="326">
                  <c:v>1590.185546875</c:v>
                </c:pt>
                <c:pt idx="327">
                  <c:v>1583.4803466796875</c:v>
                </c:pt>
                <c:pt idx="328">
                  <c:v>1577.2166748046875</c:v>
                </c:pt>
                <c:pt idx="329">
                  <c:v>1570.9324951171875</c:v>
                </c:pt>
                <c:pt idx="330">
                  <c:v>1564.87939453125</c:v>
                </c:pt>
                <c:pt idx="331">
                  <c:v>1559.1021728515625</c:v>
                </c:pt>
                <c:pt idx="332">
                  <c:v>1553.535888671875</c:v>
                </c:pt>
                <c:pt idx="333">
                  <c:v>1547.900634765625</c:v>
                </c:pt>
                <c:pt idx="334">
                  <c:v>1541.8173828125</c:v>
                </c:pt>
                <c:pt idx="335">
                  <c:v>1535.40869140625</c:v>
                </c:pt>
                <c:pt idx="336">
                  <c:v>1527.9818115234375</c:v>
                </c:pt>
                <c:pt idx="337">
                  <c:v>1521.287109375</c:v>
                </c:pt>
                <c:pt idx="338">
                  <c:v>1515.1505126953125</c:v>
                </c:pt>
                <c:pt idx="339">
                  <c:v>1514.38134765625</c:v>
                </c:pt>
                <c:pt idx="340">
                  <c:v>1513.451416015625</c:v>
                </c:pt>
                <c:pt idx="341">
                  <c:v>1503.8701171875</c:v>
                </c:pt>
                <c:pt idx="342">
                  <c:v>1495.6102294921875</c:v>
                </c:pt>
                <c:pt idx="343">
                  <c:v>1489.465576171875</c:v>
                </c:pt>
                <c:pt idx="344">
                  <c:v>1484.0975341796875</c:v>
                </c:pt>
                <c:pt idx="345">
                  <c:v>1478.47509765625</c:v>
                </c:pt>
                <c:pt idx="346">
                  <c:v>1472.9644775390625</c:v>
                </c:pt>
                <c:pt idx="347">
                  <c:v>1468.114013671875</c:v>
                </c:pt>
                <c:pt idx="348">
                  <c:v>1464.0643310546875</c:v>
                </c:pt>
                <c:pt idx="349">
                  <c:v>1460.4847412109375</c:v>
                </c:pt>
                <c:pt idx="350">
                  <c:v>1456.26171875</c:v>
                </c:pt>
                <c:pt idx="351">
                  <c:v>1449.431640625</c:v>
                </c:pt>
                <c:pt idx="352">
                  <c:v>1441.5772705078125</c:v>
                </c:pt>
                <c:pt idx="353">
                  <c:v>1434.15625</c:v>
                </c:pt>
                <c:pt idx="354">
                  <c:v>1427.7391357421875</c:v>
                </c:pt>
                <c:pt idx="355">
                  <c:v>1422.1573486328125</c:v>
                </c:pt>
                <c:pt idx="356">
                  <c:v>1416.3511962890625</c:v>
                </c:pt>
                <c:pt idx="357">
                  <c:v>1410.9234619140625</c:v>
                </c:pt>
                <c:pt idx="358">
                  <c:v>1405.0955810546875</c:v>
                </c:pt>
                <c:pt idx="359">
                  <c:v>1399.20361328125</c:v>
                </c:pt>
                <c:pt idx="360">
                  <c:v>1393.729248046875</c:v>
                </c:pt>
                <c:pt idx="361">
                  <c:v>1388.3382568359375</c:v>
                </c:pt>
                <c:pt idx="362">
                  <c:v>1382.569091796875</c:v>
                </c:pt>
                <c:pt idx="363">
                  <c:v>1376.2598876953125</c:v>
                </c:pt>
                <c:pt idx="364">
                  <c:v>1370.268310546875</c:v>
                </c:pt>
                <c:pt idx="365">
                  <c:v>1364.787841796875</c:v>
                </c:pt>
                <c:pt idx="366">
                  <c:v>1360.7044677734375</c:v>
                </c:pt>
                <c:pt idx="367">
                  <c:v>1355.9908447265625</c:v>
                </c:pt>
                <c:pt idx="368">
                  <c:v>1350.1937255859375</c:v>
                </c:pt>
                <c:pt idx="369">
                  <c:v>1344.617431640625</c:v>
                </c:pt>
                <c:pt idx="370">
                  <c:v>1339.8001708984375</c:v>
                </c:pt>
                <c:pt idx="371">
                  <c:v>1335.6904296875</c:v>
                </c:pt>
                <c:pt idx="372">
                  <c:v>1331.7584228515625</c:v>
                </c:pt>
                <c:pt idx="373">
                  <c:v>1327.2041015625</c:v>
                </c:pt>
                <c:pt idx="374">
                  <c:v>1321.8712158203125</c:v>
                </c:pt>
                <c:pt idx="375">
                  <c:v>1316.096435546875</c:v>
                </c:pt>
                <c:pt idx="376">
                  <c:v>1310.2957763671875</c:v>
                </c:pt>
                <c:pt idx="377">
                  <c:v>1304.782958984375</c:v>
                </c:pt>
                <c:pt idx="378">
                  <c:v>1299.0733642578125</c:v>
                </c:pt>
                <c:pt idx="379">
                  <c:v>1293.2064208984375</c:v>
                </c:pt>
                <c:pt idx="380">
                  <c:v>1287.5474853515625</c:v>
                </c:pt>
                <c:pt idx="381">
                  <c:v>1282.15380859375</c:v>
                </c:pt>
                <c:pt idx="382">
                  <c:v>1276.906005859375</c:v>
                </c:pt>
                <c:pt idx="383">
                  <c:v>1271.7498779296875</c:v>
                </c:pt>
                <c:pt idx="384">
                  <c:v>1266.6507568359375</c:v>
                </c:pt>
                <c:pt idx="385">
                  <c:v>1261.588623046875</c:v>
                </c:pt>
                <c:pt idx="386">
                  <c:v>1256.55615234375</c:v>
                </c:pt>
                <c:pt idx="387">
                  <c:v>1251.4891357421875</c:v>
                </c:pt>
                <c:pt idx="388">
                  <c:v>1246.43115234375</c:v>
                </c:pt>
                <c:pt idx="389">
                  <c:v>1241.6517333984375</c:v>
                </c:pt>
                <c:pt idx="390">
                  <c:v>1237.0960693359375</c:v>
                </c:pt>
                <c:pt idx="391">
                  <c:v>1232.519775390625</c:v>
                </c:pt>
                <c:pt idx="392">
                  <c:v>1227.8135986328125</c:v>
                </c:pt>
                <c:pt idx="393">
                  <c:v>1223.0047607421875</c:v>
                </c:pt>
                <c:pt idx="394">
                  <c:v>1218.1961669921875</c:v>
                </c:pt>
                <c:pt idx="395">
                  <c:v>1213.63916015625</c:v>
                </c:pt>
                <c:pt idx="396">
                  <c:v>1209.79736328125</c:v>
                </c:pt>
                <c:pt idx="397">
                  <c:v>1205.868896484375</c:v>
                </c:pt>
                <c:pt idx="398">
                  <c:v>1200.3004150390625</c:v>
                </c:pt>
                <c:pt idx="399">
                  <c:v>1195.138671875</c:v>
                </c:pt>
                <c:pt idx="400">
                  <c:v>1190.19482421875</c:v>
                </c:pt>
                <c:pt idx="401">
                  <c:v>1185.5216064453125</c:v>
                </c:pt>
                <c:pt idx="402">
                  <c:v>1181.0848388671875</c:v>
                </c:pt>
                <c:pt idx="403">
                  <c:v>1176.8135986328125</c:v>
                </c:pt>
                <c:pt idx="404">
                  <c:v>1172.86474609375</c:v>
                </c:pt>
                <c:pt idx="405">
                  <c:v>1169.083740234375</c:v>
                </c:pt>
                <c:pt idx="406">
                  <c:v>1165.0576171875</c:v>
                </c:pt>
                <c:pt idx="407">
                  <c:v>1160.6446533203125</c:v>
                </c:pt>
                <c:pt idx="408">
                  <c:v>1156.03271484375</c:v>
                </c:pt>
                <c:pt idx="409">
                  <c:v>1150.895263671875</c:v>
                </c:pt>
                <c:pt idx="410">
                  <c:v>1146.541015625</c:v>
                </c:pt>
                <c:pt idx="411">
                  <c:v>1141.3642578125</c:v>
                </c:pt>
                <c:pt idx="412">
                  <c:v>1136.5914306640625</c:v>
                </c:pt>
                <c:pt idx="413">
                  <c:v>1132.155029296875</c:v>
                </c:pt>
                <c:pt idx="414">
                  <c:v>1127.7515869140625</c:v>
                </c:pt>
                <c:pt idx="415">
                  <c:v>1123.469970703125</c:v>
                </c:pt>
                <c:pt idx="416">
                  <c:v>1119.4774169921875</c:v>
                </c:pt>
                <c:pt idx="417">
                  <c:v>1116.1507568359375</c:v>
                </c:pt>
                <c:pt idx="418">
                  <c:v>1112.22216796875</c:v>
                </c:pt>
                <c:pt idx="419">
                  <c:v>1107.805419921875</c:v>
                </c:pt>
                <c:pt idx="420">
                  <c:v>1103.486083984375</c:v>
                </c:pt>
                <c:pt idx="421">
                  <c:v>1099.3740234375</c:v>
                </c:pt>
                <c:pt idx="422">
                  <c:v>1095.22900390625</c:v>
                </c:pt>
                <c:pt idx="423">
                  <c:v>1091.2884521484375</c:v>
                </c:pt>
                <c:pt idx="424">
                  <c:v>1087.5166015625</c:v>
                </c:pt>
                <c:pt idx="425">
                  <c:v>1083.330322265625</c:v>
                </c:pt>
                <c:pt idx="426">
                  <c:v>1078.5506591796875</c:v>
                </c:pt>
                <c:pt idx="427">
                  <c:v>1074.3009033203125</c:v>
                </c:pt>
                <c:pt idx="428">
                  <c:v>1070.938232421875</c:v>
                </c:pt>
                <c:pt idx="429">
                  <c:v>1068.0413818359375</c:v>
                </c:pt>
                <c:pt idx="430">
                  <c:v>1064.7911376953125</c:v>
                </c:pt>
                <c:pt idx="431">
                  <c:v>1060.6905517578125</c:v>
                </c:pt>
                <c:pt idx="432">
                  <c:v>1055.959228515625</c:v>
                </c:pt>
                <c:pt idx="433">
                  <c:v>1050.9849853515625</c:v>
                </c:pt>
                <c:pt idx="434">
                  <c:v>1046.329833984375</c:v>
                </c:pt>
                <c:pt idx="435">
                  <c:v>1042.2857666015625</c:v>
                </c:pt>
                <c:pt idx="436">
                  <c:v>1038.5516357421875</c:v>
                </c:pt>
                <c:pt idx="437">
                  <c:v>1034.86572265625</c:v>
                </c:pt>
                <c:pt idx="438">
                  <c:v>1031.1597900390625</c:v>
                </c:pt>
                <c:pt idx="439">
                  <c:v>1027.432861328125</c:v>
                </c:pt>
                <c:pt idx="440">
                  <c:v>1023.6265258789063</c:v>
                </c:pt>
                <c:pt idx="441">
                  <c:v>1019.7283935546875</c:v>
                </c:pt>
                <c:pt idx="442">
                  <c:v>1015.875</c:v>
                </c:pt>
                <c:pt idx="443">
                  <c:v>1012.1627197265625</c:v>
                </c:pt>
                <c:pt idx="444">
                  <c:v>1008.5464477539063</c:v>
                </c:pt>
                <c:pt idx="445">
                  <c:v>1004.69775390625</c:v>
                </c:pt>
                <c:pt idx="446">
                  <c:v>1000.7666625976563</c:v>
                </c:pt>
                <c:pt idx="447">
                  <c:v>996.09075927734375</c:v>
                </c:pt>
                <c:pt idx="448">
                  <c:v>992.26702880859375</c:v>
                </c:pt>
                <c:pt idx="449">
                  <c:v>989.00408935546875</c:v>
                </c:pt>
                <c:pt idx="450">
                  <c:v>985.700927734375</c:v>
                </c:pt>
                <c:pt idx="451">
                  <c:v>982.0491943359375</c:v>
                </c:pt>
                <c:pt idx="452">
                  <c:v>978.0716552734375</c:v>
                </c:pt>
                <c:pt idx="453">
                  <c:v>974.2471923828125</c:v>
                </c:pt>
                <c:pt idx="454">
                  <c:v>970.609619140625</c:v>
                </c:pt>
                <c:pt idx="455">
                  <c:v>967.1270751953125</c:v>
                </c:pt>
                <c:pt idx="456">
                  <c:v>964.1575927734375</c:v>
                </c:pt>
                <c:pt idx="457">
                  <c:v>961.3436279296875</c:v>
                </c:pt>
                <c:pt idx="458">
                  <c:v>957.58746337890625</c:v>
                </c:pt>
                <c:pt idx="459">
                  <c:v>954.01727294921875</c:v>
                </c:pt>
                <c:pt idx="460">
                  <c:v>950.7415771484375</c:v>
                </c:pt>
                <c:pt idx="461">
                  <c:v>947.46099853515625</c:v>
                </c:pt>
                <c:pt idx="462">
                  <c:v>944.18115234375</c:v>
                </c:pt>
                <c:pt idx="463">
                  <c:v>940.89453125</c:v>
                </c:pt>
                <c:pt idx="464">
                  <c:v>937.65313720703125</c:v>
                </c:pt>
                <c:pt idx="465">
                  <c:v>934.59765625</c:v>
                </c:pt>
                <c:pt idx="466">
                  <c:v>931.64666748046875</c:v>
                </c:pt>
                <c:pt idx="467">
                  <c:v>928.49017333984375</c:v>
                </c:pt>
                <c:pt idx="468">
                  <c:v>924.997802734375</c:v>
                </c:pt>
                <c:pt idx="469">
                  <c:v>921.163330078125</c:v>
                </c:pt>
                <c:pt idx="470">
                  <c:v>917.85272216796875</c:v>
                </c:pt>
                <c:pt idx="471">
                  <c:v>913.393798828125</c:v>
                </c:pt>
                <c:pt idx="472">
                  <c:v>909.9246826171875</c:v>
                </c:pt>
                <c:pt idx="473">
                  <c:v>906.578857421875</c:v>
                </c:pt>
                <c:pt idx="474">
                  <c:v>903.03753662109375</c:v>
                </c:pt>
                <c:pt idx="475">
                  <c:v>899.7291259765625</c:v>
                </c:pt>
                <c:pt idx="476">
                  <c:v>896.49884033203125</c:v>
                </c:pt>
                <c:pt idx="477">
                  <c:v>893.429443359375</c:v>
                </c:pt>
                <c:pt idx="478">
                  <c:v>890.4346923828125</c:v>
                </c:pt>
                <c:pt idx="479">
                  <c:v>887.32354736328125</c:v>
                </c:pt>
                <c:pt idx="480">
                  <c:v>883.968994140625</c:v>
                </c:pt>
              </c:numCache>
            </c:numRef>
          </c:yVal>
          <c:smooth val="1"/>
          <c:extLst>
            <c:ext xmlns:c16="http://schemas.microsoft.com/office/drawing/2014/chart" uri="{C3380CC4-5D6E-409C-BE32-E72D297353CC}">
              <c16:uniqueId val="{00000003-8C46-4C8B-87C7-9BDC0BAC4263}"/>
            </c:ext>
          </c:extLst>
        </c:ser>
        <c:ser>
          <c:idx val="5"/>
          <c:order val="4"/>
          <c:tx>
            <c:v>1%</c:v>
          </c:tx>
          <c:spPr>
            <a:ln w="19050" cap="rnd">
              <a:solidFill>
                <a:schemeClr val="accent6"/>
              </a:solidFill>
              <a:round/>
            </a:ln>
            <a:effectLst/>
          </c:spPr>
          <c:marker>
            <c:symbol val="none"/>
          </c:marker>
          <c:xVal>
            <c:numRef>
              <c:f>Tule_Outflow!$A$2:$A$578</c:f>
              <c:numCache>
                <c:formatCode>m/d/yyyy</c:formatCode>
                <c:ptCount val="577"/>
                <c:pt idx="0">
                  <c:v>44562</c:v>
                </c:pt>
                <c:pt idx="1">
                  <c:v>44562.010416666664</c:v>
                </c:pt>
                <c:pt idx="2">
                  <c:v>44562.020833333336</c:v>
                </c:pt>
                <c:pt idx="3">
                  <c:v>44562.03125</c:v>
                </c:pt>
                <c:pt idx="4">
                  <c:v>44562.041666666664</c:v>
                </c:pt>
                <c:pt idx="5">
                  <c:v>44562.052083333336</c:v>
                </c:pt>
                <c:pt idx="6">
                  <c:v>44562.0625</c:v>
                </c:pt>
                <c:pt idx="7">
                  <c:v>44562.072916666664</c:v>
                </c:pt>
                <c:pt idx="8">
                  <c:v>44562.083333333336</c:v>
                </c:pt>
                <c:pt idx="9">
                  <c:v>44562.09375</c:v>
                </c:pt>
                <c:pt idx="10">
                  <c:v>44562.104166666664</c:v>
                </c:pt>
                <c:pt idx="11">
                  <c:v>44562.114583333336</c:v>
                </c:pt>
                <c:pt idx="12">
                  <c:v>44562.125</c:v>
                </c:pt>
                <c:pt idx="13">
                  <c:v>44562.135416666664</c:v>
                </c:pt>
                <c:pt idx="14">
                  <c:v>44562.145833333336</c:v>
                </c:pt>
                <c:pt idx="15">
                  <c:v>44562.15625</c:v>
                </c:pt>
                <c:pt idx="16">
                  <c:v>44562.166666666664</c:v>
                </c:pt>
                <c:pt idx="17">
                  <c:v>44562.177083333336</c:v>
                </c:pt>
                <c:pt idx="18">
                  <c:v>44562.1875</c:v>
                </c:pt>
                <c:pt idx="19">
                  <c:v>44562.197916666664</c:v>
                </c:pt>
                <c:pt idx="20">
                  <c:v>44562.208333333336</c:v>
                </c:pt>
                <c:pt idx="21">
                  <c:v>44562.21875</c:v>
                </c:pt>
                <c:pt idx="22">
                  <c:v>44562.229166666664</c:v>
                </c:pt>
                <c:pt idx="23">
                  <c:v>44562.239583333336</c:v>
                </c:pt>
                <c:pt idx="24">
                  <c:v>44562.25</c:v>
                </c:pt>
                <c:pt idx="25">
                  <c:v>44562.260416666664</c:v>
                </c:pt>
                <c:pt idx="26">
                  <c:v>44562.270833333336</c:v>
                </c:pt>
                <c:pt idx="27">
                  <c:v>44562.28125</c:v>
                </c:pt>
                <c:pt idx="28">
                  <c:v>44562.291666666664</c:v>
                </c:pt>
                <c:pt idx="29">
                  <c:v>44562.302083333336</c:v>
                </c:pt>
                <c:pt idx="30">
                  <c:v>44562.3125</c:v>
                </c:pt>
                <c:pt idx="31">
                  <c:v>44562.322916666664</c:v>
                </c:pt>
                <c:pt idx="32">
                  <c:v>44562.333333333336</c:v>
                </c:pt>
                <c:pt idx="33">
                  <c:v>44562.34375</c:v>
                </c:pt>
                <c:pt idx="34">
                  <c:v>44562.354166666664</c:v>
                </c:pt>
                <c:pt idx="35">
                  <c:v>44562.364583333336</c:v>
                </c:pt>
                <c:pt idx="36">
                  <c:v>44562.375</c:v>
                </c:pt>
                <c:pt idx="37">
                  <c:v>44562.385416666664</c:v>
                </c:pt>
                <c:pt idx="38">
                  <c:v>44562.395833333336</c:v>
                </c:pt>
                <c:pt idx="39">
                  <c:v>44562.40625</c:v>
                </c:pt>
                <c:pt idx="40">
                  <c:v>44562.416666666664</c:v>
                </c:pt>
                <c:pt idx="41">
                  <c:v>44562.427083333336</c:v>
                </c:pt>
                <c:pt idx="42">
                  <c:v>44562.4375</c:v>
                </c:pt>
                <c:pt idx="43">
                  <c:v>44562.447916666664</c:v>
                </c:pt>
                <c:pt idx="44">
                  <c:v>44562.458333333336</c:v>
                </c:pt>
                <c:pt idx="45">
                  <c:v>44562.46875</c:v>
                </c:pt>
                <c:pt idx="46">
                  <c:v>44562.479166666664</c:v>
                </c:pt>
                <c:pt idx="47">
                  <c:v>44562.489583333336</c:v>
                </c:pt>
                <c:pt idx="48">
                  <c:v>44562.5</c:v>
                </c:pt>
                <c:pt idx="49">
                  <c:v>44562.510416666664</c:v>
                </c:pt>
                <c:pt idx="50">
                  <c:v>44562.520833333336</c:v>
                </c:pt>
                <c:pt idx="51">
                  <c:v>44562.53125</c:v>
                </c:pt>
                <c:pt idx="52">
                  <c:v>44562.541666666664</c:v>
                </c:pt>
                <c:pt idx="53">
                  <c:v>44562.552083333336</c:v>
                </c:pt>
                <c:pt idx="54">
                  <c:v>44562.5625</c:v>
                </c:pt>
                <c:pt idx="55">
                  <c:v>44562.572916666664</c:v>
                </c:pt>
                <c:pt idx="56">
                  <c:v>44562.583333333336</c:v>
                </c:pt>
                <c:pt idx="57">
                  <c:v>44562.59375</c:v>
                </c:pt>
                <c:pt idx="58">
                  <c:v>44562.604166666664</c:v>
                </c:pt>
                <c:pt idx="59">
                  <c:v>44562.614583333336</c:v>
                </c:pt>
                <c:pt idx="60">
                  <c:v>44562.625</c:v>
                </c:pt>
                <c:pt idx="61">
                  <c:v>44562.635416666664</c:v>
                </c:pt>
                <c:pt idx="62">
                  <c:v>44562.645833333336</c:v>
                </c:pt>
                <c:pt idx="63">
                  <c:v>44562.65625</c:v>
                </c:pt>
                <c:pt idx="64">
                  <c:v>44562.666666666664</c:v>
                </c:pt>
                <c:pt idx="65">
                  <c:v>44562.677083333336</c:v>
                </c:pt>
                <c:pt idx="66">
                  <c:v>44562.6875</c:v>
                </c:pt>
                <c:pt idx="67">
                  <c:v>44562.697916666664</c:v>
                </c:pt>
                <c:pt idx="68">
                  <c:v>44562.708333333336</c:v>
                </c:pt>
                <c:pt idx="69">
                  <c:v>44562.71875</c:v>
                </c:pt>
                <c:pt idx="70">
                  <c:v>44562.729166666664</c:v>
                </c:pt>
                <c:pt idx="71">
                  <c:v>44562.739583333336</c:v>
                </c:pt>
                <c:pt idx="72">
                  <c:v>44562.75</c:v>
                </c:pt>
                <c:pt idx="73">
                  <c:v>44562.760416666664</c:v>
                </c:pt>
                <c:pt idx="74">
                  <c:v>44562.770833333336</c:v>
                </c:pt>
                <c:pt idx="75">
                  <c:v>44562.78125</c:v>
                </c:pt>
                <c:pt idx="76">
                  <c:v>44562.791666666664</c:v>
                </c:pt>
                <c:pt idx="77">
                  <c:v>44562.802083333336</c:v>
                </c:pt>
                <c:pt idx="78">
                  <c:v>44562.8125</c:v>
                </c:pt>
                <c:pt idx="79">
                  <c:v>44562.822916666664</c:v>
                </c:pt>
                <c:pt idx="80">
                  <c:v>44562.833333333336</c:v>
                </c:pt>
                <c:pt idx="81">
                  <c:v>44562.84375</c:v>
                </c:pt>
                <c:pt idx="82">
                  <c:v>44562.854166666664</c:v>
                </c:pt>
                <c:pt idx="83">
                  <c:v>44562.864583333336</c:v>
                </c:pt>
                <c:pt idx="84">
                  <c:v>44562.875</c:v>
                </c:pt>
                <c:pt idx="85">
                  <c:v>44562.885416666664</c:v>
                </c:pt>
                <c:pt idx="86">
                  <c:v>44562.895833333336</c:v>
                </c:pt>
                <c:pt idx="87">
                  <c:v>44562.90625</c:v>
                </c:pt>
                <c:pt idx="88">
                  <c:v>44562.916666666664</c:v>
                </c:pt>
                <c:pt idx="89">
                  <c:v>44562.927083333336</c:v>
                </c:pt>
                <c:pt idx="90">
                  <c:v>44562.9375</c:v>
                </c:pt>
                <c:pt idx="91">
                  <c:v>44562.947916666664</c:v>
                </c:pt>
                <c:pt idx="92">
                  <c:v>44562.958333333336</c:v>
                </c:pt>
                <c:pt idx="93">
                  <c:v>44562.96875</c:v>
                </c:pt>
                <c:pt idx="94">
                  <c:v>44562.979166666664</c:v>
                </c:pt>
                <c:pt idx="95">
                  <c:v>44562.989583333336</c:v>
                </c:pt>
                <c:pt idx="96">
                  <c:v>44563</c:v>
                </c:pt>
                <c:pt idx="97">
                  <c:v>44563.010416666664</c:v>
                </c:pt>
                <c:pt idx="98">
                  <c:v>44563.020833333336</c:v>
                </c:pt>
                <c:pt idx="99">
                  <c:v>44563.03125</c:v>
                </c:pt>
                <c:pt idx="100">
                  <c:v>44563.041666666664</c:v>
                </c:pt>
                <c:pt idx="101">
                  <c:v>44563.052083333336</c:v>
                </c:pt>
                <c:pt idx="102">
                  <c:v>44563.0625</c:v>
                </c:pt>
                <c:pt idx="103">
                  <c:v>44563.072916666664</c:v>
                </c:pt>
                <c:pt idx="104">
                  <c:v>44563.083333333336</c:v>
                </c:pt>
                <c:pt idx="105">
                  <c:v>44563.09375</c:v>
                </c:pt>
                <c:pt idx="106">
                  <c:v>44563.104166666664</c:v>
                </c:pt>
                <c:pt idx="107">
                  <c:v>44563.114583333336</c:v>
                </c:pt>
                <c:pt idx="108">
                  <c:v>44563.125</c:v>
                </c:pt>
                <c:pt idx="109">
                  <c:v>44563.135416666664</c:v>
                </c:pt>
                <c:pt idx="110">
                  <c:v>44563.145833333336</c:v>
                </c:pt>
                <c:pt idx="111">
                  <c:v>44563.15625</c:v>
                </c:pt>
                <c:pt idx="112">
                  <c:v>44563.166666666664</c:v>
                </c:pt>
                <c:pt idx="113">
                  <c:v>44563.177083333336</c:v>
                </c:pt>
                <c:pt idx="114">
                  <c:v>44563.1875</c:v>
                </c:pt>
                <c:pt idx="115">
                  <c:v>44563.197916666664</c:v>
                </c:pt>
                <c:pt idx="116">
                  <c:v>44563.208333333336</c:v>
                </c:pt>
                <c:pt idx="117">
                  <c:v>44563.21875</c:v>
                </c:pt>
                <c:pt idx="118">
                  <c:v>44563.229166666664</c:v>
                </c:pt>
                <c:pt idx="119">
                  <c:v>44563.239583333336</c:v>
                </c:pt>
                <c:pt idx="120">
                  <c:v>44563.25</c:v>
                </c:pt>
                <c:pt idx="121">
                  <c:v>44563.260416666664</c:v>
                </c:pt>
                <c:pt idx="122">
                  <c:v>44563.270833333336</c:v>
                </c:pt>
                <c:pt idx="123">
                  <c:v>44563.28125</c:v>
                </c:pt>
                <c:pt idx="124">
                  <c:v>44563.291666666664</c:v>
                </c:pt>
                <c:pt idx="125">
                  <c:v>44563.302083333336</c:v>
                </c:pt>
                <c:pt idx="126">
                  <c:v>44563.3125</c:v>
                </c:pt>
                <c:pt idx="127">
                  <c:v>44563.322916666664</c:v>
                </c:pt>
                <c:pt idx="128">
                  <c:v>44563.333333333336</c:v>
                </c:pt>
                <c:pt idx="129">
                  <c:v>44563.34375</c:v>
                </c:pt>
                <c:pt idx="130">
                  <c:v>44563.354166666664</c:v>
                </c:pt>
                <c:pt idx="131">
                  <c:v>44563.364583333336</c:v>
                </c:pt>
                <c:pt idx="132">
                  <c:v>44563.375</c:v>
                </c:pt>
                <c:pt idx="133">
                  <c:v>44563.385416666664</c:v>
                </c:pt>
                <c:pt idx="134">
                  <c:v>44563.395833333336</c:v>
                </c:pt>
                <c:pt idx="135">
                  <c:v>44563.40625</c:v>
                </c:pt>
                <c:pt idx="136">
                  <c:v>44563.416666666664</c:v>
                </c:pt>
                <c:pt idx="137">
                  <c:v>44563.427083333336</c:v>
                </c:pt>
                <c:pt idx="138">
                  <c:v>44563.4375</c:v>
                </c:pt>
                <c:pt idx="139">
                  <c:v>44563.447916666664</c:v>
                </c:pt>
                <c:pt idx="140">
                  <c:v>44563.458333333336</c:v>
                </c:pt>
                <c:pt idx="141">
                  <c:v>44563.46875</c:v>
                </c:pt>
                <c:pt idx="142">
                  <c:v>44563.479166666664</c:v>
                </c:pt>
                <c:pt idx="143">
                  <c:v>44563.489583333336</c:v>
                </c:pt>
                <c:pt idx="144">
                  <c:v>44563.5</c:v>
                </c:pt>
                <c:pt idx="145">
                  <c:v>44563.510416666664</c:v>
                </c:pt>
                <c:pt idx="146">
                  <c:v>44563.520833333336</c:v>
                </c:pt>
                <c:pt idx="147">
                  <c:v>44563.53125</c:v>
                </c:pt>
                <c:pt idx="148">
                  <c:v>44563.541666666664</c:v>
                </c:pt>
                <c:pt idx="149">
                  <c:v>44563.552083333336</c:v>
                </c:pt>
                <c:pt idx="150">
                  <c:v>44563.5625</c:v>
                </c:pt>
                <c:pt idx="151">
                  <c:v>44563.572916666664</c:v>
                </c:pt>
                <c:pt idx="152">
                  <c:v>44563.583333333336</c:v>
                </c:pt>
                <c:pt idx="153">
                  <c:v>44563.59375</c:v>
                </c:pt>
                <c:pt idx="154">
                  <c:v>44563.604166666664</c:v>
                </c:pt>
                <c:pt idx="155">
                  <c:v>44563.614583333336</c:v>
                </c:pt>
                <c:pt idx="156">
                  <c:v>44563.625</c:v>
                </c:pt>
                <c:pt idx="157">
                  <c:v>44563.635416666664</c:v>
                </c:pt>
                <c:pt idx="158">
                  <c:v>44563.645833333336</c:v>
                </c:pt>
                <c:pt idx="159">
                  <c:v>44563.65625</c:v>
                </c:pt>
                <c:pt idx="160">
                  <c:v>44563.666666666664</c:v>
                </c:pt>
                <c:pt idx="161">
                  <c:v>44563.677083333336</c:v>
                </c:pt>
                <c:pt idx="162">
                  <c:v>44563.6875</c:v>
                </c:pt>
                <c:pt idx="163">
                  <c:v>44563.697916666664</c:v>
                </c:pt>
                <c:pt idx="164">
                  <c:v>44563.708333333336</c:v>
                </c:pt>
                <c:pt idx="165">
                  <c:v>44563.71875</c:v>
                </c:pt>
                <c:pt idx="166">
                  <c:v>44563.729166666664</c:v>
                </c:pt>
                <c:pt idx="167">
                  <c:v>44563.739583333336</c:v>
                </c:pt>
                <c:pt idx="168">
                  <c:v>44563.75</c:v>
                </c:pt>
                <c:pt idx="169">
                  <c:v>44563.760416666664</c:v>
                </c:pt>
                <c:pt idx="170">
                  <c:v>44563.770833333336</c:v>
                </c:pt>
                <c:pt idx="171">
                  <c:v>44563.78125</c:v>
                </c:pt>
                <c:pt idx="172">
                  <c:v>44563.791666666664</c:v>
                </c:pt>
                <c:pt idx="173">
                  <c:v>44563.802083333336</c:v>
                </c:pt>
                <c:pt idx="174">
                  <c:v>44563.8125</c:v>
                </c:pt>
                <c:pt idx="175">
                  <c:v>44563.822916666664</c:v>
                </c:pt>
                <c:pt idx="176">
                  <c:v>44563.833333333336</c:v>
                </c:pt>
                <c:pt idx="177">
                  <c:v>44563.84375</c:v>
                </c:pt>
                <c:pt idx="178">
                  <c:v>44563.854166666664</c:v>
                </c:pt>
                <c:pt idx="179">
                  <c:v>44563.864583333336</c:v>
                </c:pt>
                <c:pt idx="180">
                  <c:v>44563.875</c:v>
                </c:pt>
                <c:pt idx="181">
                  <c:v>44563.885416666664</c:v>
                </c:pt>
                <c:pt idx="182">
                  <c:v>44563.895833333336</c:v>
                </c:pt>
                <c:pt idx="183">
                  <c:v>44563.90625</c:v>
                </c:pt>
                <c:pt idx="184">
                  <c:v>44563.916666666664</c:v>
                </c:pt>
                <c:pt idx="185">
                  <c:v>44563.927083333336</c:v>
                </c:pt>
                <c:pt idx="186">
                  <c:v>44563.9375</c:v>
                </c:pt>
                <c:pt idx="187">
                  <c:v>44563.947916666664</c:v>
                </c:pt>
                <c:pt idx="188">
                  <c:v>44563.958333333336</c:v>
                </c:pt>
                <c:pt idx="189">
                  <c:v>44563.96875</c:v>
                </c:pt>
                <c:pt idx="190">
                  <c:v>44563.979166666664</c:v>
                </c:pt>
                <c:pt idx="191">
                  <c:v>44563.989583333336</c:v>
                </c:pt>
                <c:pt idx="192">
                  <c:v>44564</c:v>
                </c:pt>
                <c:pt idx="193">
                  <c:v>44564.010416666664</c:v>
                </c:pt>
                <c:pt idx="194">
                  <c:v>44564.020833333336</c:v>
                </c:pt>
                <c:pt idx="195">
                  <c:v>44564.03125</c:v>
                </c:pt>
                <c:pt idx="196">
                  <c:v>44564.041666666664</c:v>
                </c:pt>
                <c:pt idx="197">
                  <c:v>44564.052083333336</c:v>
                </c:pt>
                <c:pt idx="198">
                  <c:v>44564.0625</c:v>
                </c:pt>
                <c:pt idx="199">
                  <c:v>44564.072916666664</c:v>
                </c:pt>
                <c:pt idx="200">
                  <c:v>44564.083333333336</c:v>
                </c:pt>
                <c:pt idx="201">
                  <c:v>44564.09375</c:v>
                </c:pt>
                <c:pt idx="202">
                  <c:v>44564.104166666664</c:v>
                </c:pt>
                <c:pt idx="203">
                  <c:v>44564.114583333336</c:v>
                </c:pt>
                <c:pt idx="204">
                  <c:v>44564.125</c:v>
                </c:pt>
                <c:pt idx="205">
                  <c:v>44564.135416666664</c:v>
                </c:pt>
                <c:pt idx="206">
                  <c:v>44564.145833333336</c:v>
                </c:pt>
                <c:pt idx="207">
                  <c:v>44564.15625</c:v>
                </c:pt>
                <c:pt idx="208">
                  <c:v>44564.166666666664</c:v>
                </c:pt>
                <c:pt idx="209">
                  <c:v>44564.177083333336</c:v>
                </c:pt>
                <c:pt idx="210">
                  <c:v>44564.1875</c:v>
                </c:pt>
                <c:pt idx="211">
                  <c:v>44564.197916666664</c:v>
                </c:pt>
                <c:pt idx="212">
                  <c:v>44564.208333333336</c:v>
                </c:pt>
                <c:pt idx="213">
                  <c:v>44564.21875</c:v>
                </c:pt>
                <c:pt idx="214">
                  <c:v>44564.229166666664</c:v>
                </c:pt>
                <c:pt idx="215">
                  <c:v>44564.239583333336</c:v>
                </c:pt>
                <c:pt idx="216">
                  <c:v>44564.25</c:v>
                </c:pt>
                <c:pt idx="217">
                  <c:v>44564.260416666664</c:v>
                </c:pt>
                <c:pt idx="218">
                  <c:v>44564.270833333336</c:v>
                </c:pt>
                <c:pt idx="219">
                  <c:v>44564.28125</c:v>
                </c:pt>
                <c:pt idx="220">
                  <c:v>44564.291666666664</c:v>
                </c:pt>
                <c:pt idx="221">
                  <c:v>44564.302083333336</c:v>
                </c:pt>
                <c:pt idx="222">
                  <c:v>44564.3125</c:v>
                </c:pt>
                <c:pt idx="223">
                  <c:v>44564.322916666664</c:v>
                </c:pt>
                <c:pt idx="224">
                  <c:v>44564.333333333336</c:v>
                </c:pt>
                <c:pt idx="225">
                  <c:v>44564.34375</c:v>
                </c:pt>
                <c:pt idx="226">
                  <c:v>44564.354166666664</c:v>
                </c:pt>
                <c:pt idx="227">
                  <c:v>44564.364583333336</c:v>
                </c:pt>
                <c:pt idx="228">
                  <c:v>44564.375</c:v>
                </c:pt>
                <c:pt idx="229">
                  <c:v>44564.385416666664</c:v>
                </c:pt>
                <c:pt idx="230">
                  <c:v>44564.395833333336</c:v>
                </c:pt>
                <c:pt idx="231">
                  <c:v>44564.40625</c:v>
                </c:pt>
                <c:pt idx="232">
                  <c:v>44564.416666666664</c:v>
                </c:pt>
                <c:pt idx="233">
                  <c:v>44564.427083333336</c:v>
                </c:pt>
                <c:pt idx="234">
                  <c:v>44564.4375</c:v>
                </c:pt>
                <c:pt idx="235">
                  <c:v>44564.447916666664</c:v>
                </c:pt>
                <c:pt idx="236">
                  <c:v>44564.458333333336</c:v>
                </c:pt>
                <c:pt idx="237">
                  <c:v>44564.46875</c:v>
                </c:pt>
                <c:pt idx="238">
                  <c:v>44564.479166666664</c:v>
                </c:pt>
                <c:pt idx="239">
                  <c:v>44564.489583333336</c:v>
                </c:pt>
                <c:pt idx="240">
                  <c:v>44564.5</c:v>
                </c:pt>
                <c:pt idx="241">
                  <c:v>44564.510416666664</c:v>
                </c:pt>
                <c:pt idx="242">
                  <c:v>44564.520833333336</c:v>
                </c:pt>
                <c:pt idx="243">
                  <c:v>44564.53125</c:v>
                </c:pt>
                <c:pt idx="244">
                  <c:v>44564.541666666664</c:v>
                </c:pt>
                <c:pt idx="245">
                  <c:v>44564.552083333336</c:v>
                </c:pt>
                <c:pt idx="246">
                  <c:v>44564.5625</c:v>
                </c:pt>
                <c:pt idx="247">
                  <c:v>44564.572916666664</c:v>
                </c:pt>
                <c:pt idx="248">
                  <c:v>44564.583333333336</c:v>
                </c:pt>
                <c:pt idx="249">
                  <c:v>44564.59375</c:v>
                </c:pt>
                <c:pt idx="250">
                  <c:v>44564.604166666664</c:v>
                </c:pt>
                <c:pt idx="251">
                  <c:v>44564.614583333336</c:v>
                </c:pt>
                <c:pt idx="252">
                  <c:v>44564.625</c:v>
                </c:pt>
                <c:pt idx="253">
                  <c:v>44564.635416666664</c:v>
                </c:pt>
                <c:pt idx="254">
                  <c:v>44564.645833333336</c:v>
                </c:pt>
                <c:pt idx="255">
                  <c:v>44564.65625</c:v>
                </c:pt>
                <c:pt idx="256">
                  <c:v>44564.666666666664</c:v>
                </c:pt>
                <c:pt idx="257">
                  <c:v>44564.677083333336</c:v>
                </c:pt>
                <c:pt idx="258">
                  <c:v>44564.6875</c:v>
                </c:pt>
                <c:pt idx="259">
                  <c:v>44564.697916666664</c:v>
                </c:pt>
                <c:pt idx="260">
                  <c:v>44564.708333333336</c:v>
                </c:pt>
                <c:pt idx="261">
                  <c:v>44564.71875</c:v>
                </c:pt>
                <c:pt idx="262">
                  <c:v>44564.729166666664</c:v>
                </c:pt>
                <c:pt idx="263">
                  <c:v>44564.739583333336</c:v>
                </c:pt>
                <c:pt idx="264">
                  <c:v>44564.75</c:v>
                </c:pt>
                <c:pt idx="265">
                  <c:v>44564.760416666664</c:v>
                </c:pt>
                <c:pt idx="266">
                  <c:v>44564.770833333336</c:v>
                </c:pt>
                <c:pt idx="267">
                  <c:v>44564.78125</c:v>
                </c:pt>
                <c:pt idx="268">
                  <c:v>44564.791666666664</c:v>
                </c:pt>
                <c:pt idx="269">
                  <c:v>44564.802083333336</c:v>
                </c:pt>
                <c:pt idx="270">
                  <c:v>44564.8125</c:v>
                </c:pt>
                <c:pt idx="271">
                  <c:v>44564.822916666664</c:v>
                </c:pt>
                <c:pt idx="272">
                  <c:v>44564.833333333336</c:v>
                </c:pt>
                <c:pt idx="273">
                  <c:v>44564.84375</c:v>
                </c:pt>
                <c:pt idx="274">
                  <c:v>44564.854166666664</c:v>
                </c:pt>
                <c:pt idx="275">
                  <c:v>44564.864583333336</c:v>
                </c:pt>
                <c:pt idx="276">
                  <c:v>44564.875</c:v>
                </c:pt>
                <c:pt idx="277">
                  <c:v>44564.885416666664</c:v>
                </c:pt>
                <c:pt idx="278">
                  <c:v>44564.895833333336</c:v>
                </c:pt>
                <c:pt idx="279">
                  <c:v>44564.90625</c:v>
                </c:pt>
                <c:pt idx="280">
                  <c:v>44564.916666666664</c:v>
                </c:pt>
                <c:pt idx="281">
                  <c:v>44564.927083333336</c:v>
                </c:pt>
                <c:pt idx="282">
                  <c:v>44564.9375</c:v>
                </c:pt>
                <c:pt idx="283">
                  <c:v>44564.947916666664</c:v>
                </c:pt>
                <c:pt idx="284">
                  <c:v>44564.958333333336</c:v>
                </c:pt>
                <c:pt idx="285">
                  <c:v>44564.96875</c:v>
                </c:pt>
                <c:pt idx="286">
                  <c:v>44564.979166666664</c:v>
                </c:pt>
                <c:pt idx="287">
                  <c:v>44564.989583333336</c:v>
                </c:pt>
                <c:pt idx="288">
                  <c:v>44565</c:v>
                </c:pt>
                <c:pt idx="289">
                  <c:v>44565.010416666664</c:v>
                </c:pt>
                <c:pt idx="290">
                  <c:v>44565.020833333336</c:v>
                </c:pt>
                <c:pt idx="291">
                  <c:v>44565.03125</c:v>
                </c:pt>
                <c:pt idx="292">
                  <c:v>44565.041666666664</c:v>
                </c:pt>
                <c:pt idx="293">
                  <c:v>44565.052083333336</c:v>
                </c:pt>
                <c:pt idx="294">
                  <c:v>44565.0625</c:v>
                </c:pt>
                <c:pt idx="295">
                  <c:v>44565.072916666664</c:v>
                </c:pt>
                <c:pt idx="296">
                  <c:v>44565.083333333336</c:v>
                </c:pt>
                <c:pt idx="297">
                  <c:v>44565.09375</c:v>
                </c:pt>
                <c:pt idx="298">
                  <c:v>44565.104166666664</c:v>
                </c:pt>
                <c:pt idx="299">
                  <c:v>44565.114583333336</c:v>
                </c:pt>
                <c:pt idx="300">
                  <c:v>44565.125</c:v>
                </c:pt>
                <c:pt idx="301">
                  <c:v>44565.135416666664</c:v>
                </c:pt>
                <c:pt idx="302">
                  <c:v>44565.145833333336</c:v>
                </c:pt>
                <c:pt idx="303">
                  <c:v>44565.15625</c:v>
                </c:pt>
                <c:pt idx="304">
                  <c:v>44565.166666666664</c:v>
                </c:pt>
                <c:pt idx="305">
                  <c:v>44565.177083333336</c:v>
                </c:pt>
                <c:pt idx="306">
                  <c:v>44565.1875</c:v>
                </c:pt>
                <c:pt idx="307">
                  <c:v>44565.197916666664</c:v>
                </c:pt>
                <c:pt idx="308">
                  <c:v>44565.208333333336</c:v>
                </c:pt>
                <c:pt idx="309">
                  <c:v>44565.21875</c:v>
                </c:pt>
                <c:pt idx="310">
                  <c:v>44565.229166666664</c:v>
                </c:pt>
                <c:pt idx="311">
                  <c:v>44565.239583333336</c:v>
                </c:pt>
                <c:pt idx="312">
                  <c:v>44565.25</c:v>
                </c:pt>
                <c:pt idx="313">
                  <c:v>44565.260416666664</c:v>
                </c:pt>
                <c:pt idx="314">
                  <c:v>44565.270833333336</c:v>
                </c:pt>
                <c:pt idx="315">
                  <c:v>44565.28125</c:v>
                </c:pt>
                <c:pt idx="316">
                  <c:v>44565.291666666664</c:v>
                </c:pt>
                <c:pt idx="317">
                  <c:v>44565.302083333336</c:v>
                </c:pt>
                <c:pt idx="318">
                  <c:v>44565.3125</c:v>
                </c:pt>
                <c:pt idx="319">
                  <c:v>44565.322916666664</c:v>
                </c:pt>
                <c:pt idx="320">
                  <c:v>44565.333333333336</c:v>
                </c:pt>
                <c:pt idx="321">
                  <c:v>44565.34375</c:v>
                </c:pt>
                <c:pt idx="322">
                  <c:v>44565.354166666664</c:v>
                </c:pt>
                <c:pt idx="323">
                  <c:v>44565.364583333336</c:v>
                </c:pt>
                <c:pt idx="324">
                  <c:v>44565.375</c:v>
                </c:pt>
                <c:pt idx="325">
                  <c:v>44565.385416666664</c:v>
                </c:pt>
                <c:pt idx="326">
                  <c:v>44565.395833333336</c:v>
                </c:pt>
                <c:pt idx="327">
                  <c:v>44565.40625</c:v>
                </c:pt>
                <c:pt idx="328">
                  <c:v>44565.416666666664</c:v>
                </c:pt>
                <c:pt idx="329">
                  <c:v>44565.427083333336</c:v>
                </c:pt>
                <c:pt idx="330">
                  <c:v>44565.4375</c:v>
                </c:pt>
                <c:pt idx="331">
                  <c:v>44565.447916666664</c:v>
                </c:pt>
                <c:pt idx="332">
                  <c:v>44565.458333333336</c:v>
                </c:pt>
                <c:pt idx="333">
                  <c:v>44565.46875</c:v>
                </c:pt>
                <c:pt idx="334">
                  <c:v>44565.479166666664</c:v>
                </c:pt>
                <c:pt idx="335">
                  <c:v>44565.489583333336</c:v>
                </c:pt>
                <c:pt idx="336">
                  <c:v>44565.5</c:v>
                </c:pt>
                <c:pt idx="337">
                  <c:v>44565.510416666664</c:v>
                </c:pt>
                <c:pt idx="338">
                  <c:v>44565.520833333336</c:v>
                </c:pt>
                <c:pt idx="339">
                  <c:v>44565.53125</c:v>
                </c:pt>
                <c:pt idx="340">
                  <c:v>44565.541666666664</c:v>
                </c:pt>
                <c:pt idx="341">
                  <c:v>44565.552083333336</c:v>
                </c:pt>
                <c:pt idx="342">
                  <c:v>44565.5625</c:v>
                </c:pt>
                <c:pt idx="343">
                  <c:v>44565.572916666664</c:v>
                </c:pt>
                <c:pt idx="344">
                  <c:v>44565.583333333336</c:v>
                </c:pt>
                <c:pt idx="345">
                  <c:v>44565.59375</c:v>
                </c:pt>
                <c:pt idx="346">
                  <c:v>44565.604166666664</c:v>
                </c:pt>
                <c:pt idx="347">
                  <c:v>44565.614583333336</c:v>
                </c:pt>
                <c:pt idx="348">
                  <c:v>44565.625</c:v>
                </c:pt>
                <c:pt idx="349">
                  <c:v>44565.635416666664</c:v>
                </c:pt>
                <c:pt idx="350">
                  <c:v>44565.645833333336</c:v>
                </c:pt>
                <c:pt idx="351">
                  <c:v>44565.65625</c:v>
                </c:pt>
                <c:pt idx="352">
                  <c:v>44565.666666666664</c:v>
                </c:pt>
                <c:pt idx="353">
                  <c:v>44565.677083333336</c:v>
                </c:pt>
                <c:pt idx="354">
                  <c:v>44565.6875</c:v>
                </c:pt>
                <c:pt idx="355">
                  <c:v>44565.697916666664</c:v>
                </c:pt>
                <c:pt idx="356">
                  <c:v>44565.708333333336</c:v>
                </c:pt>
                <c:pt idx="357">
                  <c:v>44565.71875</c:v>
                </c:pt>
                <c:pt idx="358">
                  <c:v>44565.729166666664</c:v>
                </c:pt>
                <c:pt idx="359">
                  <c:v>44565.739583333336</c:v>
                </c:pt>
                <c:pt idx="360">
                  <c:v>44565.75</c:v>
                </c:pt>
                <c:pt idx="361">
                  <c:v>44565.760416666664</c:v>
                </c:pt>
                <c:pt idx="362">
                  <c:v>44565.770833333336</c:v>
                </c:pt>
                <c:pt idx="363">
                  <c:v>44565.78125</c:v>
                </c:pt>
                <c:pt idx="364">
                  <c:v>44565.791666666664</c:v>
                </c:pt>
                <c:pt idx="365">
                  <c:v>44565.802083333336</c:v>
                </c:pt>
                <c:pt idx="366">
                  <c:v>44565.8125</c:v>
                </c:pt>
                <c:pt idx="367">
                  <c:v>44565.822916666664</c:v>
                </c:pt>
                <c:pt idx="368">
                  <c:v>44565.833333333336</c:v>
                </c:pt>
                <c:pt idx="369">
                  <c:v>44565.84375</c:v>
                </c:pt>
                <c:pt idx="370">
                  <c:v>44565.854166666664</c:v>
                </c:pt>
                <c:pt idx="371">
                  <c:v>44565.864583333336</c:v>
                </c:pt>
                <c:pt idx="372">
                  <c:v>44565.875</c:v>
                </c:pt>
                <c:pt idx="373">
                  <c:v>44565.885416666664</c:v>
                </c:pt>
                <c:pt idx="374">
                  <c:v>44565.895833333336</c:v>
                </c:pt>
                <c:pt idx="375">
                  <c:v>44565.90625</c:v>
                </c:pt>
                <c:pt idx="376">
                  <c:v>44565.916666666664</c:v>
                </c:pt>
                <c:pt idx="377">
                  <c:v>44565.927083333336</c:v>
                </c:pt>
                <c:pt idx="378">
                  <c:v>44565.9375</c:v>
                </c:pt>
                <c:pt idx="379">
                  <c:v>44565.947916666664</c:v>
                </c:pt>
                <c:pt idx="380">
                  <c:v>44565.958333333336</c:v>
                </c:pt>
                <c:pt idx="381">
                  <c:v>44565.96875</c:v>
                </c:pt>
                <c:pt idx="382">
                  <c:v>44565.979166666664</c:v>
                </c:pt>
                <c:pt idx="383">
                  <c:v>44565.989583333336</c:v>
                </c:pt>
                <c:pt idx="384">
                  <c:v>44566</c:v>
                </c:pt>
                <c:pt idx="385">
                  <c:v>44566.010416666664</c:v>
                </c:pt>
                <c:pt idx="386">
                  <c:v>44566.020833333336</c:v>
                </c:pt>
                <c:pt idx="387">
                  <c:v>44566.03125</c:v>
                </c:pt>
                <c:pt idx="388">
                  <c:v>44566.041666666664</c:v>
                </c:pt>
                <c:pt idx="389">
                  <c:v>44566.052083333336</c:v>
                </c:pt>
                <c:pt idx="390">
                  <c:v>44566.0625</c:v>
                </c:pt>
                <c:pt idx="391">
                  <c:v>44566.072916666664</c:v>
                </c:pt>
                <c:pt idx="392">
                  <c:v>44566.083333333336</c:v>
                </c:pt>
                <c:pt idx="393">
                  <c:v>44566.09375</c:v>
                </c:pt>
                <c:pt idx="394">
                  <c:v>44566.104166666664</c:v>
                </c:pt>
                <c:pt idx="395">
                  <c:v>44566.114583333336</c:v>
                </c:pt>
                <c:pt idx="396">
                  <c:v>44566.125</c:v>
                </c:pt>
                <c:pt idx="397">
                  <c:v>44566.135416666664</c:v>
                </c:pt>
                <c:pt idx="398">
                  <c:v>44566.145833333336</c:v>
                </c:pt>
                <c:pt idx="399">
                  <c:v>44566.15625</c:v>
                </c:pt>
                <c:pt idx="400">
                  <c:v>44566.166666666664</c:v>
                </c:pt>
                <c:pt idx="401">
                  <c:v>44566.177083333336</c:v>
                </c:pt>
                <c:pt idx="402">
                  <c:v>44566.1875</c:v>
                </c:pt>
                <c:pt idx="403">
                  <c:v>44566.197916666664</c:v>
                </c:pt>
                <c:pt idx="404">
                  <c:v>44566.208333333336</c:v>
                </c:pt>
                <c:pt idx="405">
                  <c:v>44566.21875</c:v>
                </c:pt>
                <c:pt idx="406">
                  <c:v>44566.229166666664</c:v>
                </c:pt>
                <c:pt idx="407">
                  <c:v>44566.239583333336</c:v>
                </c:pt>
                <c:pt idx="408">
                  <c:v>44566.25</c:v>
                </c:pt>
                <c:pt idx="409">
                  <c:v>44566.260416666664</c:v>
                </c:pt>
                <c:pt idx="410">
                  <c:v>44566.270833333336</c:v>
                </c:pt>
                <c:pt idx="411">
                  <c:v>44566.28125</c:v>
                </c:pt>
                <c:pt idx="412">
                  <c:v>44566.291666666664</c:v>
                </c:pt>
                <c:pt idx="413">
                  <c:v>44566.302083333336</c:v>
                </c:pt>
                <c:pt idx="414">
                  <c:v>44566.3125</c:v>
                </c:pt>
                <c:pt idx="415">
                  <c:v>44566.322916666664</c:v>
                </c:pt>
                <c:pt idx="416">
                  <c:v>44566.333333333336</c:v>
                </c:pt>
                <c:pt idx="417">
                  <c:v>44566.34375</c:v>
                </c:pt>
                <c:pt idx="418">
                  <c:v>44566.354166666664</c:v>
                </c:pt>
                <c:pt idx="419">
                  <c:v>44566.364583333336</c:v>
                </c:pt>
                <c:pt idx="420">
                  <c:v>44566.375</c:v>
                </c:pt>
                <c:pt idx="421">
                  <c:v>44566.385416666664</c:v>
                </c:pt>
                <c:pt idx="422">
                  <c:v>44566.395833333336</c:v>
                </c:pt>
                <c:pt idx="423">
                  <c:v>44566.40625</c:v>
                </c:pt>
                <c:pt idx="424">
                  <c:v>44566.416666666664</c:v>
                </c:pt>
                <c:pt idx="425">
                  <c:v>44566.427083333336</c:v>
                </c:pt>
                <c:pt idx="426">
                  <c:v>44566.4375</c:v>
                </c:pt>
                <c:pt idx="427">
                  <c:v>44566.447916666664</c:v>
                </c:pt>
                <c:pt idx="428">
                  <c:v>44566.458333333336</c:v>
                </c:pt>
                <c:pt idx="429">
                  <c:v>44566.46875</c:v>
                </c:pt>
                <c:pt idx="430">
                  <c:v>44566.479166666664</c:v>
                </c:pt>
                <c:pt idx="431">
                  <c:v>44566.489583333336</c:v>
                </c:pt>
                <c:pt idx="432">
                  <c:v>44566.5</c:v>
                </c:pt>
                <c:pt idx="433">
                  <c:v>44566.510416666664</c:v>
                </c:pt>
                <c:pt idx="434">
                  <c:v>44566.520833333336</c:v>
                </c:pt>
                <c:pt idx="435">
                  <c:v>44566.53125</c:v>
                </c:pt>
                <c:pt idx="436">
                  <c:v>44566.541666666664</c:v>
                </c:pt>
                <c:pt idx="437">
                  <c:v>44566.552083333336</c:v>
                </c:pt>
                <c:pt idx="438">
                  <c:v>44566.5625</c:v>
                </c:pt>
                <c:pt idx="439">
                  <c:v>44566.572916666664</c:v>
                </c:pt>
                <c:pt idx="440">
                  <c:v>44566.583333333336</c:v>
                </c:pt>
                <c:pt idx="441">
                  <c:v>44566.59375</c:v>
                </c:pt>
                <c:pt idx="442">
                  <c:v>44566.604166666664</c:v>
                </c:pt>
                <c:pt idx="443">
                  <c:v>44566.614583333336</c:v>
                </c:pt>
                <c:pt idx="444">
                  <c:v>44566.625</c:v>
                </c:pt>
                <c:pt idx="445">
                  <c:v>44566.635416666664</c:v>
                </c:pt>
                <c:pt idx="446">
                  <c:v>44566.645833333336</c:v>
                </c:pt>
                <c:pt idx="447">
                  <c:v>44566.65625</c:v>
                </c:pt>
                <c:pt idx="448">
                  <c:v>44566.666666666664</c:v>
                </c:pt>
                <c:pt idx="449">
                  <c:v>44566.677083333336</c:v>
                </c:pt>
                <c:pt idx="450">
                  <c:v>44566.6875</c:v>
                </c:pt>
                <c:pt idx="451">
                  <c:v>44566.697916666664</c:v>
                </c:pt>
                <c:pt idx="452">
                  <c:v>44566.708333333336</c:v>
                </c:pt>
                <c:pt idx="453">
                  <c:v>44566.71875</c:v>
                </c:pt>
                <c:pt idx="454">
                  <c:v>44566.729166666664</c:v>
                </c:pt>
                <c:pt idx="455">
                  <c:v>44566.739583333336</c:v>
                </c:pt>
                <c:pt idx="456">
                  <c:v>44566.75</c:v>
                </c:pt>
                <c:pt idx="457">
                  <c:v>44566.760416666664</c:v>
                </c:pt>
                <c:pt idx="458">
                  <c:v>44566.770833333336</c:v>
                </c:pt>
                <c:pt idx="459">
                  <c:v>44566.78125</c:v>
                </c:pt>
                <c:pt idx="460">
                  <c:v>44566.791666666664</c:v>
                </c:pt>
                <c:pt idx="461">
                  <c:v>44566.802083333336</c:v>
                </c:pt>
                <c:pt idx="462">
                  <c:v>44566.8125</c:v>
                </c:pt>
                <c:pt idx="463">
                  <c:v>44566.822916666664</c:v>
                </c:pt>
                <c:pt idx="464">
                  <c:v>44566.833333333336</c:v>
                </c:pt>
                <c:pt idx="465">
                  <c:v>44566.84375</c:v>
                </c:pt>
                <c:pt idx="466">
                  <c:v>44566.854166666664</c:v>
                </c:pt>
                <c:pt idx="467">
                  <c:v>44566.864583333336</c:v>
                </c:pt>
                <c:pt idx="468">
                  <c:v>44566.875</c:v>
                </c:pt>
                <c:pt idx="469">
                  <c:v>44566.885416666664</c:v>
                </c:pt>
                <c:pt idx="470">
                  <c:v>44566.895833333336</c:v>
                </c:pt>
                <c:pt idx="471">
                  <c:v>44566.90625</c:v>
                </c:pt>
                <c:pt idx="472">
                  <c:v>44566.916666666664</c:v>
                </c:pt>
                <c:pt idx="473">
                  <c:v>44566.927083333336</c:v>
                </c:pt>
                <c:pt idx="474">
                  <c:v>44566.9375</c:v>
                </c:pt>
                <c:pt idx="475">
                  <c:v>44566.947916666664</c:v>
                </c:pt>
                <c:pt idx="476">
                  <c:v>44566.958333333336</c:v>
                </c:pt>
                <c:pt idx="477">
                  <c:v>44566.96875</c:v>
                </c:pt>
                <c:pt idx="478">
                  <c:v>44566.979166666664</c:v>
                </c:pt>
                <c:pt idx="479">
                  <c:v>44566.989583333336</c:v>
                </c:pt>
                <c:pt idx="480">
                  <c:v>44567</c:v>
                </c:pt>
              </c:numCache>
            </c:numRef>
          </c:xVal>
          <c:yVal>
            <c:numRef>
              <c:f>Tule_Outflow!$G$2:$G$578</c:f>
              <c:numCache>
                <c:formatCode>#,##0</c:formatCode>
                <c:ptCount val="577"/>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-4.654853724694874E-10</c:v>
                </c:pt>
                <c:pt idx="37">
                  <c:v>-6.1031947495848726E-8</c:v>
                </c:pt>
                <c:pt idx="38">
                  <c:v>-5.5954615163500421E-7</c:v>
                </c:pt>
                <c:pt idx="39">
                  <c:v>-3.2490613648405997E-6</c:v>
                </c:pt>
                <c:pt idx="40">
                  <c:v>-1.414578491676366E-5</c:v>
                </c:pt>
                <c:pt idx="41">
                  <c:v>-5.2915267588105053E-5</c:v>
                </c:pt>
                <c:pt idx="42">
                  <c:v>-1.7066970758605748E-4</c:v>
                </c:pt>
                <c:pt idx="43">
                  <c:v>-5.5409647757187486E-4</c:v>
                </c:pt>
                <c:pt idx="44">
                  <c:v>-1.7291811527684331E-3</c:v>
                </c:pt>
                <c:pt idx="45">
                  <c:v>-6.0827317647635937E-3</c:v>
                </c:pt>
                <c:pt idx="46">
                  <c:v>-2.685968205332756E-2</c:v>
                </c:pt>
                <c:pt idx="47">
                  <c:v>-0.22774575650691986</c:v>
                </c:pt>
                <c:pt idx="48">
                  <c:v>-7.6258230209350586</c:v>
                </c:pt>
                <c:pt idx="49">
                  <c:v>85.368881225585938</c:v>
                </c:pt>
                <c:pt idx="50">
                  <c:v>633.1417236328125</c:v>
                </c:pt>
                <c:pt idx="51">
                  <c:v>2729.052001953125</c:v>
                </c:pt>
                <c:pt idx="52">
                  <c:v>4059.342041015625</c:v>
                </c:pt>
                <c:pt idx="53">
                  <c:v>9921.818359375</c:v>
                </c:pt>
                <c:pt idx="54">
                  <c:v>14627.30859375</c:v>
                </c:pt>
                <c:pt idx="55">
                  <c:v>16339.482421875</c:v>
                </c:pt>
                <c:pt idx="56">
                  <c:v>17183.498046875</c:v>
                </c:pt>
                <c:pt idx="57">
                  <c:v>18773.61328125</c:v>
                </c:pt>
                <c:pt idx="58">
                  <c:v>22191.6796875</c:v>
                </c:pt>
                <c:pt idx="59">
                  <c:v>23776.84375</c:v>
                </c:pt>
                <c:pt idx="60">
                  <c:v>24875.333984375</c:v>
                </c:pt>
                <c:pt idx="61">
                  <c:v>27048.853515625</c:v>
                </c:pt>
                <c:pt idx="62">
                  <c:v>27464.291015625</c:v>
                </c:pt>
                <c:pt idx="63">
                  <c:v>26130.306640625</c:v>
                </c:pt>
                <c:pt idx="64">
                  <c:v>24397.21484375</c:v>
                </c:pt>
                <c:pt idx="65">
                  <c:v>22757.455078125</c:v>
                </c:pt>
                <c:pt idx="66">
                  <c:v>21235.130859375</c:v>
                </c:pt>
                <c:pt idx="67">
                  <c:v>19781.810546875</c:v>
                </c:pt>
                <c:pt idx="68">
                  <c:v>18459.3203125</c:v>
                </c:pt>
                <c:pt idx="69">
                  <c:v>17261.03125</c:v>
                </c:pt>
                <c:pt idx="70">
                  <c:v>16154.9873046875</c:v>
                </c:pt>
                <c:pt idx="71">
                  <c:v>15149.6396484375</c:v>
                </c:pt>
                <c:pt idx="72">
                  <c:v>14249.001953125</c:v>
                </c:pt>
                <c:pt idx="73">
                  <c:v>13447.7138671875</c:v>
                </c:pt>
                <c:pt idx="74">
                  <c:v>12737.4140625</c:v>
                </c:pt>
                <c:pt idx="75">
                  <c:v>12105.1640625</c:v>
                </c:pt>
                <c:pt idx="76">
                  <c:v>11530.2275390625</c:v>
                </c:pt>
                <c:pt idx="77">
                  <c:v>10988.03515625</c:v>
                </c:pt>
                <c:pt idx="78">
                  <c:v>10476.2578125</c:v>
                </c:pt>
                <c:pt idx="79">
                  <c:v>10001.02734375</c:v>
                </c:pt>
                <c:pt idx="80">
                  <c:v>9572.3017578125</c:v>
                </c:pt>
                <c:pt idx="81">
                  <c:v>9190.359375</c:v>
                </c:pt>
                <c:pt idx="82">
                  <c:v>8844.12109375</c:v>
                </c:pt>
                <c:pt idx="83">
                  <c:v>8533.123046875</c:v>
                </c:pt>
                <c:pt idx="84">
                  <c:v>8242.8076171875</c:v>
                </c:pt>
                <c:pt idx="85">
                  <c:v>7966.62890625</c:v>
                </c:pt>
                <c:pt idx="86">
                  <c:v>7710.9169921875</c:v>
                </c:pt>
                <c:pt idx="87">
                  <c:v>7486.05126953125</c:v>
                </c:pt>
                <c:pt idx="88">
                  <c:v>7283.4560546875</c:v>
                </c:pt>
                <c:pt idx="89">
                  <c:v>7101.93408203125</c:v>
                </c:pt>
                <c:pt idx="90">
                  <c:v>6945.177734375</c:v>
                </c:pt>
                <c:pt idx="91">
                  <c:v>6810.435546875</c:v>
                </c:pt>
                <c:pt idx="92">
                  <c:v>6694.4716796875</c:v>
                </c:pt>
                <c:pt idx="93">
                  <c:v>6604.328125</c:v>
                </c:pt>
                <c:pt idx="94">
                  <c:v>6549.005859375</c:v>
                </c:pt>
                <c:pt idx="95">
                  <c:v>6532.55078125</c:v>
                </c:pt>
                <c:pt idx="96">
                  <c:v>6549.44970703125</c:v>
                </c:pt>
                <c:pt idx="97">
                  <c:v>6633.20263671875</c:v>
                </c:pt>
                <c:pt idx="98">
                  <c:v>7160.8515625</c:v>
                </c:pt>
                <c:pt idx="99">
                  <c:v>9788.6416015625</c:v>
                </c:pt>
                <c:pt idx="100">
                  <c:v>14307.837890625</c:v>
                </c:pt>
                <c:pt idx="101">
                  <c:v>18036.544921875</c:v>
                </c:pt>
                <c:pt idx="102">
                  <c:v>20696.04296875</c:v>
                </c:pt>
                <c:pt idx="103">
                  <c:v>22574.66796875</c:v>
                </c:pt>
                <c:pt idx="104">
                  <c:v>23960.640625</c:v>
                </c:pt>
                <c:pt idx="105">
                  <c:v>25000.4609375</c:v>
                </c:pt>
                <c:pt idx="106">
                  <c:v>25758.953125</c:v>
                </c:pt>
                <c:pt idx="107">
                  <c:v>26265.259765625</c:v>
                </c:pt>
                <c:pt idx="108">
                  <c:v>26576.10546875</c:v>
                </c:pt>
                <c:pt idx="109">
                  <c:v>26745.740234375</c:v>
                </c:pt>
                <c:pt idx="110">
                  <c:v>26798.87890625</c:v>
                </c:pt>
                <c:pt idx="111">
                  <c:v>26743.828125</c:v>
                </c:pt>
                <c:pt idx="112">
                  <c:v>26560.505859375</c:v>
                </c:pt>
                <c:pt idx="113">
                  <c:v>26301.5625</c:v>
                </c:pt>
                <c:pt idx="114">
                  <c:v>25995.59765625</c:v>
                </c:pt>
                <c:pt idx="115">
                  <c:v>25661</c:v>
                </c:pt>
                <c:pt idx="116">
                  <c:v>25303.3984375</c:v>
                </c:pt>
                <c:pt idx="117">
                  <c:v>24917.318359375</c:v>
                </c:pt>
                <c:pt idx="118">
                  <c:v>24460.3984375</c:v>
                </c:pt>
                <c:pt idx="119">
                  <c:v>23966.51171875</c:v>
                </c:pt>
                <c:pt idx="120">
                  <c:v>23468.296875</c:v>
                </c:pt>
                <c:pt idx="121">
                  <c:v>22981.908203125</c:v>
                </c:pt>
                <c:pt idx="122">
                  <c:v>22496.146484375</c:v>
                </c:pt>
                <c:pt idx="123">
                  <c:v>22021.681640625</c:v>
                </c:pt>
                <c:pt idx="124">
                  <c:v>21554.76953125</c:v>
                </c:pt>
                <c:pt idx="125">
                  <c:v>21110.708984375</c:v>
                </c:pt>
                <c:pt idx="126">
                  <c:v>20676.279296875</c:v>
                </c:pt>
                <c:pt idx="127">
                  <c:v>20192.228515625</c:v>
                </c:pt>
                <c:pt idx="128">
                  <c:v>19707.212890625</c:v>
                </c:pt>
                <c:pt idx="129">
                  <c:v>19258.349609375</c:v>
                </c:pt>
                <c:pt idx="130">
                  <c:v>18831.919921875</c:v>
                </c:pt>
                <c:pt idx="131">
                  <c:v>18398.046875</c:v>
                </c:pt>
                <c:pt idx="132">
                  <c:v>17962.51953125</c:v>
                </c:pt>
                <c:pt idx="133">
                  <c:v>17546.265625</c:v>
                </c:pt>
                <c:pt idx="134">
                  <c:v>17146.419921875</c:v>
                </c:pt>
                <c:pt idx="135">
                  <c:v>16760.912109375</c:v>
                </c:pt>
                <c:pt idx="136">
                  <c:v>16382.8095703125</c:v>
                </c:pt>
                <c:pt idx="137">
                  <c:v>16019.5068359375</c:v>
                </c:pt>
                <c:pt idx="138">
                  <c:v>15668.1220703125</c:v>
                </c:pt>
                <c:pt idx="139">
                  <c:v>15319.0068359375</c:v>
                </c:pt>
                <c:pt idx="140">
                  <c:v>14966.0556640625</c:v>
                </c:pt>
                <c:pt idx="141">
                  <c:v>14627.5009765625</c:v>
                </c:pt>
                <c:pt idx="142">
                  <c:v>14303.908203125</c:v>
                </c:pt>
                <c:pt idx="143">
                  <c:v>13988.119140625</c:v>
                </c:pt>
                <c:pt idx="144">
                  <c:v>13673.755859375</c:v>
                </c:pt>
                <c:pt idx="145">
                  <c:v>13374.912109375</c:v>
                </c:pt>
                <c:pt idx="146">
                  <c:v>13093.3642578125</c:v>
                </c:pt>
                <c:pt idx="147">
                  <c:v>12818.216796875</c:v>
                </c:pt>
                <c:pt idx="148">
                  <c:v>12538.8525390625</c:v>
                </c:pt>
                <c:pt idx="149">
                  <c:v>12269.888671875</c:v>
                </c:pt>
                <c:pt idx="150">
                  <c:v>12021.9619140625</c:v>
                </c:pt>
                <c:pt idx="151">
                  <c:v>11776.94140625</c:v>
                </c:pt>
                <c:pt idx="152">
                  <c:v>11525.02734375</c:v>
                </c:pt>
                <c:pt idx="153">
                  <c:v>11279.087890625</c:v>
                </c:pt>
                <c:pt idx="154">
                  <c:v>11044.6552734375</c:v>
                </c:pt>
                <c:pt idx="155">
                  <c:v>10817.6640625</c:v>
                </c:pt>
                <c:pt idx="156">
                  <c:v>10598.587890625</c:v>
                </c:pt>
                <c:pt idx="157">
                  <c:v>10386.7158203125</c:v>
                </c:pt>
                <c:pt idx="158">
                  <c:v>10175.5859375</c:v>
                </c:pt>
                <c:pt idx="159">
                  <c:v>9961.6318359375</c:v>
                </c:pt>
                <c:pt idx="160">
                  <c:v>9761.5009765625</c:v>
                </c:pt>
                <c:pt idx="161">
                  <c:v>9589.654296875</c:v>
                </c:pt>
                <c:pt idx="162">
                  <c:v>9426.6318359375</c:v>
                </c:pt>
                <c:pt idx="163">
                  <c:v>9251.3701171875</c:v>
                </c:pt>
                <c:pt idx="164">
                  <c:v>9067.6865234375</c:v>
                </c:pt>
                <c:pt idx="165">
                  <c:v>8884.6474609375</c:v>
                </c:pt>
                <c:pt idx="166">
                  <c:v>8694.7744140625</c:v>
                </c:pt>
                <c:pt idx="167">
                  <c:v>8509.3310546875</c:v>
                </c:pt>
                <c:pt idx="168">
                  <c:v>8371.1083984375</c:v>
                </c:pt>
                <c:pt idx="169">
                  <c:v>8250.1904296875</c:v>
                </c:pt>
                <c:pt idx="170">
                  <c:v>8108.423828125</c:v>
                </c:pt>
                <c:pt idx="171">
                  <c:v>7955.64501953125</c:v>
                </c:pt>
                <c:pt idx="172">
                  <c:v>7815.390625</c:v>
                </c:pt>
                <c:pt idx="173">
                  <c:v>7665.6630859375</c:v>
                </c:pt>
                <c:pt idx="174">
                  <c:v>7514.17724609375</c:v>
                </c:pt>
                <c:pt idx="175">
                  <c:v>7385.53515625</c:v>
                </c:pt>
                <c:pt idx="176">
                  <c:v>7265.9296875</c:v>
                </c:pt>
                <c:pt idx="177">
                  <c:v>7136.89794921875</c:v>
                </c:pt>
                <c:pt idx="178">
                  <c:v>7002.9951171875</c:v>
                </c:pt>
                <c:pt idx="179">
                  <c:v>6884.908203125</c:v>
                </c:pt>
                <c:pt idx="180">
                  <c:v>6776.2958984375</c:v>
                </c:pt>
                <c:pt idx="181">
                  <c:v>6662.4404296875</c:v>
                </c:pt>
                <c:pt idx="182">
                  <c:v>6537.9208984375</c:v>
                </c:pt>
                <c:pt idx="183">
                  <c:v>6415.8916015625</c:v>
                </c:pt>
                <c:pt idx="184">
                  <c:v>6310.53369140625</c:v>
                </c:pt>
                <c:pt idx="185">
                  <c:v>6212.5234375</c:v>
                </c:pt>
                <c:pt idx="186">
                  <c:v>6110.56591796875</c:v>
                </c:pt>
                <c:pt idx="187">
                  <c:v>6009.0146484375</c:v>
                </c:pt>
                <c:pt idx="188">
                  <c:v>5918.59326171875</c:v>
                </c:pt>
                <c:pt idx="189">
                  <c:v>5835.9990234375</c:v>
                </c:pt>
                <c:pt idx="190">
                  <c:v>5746.2158203125</c:v>
                </c:pt>
                <c:pt idx="191">
                  <c:v>5658.5947265625</c:v>
                </c:pt>
                <c:pt idx="192">
                  <c:v>5576.8857421875</c:v>
                </c:pt>
                <c:pt idx="193">
                  <c:v>5491.34130859375</c:v>
                </c:pt>
                <c:pt idx="194">
                  <c:v>5398.8984375</c:v>
                </c:pt>
                <c:pt idx="195">
                  <c:v>5302.3818359375</c:v>
                </c:pt>
                <c:pt idx="196">
                  <c:v>5208.80859375</c:v>
                </c:pt>
                <c:pt idx="197">
                  <c:v>5135.7861328125</c:v>
                </c:pt>
                <c:pt idx="198">
                  <c:v>5059.28857421875</c:v>
                </c:pt>
                <c:pt idx="199">
                  <c:v>4977.88916015625</c:v>
                </c:pt>
                <c:pt idx="200">
                  <c:v>4887.703125</c:v>
                </c:pt>
                <c:pt idx="201">
                  <c:v>4799.70703125</c:v>
                </c:pt>
                <c:pt idx="202">
                  <c:v>4723.80517578125</c:v>
                </c:pt>
                <c:pt idx="203">
                  <c:v>4660.8701171875</c:v>
                </c:pt>
                <c:pt idx="204">
                  <c:v>4601.0927734375</c:v>
                </c:pt>
                <c:pt idx="205">
                  <c:v>4537.8828125</c:v>
                </c:pt>
                <c:pt idx="206">
                  <c:v>4468.966796875</c:v>
                </c:pt>
                <c:pt idx="207">
                  <c:v>4398.587890625</c:v>
                </c:pt>
                <c:pt idx="208">
                  <c:v>4334.576171875</c:v>
                </c:pt>
                <c:pt idx="209">
                  <c:v>4279.0634765625</c:v>
                </c:pt>
                <c:pt idx="210">
                  <c:v>4227.52490234375</c:v>
                </c:pt>
                <c:pt idx="211">
                  <c:v>4170.72607421875</c:v>
                </c:pt>
                <c:pt idx="212">
                  <c:v>4112.6962890625</c:v>
                </c:pt>
                <c:pt idx="213">
                  <c:v>4055.768310546875</c:v>
                </c:pt>
                <c:pt idx="214">
                  <c:v>3995.8984375</c:v>
                </c:pt>
                <c:pt idx="215">
                  <c:v>3932.225341796875</c:v>
                </c:pt>
                <c:pt idx="216">
                  <c:v>3871.68798828125</c:v>
                </c:pt>
                <c:pt idx="217">
                  <c:v>3813.548828125</c:v>
                </c:pt>
                <c:pt idx="218">
                  <c:v>3740.36083984375</c:v>
                </c:pt>
                <c:pt idx="219">
                  <c:v>3661.80712890625</c:v>
                </c:pt>
                <c:pt idx="220">
                  <c:v>3610.805419921875</c:v>
                </c:pt>
                <c:pt idx="221">
                  <c:v>3588.93505859375</c:v>
                </c:pt>
                <c:pt idx="222">
                  <c:v>3567.797607421875</c:v>
                </c:pt>
                <c:pt idx="223">
                  <c:v>3530.333251953125</c:v>
                </c:pt>
                <c:pt idx="224">
                  <c:v>3492.747314453125</c:v>
                </c:pt>
                <c:pt idx="225">
                  <c:v>3461.526123046875</c:v>
                </c:pt>
                <c:pt idx="226">
                  <c:v>3429.8583984375</c:v>
                </c:pt>
                <c:pt idx="227">
                  <c:v>3391.150146484375</c:v>
                </c:pt>
                <c:pt idx="228">
                  <c:v>3347.183349609375</c:v>
                </c:pt>
                <c:pt idx="229">
                  <c:v>3305.123779296875</c:v>
                </c:pt>
                <c:pt idx="230">
                  <c:v>3268.394287109375</c:v>
                </c:pt>
                <c:pt idx="231">
                  <c:v>3230.890380859375</c:v>
                </c:pt>
                <c:pt idx="232">
                  <c:v>3194.238037109375</c:v>
                </c:pt>
                <c:pt idx="233">
                  <c:v>3158.6630859375</c:v>
                </c:pt>
                <c:pt idx="234">
                  <c:v>3124.79150390625</c:v>
                </c:pt>
                <c:pt idx="235">
                  <c:v>3092.6279296875</c:v>
                </c:pt>
                <c:pt idx="236">
                  <c:v>3061.82666015625</c:v>
                </c:pt>
                <c:pt idx="237">
                  <c:v>3031.9814453125</c:v>
                </c:pt>
                <c:pt idx="238">
                  <c:v>3002.041259765625</c:v>
                </c:pt>
                <c:pt idx="239">
                  <c:v>2971.739990234375</c:v>
                </c:pt>
                <c:pt idx="240">
                  <c:v>2941.508056640625</c:v>
                </c:pt>
                <c:pt idx="241">
                  <c:v>2914.237548828125</c:v>
                </c:pt>
                <c:pt idx="242">
                  <c:v>2889.042236328125</c:v>
                </c:pt>
                <c:pt idx="243">
                  <c:v>2863.762451171875</c:v>
                </c:pt>
                <c:pt idx="244">
                  <c:v>2838.651123046875</c:v>
                </c:pt>
                <c:pt idx="245">
                  <c:v>2813.6298828125</c:v>
                </c:pt>
                <c:pt idx="246">
                  <c:v>2791.498291015625</c:v>
                </c:pt>
                <c:pt idx="247">
                  <c:v>2771.890380859375</c:v>
                </c:pt>
                <c:pt idx="248">
                  <c:v>2751.99755859375</c:v>
                </c:pt>
                <c:pt idx="249">
                  <c:v>2730.919677734375</c:v>
                </c:pt>
                <c:pt idx="250">
                  <c:v>2709.956298828125</c:v>
                </c:pt>
                <c:pt idx="251">
                  <c:v>2690.55712890625</c:v>
                </c:pt>
                <c:pt idx="252">
                  <c:v>2673.932861328125</c:v>
                </c:pt>
                <c:pt idx="253">
                  <c:v>2662.163818359375</c:v>
                </c:pt>
                <c:pt idx="254">
                  <c:v>2650.497802734375</c:v>
                </c:pt>
                <c:pt idx="255">
                  <c:v>2635.676025390625</c:v>
                </c:pt>
                <c:pt idx="256">
                  <c:v>2619.39208984375</c:v>
                </c:pt>
                <c:pt idx="257">
                  <c:v>2603.633544921875</c:v>
                </c:pt>
                <c:pt idx="258">
                  <c:v>2588.6923828125</c:v>
                </c:pt>
                <c:pt idx="259">
                  <c:v>2575.41748046875</c:v>
                </c:pt>
                <c:pt idx="260">
                  <c:v>2563.791748046875</c:v>
                </c:pt>
                <c:pt idx="261">
                  <c:v>2553.51123046875</c:v>
                </c:pt>
                <c:pt idx="262">
                  <c:v>2544.228759765625</c:v>
                </c:pt>
                <c:pt idx="263">
                  <c:v>2535.287841796875</c:v>
                </c:pt>
                <c:pt idx="264">
                  <c:v>2526.697265625</c:v>
                </c:pt>
                <c:pt idx="265">
                  <c:v>2518.5927734375</c:v>
                </c:pt>
                <c:pt idx="266">
                  <c:v>2511.085205078125</c:v>
                </c:pt>
                <c:pt idx="267">
                  <c:v>2504.034912109375</c:v>
                </c:pt>
                <c:pt idx="268">
                  <c:v>2497.113037109375</c:v>
                </c:pt>
                <c:pt idx="269">
                  <c:v>2490.902099609375</c:v>
                </c:pt>
                <c:pt idx="270">
                  <c:v>2486.040283203125</c:v>
                </c:pt>
                <c:pt idx="271">
                  <c:v>2481.2646484375</c:v>
                </c:pt>
                <c:pt idx="272">
                  <c:v>2475.499755859375</c:v>
                </c:pt>
                <c:pt idx="273">
                  <c:v>2469.061279296875</c:v>
                </c:pt>
                <c:pt idx="274">
                  <c:v>2458.521728515625</c:v>
                </c:pt>
                <c:pt idx="275">
                  <c:v>2442.793701171875</c:v>
                </c:pt>
                <c:pt idx="276">
                  <c:v>2432.9033203125</c:v>
                </c:pt>
                <c:pt idx="277">
                  <c:v>2432.115966796875</c:v>
                </c:pt>
                <c:pt idx="278">
                  <c:v>2434.75244140625</c:v>
                </c:pt>
                <c:pt idx="279">
                  <c:v>2434.449951171875</c:v>
                </c:pt>
                <c:pt idx="280">
                  <c:v>2429.653564453125</c:v>
                </c:pt>
                <c:pt idx="281">
                  <c:v>2421.647705078125</c:v>
                </c:pt>
                <c:pt idx="282">
                  <c:v>2410.8701171875</c:v>
                </c:pt>
                <c:pt idx="283">
                  <c:v>2398.35107421875</c:v>
                </c:pt>
                <c:pt idx="284">
                  <c:v>2385.804931640625</c:v>
                </c:pt>
                <c:pt idx="285">
                  <c:v>2373.5771484375</c:v>
                </c:pt>
                <c:pt idx="286">
                  <c:v>2361.5078125</c:v>
                </c:pt>
                <c:pt idx="287">
                  <c:v>2350.20947265625</c:v>
                </c:pt>
                <c:pt idx="288">
                  <c:v>2338.313720703125</c:v>
                </c:pt>
                <c:pt idx="289">
                  <c:v>2327.70849609375</c:v>
                </c:pt>
                <c:pt idx="290">
                  <c:v>2319.962646484375</c:v>
                </c:pt>
                <c:pt idx="291">
                  <c:v>2316.821044921875</c:v>
                </c:pt>
                <c:pt idx="292">
                  <c:v>2314.882080078125</c:v>
                </c:pt>
                <c:pt idx="293">
                  <c:v>2310.2646484375</c:v>
                </c:pt>
                <c:pt idx="294">
                  <c:v>2303.30908203125</c:v>
                </c:pt>
                <c:pt idx="295">
                  <c:v>2295.71484375</c:v>
                </c:pt>
                <c:pt idx="296">
                  <c:v>2287.7685546875</c:v>
                </c:pt>
                <c:pt idx="297">
                  <c:v>2279.430419921875</c:v>
                </c:pt>
                <c:pt idx="298">
                  <c:v>2270.867919921875</c:v>
                </c:pt>
                <c:pt idx="299">
                  <c:v>2262.9013671875</c:v>
                </c:pt>
                <c:pt idx="300">
                  <c:v>2256.201904296875</c:v>
                </c:pt>
                <c:pt idx="301">
                  <c:v>2250.01416015625</c:v>
                </c:pt>
                <c:pt idx="302">
                  <c:v>2242.7177734375</c:v>
                </c:pt>
                <c:pt idx="303">
                  <c:v>2234.036376953125</c:v>
                </c:pt>
                <c:pt idx="304">
                  <c:v>2224.732666015625</c:v>
                </c:pt>
                <c:pt idx="305">
                  <c:v>2215.802001953125</c:v>
                </c:pt>
                <c:pt idx="306">
                  <c:v>2208.023193359375</c:v>
                </c:pt>
                <c:pt idx="307">
                  <c:v>2202.203125</c:v>
                </c:pt>
                <c:pt idx="308">
                  <c:v>2198.325927734375</c:v>
                </c:pt>
                <c:pt idx="309">
                  <c:v>2194.510986328125</c:v>
                </c:pt>
                <c:pt idx="310">
                  <c:v>2187.9716796875</c:v>
                </c:pt>
                <c:pt idx="311">
                  <c:v>2178.318359375</c:v>
                </c:pt>
                <c:pt idx="312">
                  <c:v>2168.514404296875</c:v>
                </c:pt>
                <c:pt idx="313">
                  <c:v>2160.954833984375</c:v>
                </c:pt>
                <c:pt idx="314">
                  <c:v>2154.486328125</c:v>
                </c:pt>
                <c:pt idx="315">
                  <c:v>2147.057861328125</c:v>
                </c:pt>
                <c:pt idx="316">
                  <c:v>2137.9765625</c:v>
                </c:pt>
                <c:pt idx="317">
                  <c:v>2127.652587890625</c:v>
                </c:pt>
                <c:pt idx="318">
                  <c:v>2117.413818359375</c:v>
                </c:pt>
                <c:pt idx="319">
                  <c:v>2108.676513671875</c:v>
                </c:pt>
                <c:pt idx="320">
                  <c:v>2101.379638671875</c:v>
                </c:pt>
                <c:pt idx="321">
                  <c:v>2094.231201171875</c:v>
                </c:pt>
                <c:pt idx="322">
                  <c:v>2086.492919921875</c:v>
                </c:pt>
                <c:pt idx="323">
                  <c:v>2078.576171875</c:v>
                </c:pt>
                <c:pt idx="324">
                  <c:v>2071.1826171875</c:v>
                </c:pt>
                <c:pt idx="325">
                  <c:v>2064.422607421875</c:v>
                </c:pt>
                <c:pt idx="326">
                  <c:v>2057.935546875</c:v>
                </c:pt>
                <c:pt idx="327">
                  <c:v>2051.309326171875</c:v>
                </c:pt>
                <c:pt idx="328">
                  <c:v>2044.0496826171875</c:v>
                </c:pt>
                <c:pt idx="329">
                  <c:v>2036.228515625</c:v>
                </c:pt>
                <c:pt idx="330">
                  <c:v>2028.316162109375</c:v>
                </c:pt>
                <c:pt idx="331">
                  <c:v>2020.6060791015625</c:v>
                </c:pt>
                <c:pt idx="332">
                  <c:v>2012.9405517578125</c:v>
                </c:pt>
                <c:pt idx="333">
                  <c:v>2005.469970703125</c:v>
                </c:pt>
                <c:pt idx="334">
                  <c:v>1995.966552734375</c:v>
                </c:pt>
                <c:pt idx="335">
                  <c:v>1987.57080078125</c:v>
                </c:pt>
                <c:pt idx="336">
                  <c:v>1980.2801513671875</c:v>
                </c:pt>
                <c:pt idx="337">
                  <c:v>1973.6756591796875</c:v>
                </c:pt>
                <c:pt idx="338">
                  <c:v>1971.989013671875</c:v>
                </c:pt>
                <c:pt idx="339">
                  <c:v>1971.2154541015625</c:v>
                </c:pt>
                <c:pt idx="340">
                  <c:v>1959.5931396484375</c:v>
                </c:pt>
                <c:pt idx="341">
                  <c:v>1949.610595703125</c:v>
                </c:pt>
                <c:pt idx="342">
                  <c:v>1942.0653076171875</c:v>
                </c:pt>
                <c:pt idx="343">
                  <c:v>1935.8719482421875</c:v>
                </c:pt>
                <c:pt idx="344">
                  <c:v>1933.419677734375</c:v>
                </c:pt>
                <c:pt idx="345">
                  <c:v>1927.4376220703125</c:v>
                </c:pt>
                <c:pt idx="346">
                  <c:v>1921.6722412109375</c:v>
                </c:pt>
                <c:pt idx="347">
                  <c:v>1915.385498046875</c:v>
                </c:pt>
                <c:pt idx="348">
                  <c:v>1909.121826171875</c:v>
                </c:pt>
                <c:pt idx="349">
                  <c:v>1901.031982421875</c:v>
                </c:pt>
                <c:pt idx="350">
                  <c:v>1890.9268798828125</c:v>
                </c:pt>
                <c:pt idx="351">
                  <c:v>1882.6605224609375</c:v>
                </c:pt>
                <c:pt idx="352">
                  <c:v>1876.00244140625</c:v>
                </c:pt>
                <c:pt idx="353">
                  <c:v>1870.1248779296875</c:v>
                </c:pt>
                <c:pt idx="354">
                  <c:v>1864.1639404296875</c:v>
                </c:pt>
                <c:pt idx="355">
                  <c:v>1858.078125</c:v>
                </c:pt>
                <c:pt idx="356">
                  <c:v>1851.45703125</c:v>
                </c:pt>
                <c:pt idx="357">
                  <c:v>1843.5159912109375</c:v>
                </c:pt>
                <c:pt idx="358">
                  <c:v>1834.3201904296875</c:v>
                </c:pt>
                <c:pt idx="359">
                  <c:v>1825.3017578125</c:v>
                </c:pt>
                <c:pt idx="360">
                  <c:v>1817.8017578125</c:v>
                </c:pt>
                <c:pt idx="361">
                  <c:v>1811.953369140625</c:v>
                </c:pt>
                <c:pt idx="362">
                  <c:v>1806.9456787109375</c:v>
                </c:pt>
                <c:pt idx="363">
                  <c:v>1801.927734375</c:v>
                </c:pt>
                <c:pt idx="364">
                  <c:v>1796.38427734375</c:v>
                </c:pt>
                <c:pt idx="365">
                  <c:v>1790.450439453125</c:v>
                </c:pt>
                <c:pt idx="366">
                  <c:v>1784.191162109375</c:v>
                </c:pt>
                <c:pt idx="367">
                  <c:v>1777.858642578125</c:v>
                </c:pt>
                <c:pt idx="368">
                  <c:v>1771.759033203125</c:v>
                </c:pt>
                <c:pt idx="369">
                  <c:v>1766.214599609375</c:v>
                </c:pt>
                <c:pt idx="370">
                  <c:v>1759.41162109375</c:v>
                </c:pt>
                <c:pt idx="371">
                  <c:v>1757.2374267578125</c:v>
                </c:pt>
                <c:pt idx="372">
                  <c:v>1749.5733642578125</c:v>
                </c:pt>
                <c:pt idx="373">
                  <c:v>1742.9610595703125</c:v>
                </c:pt>
                <c:pt idx="374">
                  <c:v>1736.0120849609375</c:v>
                </c:pt>
                <c:pt idx="375">
                  <c:v>1729.3922119140625</c:v>
                </c:pt>
                <c:pt idx="376">
                  <c:v>1722.8399658203125</c:v>
                </c:pt>
                <c:pt idx="377">
                  <c:v>1716.42236328125</c:v>
                </c:pt>
                <c:pt idx="378">
                  <c:v>1710.2264404296875</c:v>
                </c:pt>
                <c:pt idx="379">
                  <c:v>1704.1690673828125</c:v>
                </c:pt>
                <c:pt idx="380">
                  <c:v>1698.29296875</c:v>
                </c:pt>
                <c:pt idx="381">
                  <c:v>1692.3924560546875</c:v>
                </c:pt>
                <c:pt idx="382">
                  <c:v>1686.206787109375</c:v>
                </c:pt>
                <c:pt idx="383">
                  <c:v>1679.7451171875</c:v>
                </c:pt>
                <c:pt idx="384">
                  <c:v>1673.2509765625</c:v>
                </c:pt>
                <c:pt idx="385">
                  <c:v>1666.744140625</c:v>
                </c:pt>
                <c:pt idx="386">
                  <c:v>1660.291748046875</c:v>
                </c:pt>
                <c:pt idx="387">
                  <c:v>1654.189697265625</c:v>
                </c:pt>
                <c:pt idx="388">
                  <c:v>1648.4056396484375</c:v>
                </c:pt>
                <c:pt idx="389">
                  <c:v>1642.947021484375</c:v>
                </c:pt>
                <c:pt idx="390">
                  <c:v>1638.8414306640625</c:v>
                </c:pt>
                <c:pt idx="391">
                  <c:v>1637.5234375</c:v>
                </c:pt>
                <c:pt idx="392">
                  <c:v>1638.58740234375</c:v>
                </c:pt>
                <c:pt idx="393">
                  <c:v>1638.4306640625</c:v>
                </c:pt>
                <c:pt idx="394">
                  <c:v>1633.516845703125</c:v>
                </c:pt>
                <c:pt idx="395">
                  <c:v>1624.179443359375</c:v>
                </c:pt>
                <c:pt idx="396">
                  <c:v>1615.0181884765625</c:v>
                </c:pt>
                <c:pt idx="397">
                  <c:v>1604.578125</c:v>
                </c:pt>
                <c:pt idx="398">
                  <c:v>1597.0291748046875</c:v>
                </c:pt>
                <c:pt idx="399">
                  <c:v>1590.4053955078125</c:v>
                </c:pt>
                <c:pt idx="400">
                  <c:v>1583.9659423828125</c:v>
                </c:pt>
                <c:pt idx="401">
                  <c:v>1577.841796875</c:v>
                </c:pt>
                <c:pt idx="402">
                  <c:v>1571.727783203125</c:v>
                </c:pt>
                <c:pt idx="403">
                  <c:v>1566.1138916015625</c:v>
                </c:pt>
                <c:pt idx="404">
                  <c:v>1560.7203369140625</c:v>
                </c:pt>
                <c:pt idx="405">
                  <c:v>1555.177734375</c:v>
                </c:pt>
                <c:pt idx="406">
                  <c:v>1549.3525390625</c:v>
                </c:pt>
                <c:pt idx="407">
                  <c:v>1543.697021484375</c:v>
                </c:pt>
                <c:pt idx="408">
                  <c:v>1540.5289306640625</c:v>
                </c:pt>
                <c:pt idx="409">
                  <c:v>1533.306396484375</c:v>
                </c:pt>
                <c:pt idx="410">
                  <c:v>1527.536865234375</c:v>
                </c:pt>
                <c:pt idx="411">
                  <c:v>1521.3328857421875</c:v>
                </c:pt>
                <c:pt idx="412">
                  <c:v>1515.3438720703125</c:v>
                </c:pt>
                <c:pt idx="413">
                  <c:v>1509.951171875</c:v>
                </c:pt>
                <c:pt idx="414">
                  <c:v>1504.9912109375</c:v>
                </c:pt>
                <c:pt idx="415">
                  <c:v>1500.4078369140625</c:v>
                </c:pt>
                <c:pt idx="416">
                  <c:v>1495.9698486328125</c:v>
                </c:pt>
                <c:pt idx="417">
                  <c:v>1490.765625</c:v>
                </c:pt>
                <c:pt idx="418">
                  <c:v>1485.325439453125</c:v>
                </c:pt>
                <c:pt idx="419">
                  <c:v>1479.7012939453125</c:v>
                </c:pt>
                <c:pt idx="420">
                  <c:v>1474.4656982421875</c:v>
                </c:pt>
                <c:pt idx="421">
                  <c:v>1470.725341796875</c:v>
                </c:pt>
                <c:pt idx="422">
                  <c:v>1467.8074951171875</c:v>
                </c:pt>
                <c:pt idx="423">
                  <c:v>1463.71044921875</c:v>
                </c:pt>
                <c:pt idx="424">
                  <c:v>1459.4674072265625</c:v>
                </c:pt>
                <c:pt idx="425">
                  <c:v>1454.1285400390625</c:v>
                </c:pt>
                <c:pt idx="426">
                  <c:v>1447.236083984375</c:v>
                </c:pt>
                <c:pt idx="427">
                  <c:v>1440.1473388671875</c:v>
                </c:pt>
                <c:pt idx="428">
                  <c:v>1433.635986328125</c:v>
                </c:pt>
                <c:pt idx="429">
                  <c:v>1428.0050048828125</c:v>
                </c:pt>
                <c:pt idx="430">
                  <c:v>1423.1697998046875</c:v>
                </c:pt>
                <c:pt idx="431">
                  <c:v>1418.0811767578125</c:v>
                </c:pt>
                <c:pt idx="432">
                  <c:v>1413.113037109375</c:v>
                </c:pt>
                <c:pt idx="433">
                  <c:v>1408.32373046875</c:v>
                </c:pt>
                <c:pt idx="434">
                  <c:v>1402.96875</c:v>
                </c:pt>
                <c:pt idx="435">
                  <c:v>1397.8094482421875</c:v>
                </c:pt>
                <c:pt idx="436">
                  <c:v>1392.982421875</c:v>
                </c:pt>
                <c:pt idx="437">
                  <c:v>1388.2821044921875</c:v>
                </c:pt>
                <c:pt idx="438">
                  <c:v>1382.9075927734375</c:v>
                </c:pt>
                <c:pt idx="439">
                  <c:v>1377.1824951171875</c:v>
                </c:pt>
                <c:pt idx="440">
                  <c:v>1371.8968505859375</c:v>
                </c:pt>
                <c:pt idx="441">
                  <c:v>1367.073486328125</c:v>
                </c:pt>
                <c:pt idx="442">
                  <c:v>1362.2166748046875</c:v>
                </c:pt>
                <c:pt idx="443">
                  <c:v>1357.347412109375</c:v>
                </c:pt>
                <c:pt idx="444">
                  <c:v>1352.587158203125</c:v>
                </c:pt>
                <c:pt idx="445">
                  <c:v>1347.3214111328125</c:v>
                </c:pt>
                <c:pt idx="446">
                  <c:v>1341.9608154296875</c:v>
                </c:pt>
                <c:pt idx="447">
                  <c:v>1336.5135498046875</c:v>
                </c:pt>
                <c:pt idx="448">
                  <c:v>1330.8392333984375</c:v>
                </c:pt>
                <c:pt idx="449">
                  <c:v>1325.2056884765625</c:v>
                </c:pt>
                <c:pt idx="450">
                  <c:v>1320.015625</c:v>
                </c:pt>
                <c:pt idx="451">
                  <c:v>1315.3056640625</c:v>
                </c:pt>
                <c:pt idx="452">
                  <c:v>1311.1070556640625</c:v>
                </c:pt>
                <c:pt idx="453">
                  <c:v>1307.37060546875</c:v>
                </c:pt>
                <c:pt idx="454">
                  <c:v>1303.90234375</c:v>
                </c:pt>
                <c:pt idx="455">
                  <c:v>1300.3975830078125</c:v>
                </c:pt>
                <c:pt idx="456">
                  <c:v>1296.9825439453125</c:v>
                </c:pt>
                <c:pt idx="457">
                  <c:v>1293.2833251953125</c:v>
                </c:pt>
                <c:pt idx="458">
                  <c:v>1288.9188232421875</c:v>
                </c:pt>
                <c:pt idx="459">
                  <c:v>1283.7969970703125</c:v>
                </c:pt>
                <c:pt idx="460">
                  <c:v>1278.416259765625</c:v>
                </c:pt>
                <c:pt idx="461">
                  <c:v>1273.0950927734375</c:v>
                </c:pt>
                <c:pt idx="462">
                  <c:v>1267.8441162109375</c:v>
                </c:pt>
                <c:pt idx="463">
                  <c:v>1262.7373046875</c:v>
                </c:pt>
                <c:pt idx="464">
                  <c:v>1257.9383544921875</c:v>
                </c:pt>
                <c:pt idx="465">
                  <c:v>1253.379150390625</c:v>
                </c:pt>
                <c:pt idx="466">
                  <c:v>1248.916259765625</c:v>
                </c:pt>
                <c:pt idx="467">
                  <c:v>1244.427978515625</c:v>
                </c:pt>
                <c:pt idx="468">
                  <c:v>1240.0906982421875</c:v>
                </c:pt>
                <c:pt idx="469">
                  <c:v>1235.75537109375</c:v>
                </c:pt>
                <c:pt idx="470">
                  <c:v>1231.4393310546875</c:v>
                </c:pt>
                <c:pt idx="471">
                  <c:v>1227.16552734375</c:v>
                </c:pt>
                <c:pt idx="472">
                  <c:v>1222.87939453125</c:v>
                </c:pt>
                <c:pt idx="473">
                  <c:v>1218.427001953125</c:v>
                </c:pt>
                <c:pt idx="474">
                  <c:v>1213.9603271484375</c:v>
                </c:pt>
                <c:pt idx="475">
                  <c:v>1210.8037109375</c:v>
                </c:pt>
                <c:pt idx="476">
                  <c:v>1207.0240478515625</c:v>
                </c:pt>
                <c:pt idx="477">
                  <c:v>1202.0679931640625</c:v>
                </c:pt>
                <c:pt idx="478">
                  <c:v>1197.505859375</c:v>
                </c:pt>
                <c:pt idx="479">
                  <c:v>1192.8280029296875</c:v>
                </c:pt>
                <c:pt idx="480">
                  <c:v>1188.123046875</c:v>
                </c:pt>
              </c:numCache>
            </c:numRef>
          </c:yVal>
          <c:smooth val="1"/>
          <c:extLst>
            <c:ext xmlns:c16="http://schemas.microsoft.com/office/drawing/2014/chart" uri="{C3380CC4-5D6E-409C-BE32-E72D297353CC}">
              <c16:uniqueId val="{00000004-8C46-4C8B-87C7-9BDC0BAC4263}"/>
            </c:ext>
          </c:extLst>
        </c:ser>
        <c:ser>
          <c:idx val="4"/>
          <c:order val="5"/>
          <c:tx>
            <c:v>1% plus</c:v>
          </c:tx>
          <c:spPr>
            <a:ln w="19050" cap="rnd">
              <a:solidFill>
                <a:schemeClr val="accent5"/>
              </a:solidFill>
              <a:round/>
            </a:ln>
            <a:effectLst/>
          </c:spPr>
          <c:marker>
            <c:symbol val="none"/>
          </c:marker>
          <c:xVal>
            <c:numRef>
              <c:f>Tule_Outflow!$A$2:$A$578</c:f>
              <c:numCache>
                <c:formatCode>m/d/yyyy</c:formatCode>
                <c:ptCount val="577"/>
                <c:pt idx="0">
                  <c:v>44562</c:v>
                </c:pt>
                <c:pt idx="1">
                  <c:v>44562.010416666664</c:v>
                </c:pt>
                <c:pt idx="2">
                  <c:v>44562.020833333336</c:v>
                </c:pt>
                <c:pt idx="3">
                  <c:v>44562.03125</c:v>
                </c:pt>
                <c:pt idx="4">
                  <c:v>44562.041666666664</c:v>
                </c:pt>
                <c:pt idx="5">
                  <c:v>44562.052083333336</c:v>
                </c:pt>
                <c:pt idx="6">
                  <c:v>44562.0625</c:v>
                </c:pt>
                <c:pt idx="7">
                  <c:v>44562.072916666664</c:v>
                </c:pt>
                <c:pt idx="8">
                  <c:v>44562.083333333336</c:v>
                </c:pt>
                <c:pt idx="9">
                  <c:v>44562.09375</c:v>
                </c:pt>
                <c:pt idx="10">
                  <c:v>44562.104166666664</c:v>
                </c:pt>
                <c:pt idx="11">
                  <c:v>44562.114583333336</c:v>
                </c:pt>
                <c:pt idx="12">
                  <c:v>44562.125</c:v>
                </c:pt>
                <c:pt idx="13">
                  <c:v>44562.135416666664</c:v>
                </c:pt>
                <c:pt idx="14">
                  <c:v>44562.145833333336</c:v>
                </c:pt>
                <c:pt idx="15">
                  <c:v>44562.15625</c:v>
                </c:pt>
                <c:pt idx="16">
                  <c:v>44562.166666666664</c:v>
                </c:pt>
                <c:pt idx="17">
                  <c:v>44562.177083333336</c:v>
                </c:pt>
                <c:pt idx="18">
                  <c:v>44562.1875</c:v>
                </c:pt>
                <c:pt idx="19">
                  <c:v>44562.197916666664</c:v>
                </c:pt>
                <c:pt idx="20">
                  <c:v>44562.208333333336</c:v>
                </c:pt>
                <c:pt idx="21">
                  <c:v>44562.21875</c:v>
                </c:pt>
                <c:pt idx="22">
                  <c:v>44562.229166666664</c:v>
                </c:pt>
                <c:pt idx="23">
                  <c:v>44562.239583333336</c:v>
                </c:pt>
                <c:pt idx="24">
                  <c:v>44562.25</c:v>
                </c:pt>
                <c:pt idx="25">
                  <c:v>44562.260416666664</c:v>
                </c:pt>
                <c:pt idx="26">
                  <c:v>44562.270833333336</c:v>
                </c:pt>
                <c:pt idx="27">
                  <c:v>44562.28125</c:v>
                </c:pt>
                <c:pt idx="28">
                  <c:v>44562.291666666664</c:v>
                </c:pt>
                <c:pt idx="29">
                  <c:v>44562.302083333336</c:v>
                </c:pt>
                <c:pt idx="30">
                  <c:v>44562.3125</c:v>
                </c:pt>
                <c:pt idx="31">
                  <c:v>44562.322916666664</c:v>
                </c:pt>
                <c:pt idx="32">
                  <c:v>44562.333333333336</c:v>
                </c:pt>
                <c:pt idx="33">
                  <c:v>44562.34375</c:v>
                </c:pt>
                <c:pt idx="34">
                  <c:v>44562.354166666664</c:v>
                </c:pt>
                <c:pt idx="35">
                  <c:v>44562.364583333336</c:v>
                </c:pt>
                <c:pt idx="36">
                  <c:v>44562.375</c:v>
                </c:pt>
                <c:pt idx="37">
                  <c:v>44562.385416666664</c:v>
                </c:pt>
                <c:pt idx="38">
                  <c:v>44562.395833333336</c:v>
                </c:pt>
                <c:pt idx="39">
                  <c:v>44562.40625</c:v>
                </c:pt>
                <c:pt idx="40">
                  <c:v>44562.416666666664</c:v>
                </c:pt>
                <c:pt idx="41">
                  <c:v>44562.427083333336</c:v>
                </c:pt>
                <c:pt idx="42">
                  <c:v>44562.4375</c:v>
                </c:pt>
                <c:pt idx="43">
                  <c:v>44562.447916666664</c:v>
                </c:pt>
                <c:pt idx="44">
                  <c:v>44562.458333333336</c:v>
                </c:pt>
                <c:pt idx="45">
                  <c:v>44562.46875</c:v>
                </c:pt>
                <c:pt idx="46">
                  <c:v>44562.479166666664</c:v>
                </c:pt>
                <c:pt idx="47">
                  <c:v>44562.489583333336</c:v>
                </c:pt>
                <c:pt idx="48">
                  <c:v>44562.5</c:v>
                </c:pt>
                <c:pt idx="49">
                  <c:v>44562.510416666664</c:v>
                </c:pt>
                <c:pt idx="50">
                  <c:v>44562.520833333336</c:v>
                </c:pt>
                <c:pt idx="51">
                  <c:v>44562.53125</c:v>
                </c:pt>
                <c:pt idx="52">
                  <c:v>44562.541666666664</c:v>
                </c:pt>
                <c:pt idx="53">
                  <c:v>44562.552083333336</c:v>
                </c:pt>
                <c:pt idx="54">
                  <c:v>44562.5625</c:v>
                </c:pt>
                <c:pt idx="55">
                  <c:v>44562.572916666664</c:v>
                </c:pt>
                <c:pt idx="56">
                  <c:v>44562.583333333336</c:v>
                </c:pt>
                <c:pt idx="57">
                  <c:v>44562.59375</c:v>
                </c:pt>
                <c:pt idx="58">
                  <c:v>44562.604166666664</c:v>
                </c:pt>
                <c:pt idx="59">
                  <c:v>44562.614583333336</c:v>
                </c:pt>
                <c:pt idx="60">
                  <c:v>44562.625</c:v>
                </c:pt>
                <c:pt idx="61">
                  <c:v>44562.635416666664</c:v>
                </c:pt>
                <c:pt idx="62">
                  <c:v>44562.645833333336</c:v>
                </c:pt>
                <c:pt idx="63">
                  <c:v>44562.65625</c:v>
                </c:pt>
                <c:pt idx="64">
                  <c:v>44562.666666666664</c:v>
                </c:pt>
                <c:pt idx="65">
                  <c:v>44562.677083333336</c:v>
                </c:pt>
                <c:pt idx="66">
                  <c:v>44562.6875</c:v>
                </c:pt>
                <c:pt idx="67">
                  <c:v>44562.697916666664</c:v>
                </c:pt>
                <c:pt idx="68">
                  <c:v>44562.708333333336</c:v>
                </c:pt>
                <c:pt idx="69">
                  <c:v>44562.71875</c:v>
                </c:pt>
                <c:pt idx="70">
                  <c:v>44562.729166666664</c:v>
                </c:pt>
                <c:pt idx="71">
                  <c:v>44562.739583333336</c:v>
                </c:pt>
                <c:pt idx="72">
                  <c:v>44562.75</c:v>
                </c:pt>
                <c:pt idx="73">
                  <c:v>44562.760416666664</c:v>
                </c:pt>
                <c:pt idx="74">
                  <c:v>44562.770833333336</c:v>
                </c:pt>
                <c:pt idx="75">
                  <c:v>44562.78125</c:v>
                </c:pt>
                <c:pt idx="76">
                  <c:v>44562.791666666664</c:v>
                </c:pt>
                <c:pt idx="77">
                  <c:v>44562.802083333336</c:v>
                </c:pt>
                <c:pt idx="78">
                  <c:v>44562.8125</c:v>
                </c:pt>
                <c:pt idx="79">
                  <c:v>44562.822916666664</c:v>
                </c:pt>
                <c:pt idx="80">
                  <c:v>44562.833333333336</c:v>
                </c:pt>
                <c:pt idx="81">
                  <c:v>44562.84375</c:v>
                </c:pt>
                <c:pt idx="82">
                  <c:v>44562.854166666664</c:v>
                </c:pt>
                <c:pt idx="83">
                  <c:v>44562.864583333336</c:v>
                </c:pt>
                <c:pt idx="84">
                  <c:v>44562.875</c:v>
                </c:pt>
                <c:pt idx="85">
                  <c:v>44562.885416666664</c:v>
                </c:pt>
                <c:pt idx="86">
                  <c:v>44562.895833333336</c:v>
                </c:pt>
                <c:pt idx="87">
                  <c:v>44562.90625</c:v>
                </c:pt>
                <c:pt idx="88">
                  <c:v>44562.916666666664</c:v>
                </c:pt>
                <c:pt idx="89">
                  <c:v>44562.927083333336</c:v>
                </c:pt>
                <c:pt idx="90">
                  <c:v>44562.9375</c:v>
                </c:pt>
                <c:pt idx="91">
                  <c:v>44562.947916666664</c:v>
                </c:pt>
                <c:pt idx="92">
                  <c:v>44562.958333333336</c:v>
                </c:pt>
                <c:pt idx="93">
                  <c:v>44562.96875</c:v>
                </c:pt>
                <c:pt idx="94">
                  <c:v>44562.979166666664</c:v>
                </c:pt>
                <c:pt idx="95">
                  <c:v>44562.989583333336</c:v>
                </c:pt>
                <c:pt idx="96">
                  <c:v>44563</c:v>
                </c:pt>
                <c:pt idx="97">
                  <c:v>44563.010416666664</c:v>
                </c:pt>
                <c:pt idx="98">
                  <c:v>44563.020833333336</c:v>
                </c:pt>
                <c:pt idx="99">
                  <c:v>44563.03125</c:v>
                </c:pt>
                <c:pt idx="100">
                  <c:v>44563.041666666664</c:v>
                </c:pt>
                <c:pt idx="101">
                  <c:v>44563.052083333336</c:v>
                </c:pt>
                <c:pt idx="102">
                  <c:v>44563.0625</c:v>
                </c:pt>
                <c:pt idx="103">
                  <c:v>44563.072916666664</c:v>
                </c:pt>
                <c:pt idx="104">
                  <c:v>44563.083333333336</c:v>
                </c:pt>
                <c:pt idx="105">
                  <c:v>44563.09375</c:v>
                </c:pt>
                <c:pt idx="106">
                  <c:v>44563.104166666664</c:v>
                </c:pt>
                <c:pt idx="107">
                  <c:v>44563.114583333336</c:v>
                </c:pt>
                <c:pt idx="108">
                  <c:v>44563.125</c:v>
                </c:pt>
                <c:pt idx="109">
                  <c:v>44563.135416666664</c:v>
                </c:pt>
                <c:pt idx="110">
                  <c:v>44563.145833333336</c:v>
                </c:pt>
                <c:pt idx="111">
                  <c:v>44563.15625</c:v>
                </c:pt>
                <c:pt idx="112">
                  <c:v>44563.166666666664</c:v>
                </c:pt>
                <c:pt idx="113">
                  <c:v>44563.177083333336</c:v>
                </c:pt>
                <c:pt idx="114">
                  <c:v>44563.1875</c:v>
                </c:pt>
                <c:pt idx="115">
                  <c:v>44563.197916666664</c:v>
                </c:pt>
                <c:pt idx="116">
                  <c:v>44563.208333333336</c:v>
                </c:pt>
                <c:pt idx="117">
                  <c:v>44563.21875</c:v>
                </c:pt>
                <c:pt idx="118">
                  <c:v>44563.229166666664</c:v>
                </c:pt>
                <c:pt idx="119">
                  <c:v>44563.239583333336</c:v>
                </c:pt>
                <c:pt idx="120">
                  <c:v>44563.25</c:v>
                </c:pt>
                <c:pt idx="121">
                  <c:v>44563.260416666664</c:v>
                </c:pt>
                <c:pt idx="122">
                  <c:v>44563.270833333336</c:v>
                </c:pt>
                <c:pt idx="123">
                  <c:v>44563.28125</c:v>
                </c:pt>
                <c:pt idx="124">
                  <c:v>44563.291666666664</c:v>
                </c:pt>
                <c:pt idx="125">
                  <c:v>44563.302083333336</c:v>
                </c:pt>
                <c:pt idx="126">
                  <c:v>44563.3125</c:v>
                </c:pt>
                <c:pt idx="127">
                  <c:v>44563.322916666664</c:v>
                </c:pt>
                <c:pt idx="128">
                  <c:v>44563.333333333336</c:v>
                </c:pt>
                <c:pt idx="129">
                  <c:v>44563.34375</c:v>
                </c:pt>
                <c:pt idx="130">
                  <c:v>44563.354166666664</c:v>
                </c:pt>
                <c:pt idx="131">
                  <c:v>44563.364583333336</c:v>
                </c:pt>
                <c:pt idx="132">
                  <c:v>44563.375</c:v>
                </c:pt>
                <c:pt idx="133">
                  <c:v>44563.385416666664</c:v>
                </c:pt>
                <c:pt idx="134">
                  <c:v>44563.395833333336</c:v>
                </c:pt>
                <c:pt idx="135">
                  <c:v>44563.40625</c:v>
                </c:pt>
                <c:pt idx="136">
                  <c:v>44563.416666666664</c:v>
                </c:pt>
                <c:pt idx="137">
                  <c:v>44563.427083333336</c:v>
                </c:pt>
                <c:pt idx="138">
                  <c:v>44563.4375</c:v>
                </c:pt>
                <c:pt idx="139">
                  <c:v>44563.447916666664</c:v>
                </c:pt>
                <c:pt idx="140">
                  <c:v>44563.458333333336</c:v>
                </c:pt>
                <c:pt idx="141">
                  <c:v>44563.46875</c:v>
                </c:pt>
                <c:pt idx="142">
                  <c:v>44563.479166666664</c:v>
                </c:pt>
                <c:pt idx="143">
                  <c:v>44563.489583333336</c:v>
                </c:pt>
                <c:pt idx="144">
                  <c:v>44563.5</c:v>
                </c:pt>
                <c:pt idx="145">
                  <c:v>44563.510416666664</c:v>
                </c:pt>
                <c:pt idx="146">
                  <c:v>44563.520833333336</c:v>
                </c:pt>
                <c:pt idx="147">
                  <c:v>44563.53125</c:v>
                </c:pt>
                <c:pt idx="148">
                  <c:v>44563.541666666664</c:v>
                </c:pt>
                <c:pt idx="149">
                  <c:v>44563.552083333336</c:v>
                </c:pt>
                <c:pt idx="150">
                  <c:v>44563.5625</c:v>
                </c:pt>
                <c:pt idx="151">
                  <c:v>44563.572916666664</c:v>
                </c:pt>
                <c:pt idx="152">
                  <c:v>44563.583333333336</c:v>
                </c:pt>
                <c:pt idx="153">
                  <c:v>44563.59375</c:v>
                </c:pt>
                <c:pt idx="154">
                  <c:v>44563.604166666664</c:v>
                </c:pt>
                <c:pt idx="155">
                  <c:v>44563.614583333336</c:v>
                </c:pt>
                <c:pt idx="156">
                  <c:v>44563.625</c:v>
                </c:pt>
                <c:pt idx="157">
                  <c:v>44563.635416666664</c:v>
                </c:pt>
                <c:pt idx="158">
                  <c:v>44563.645833333336</c:v>
                </c:pt>
                <c:pt idx="159">
                  <c:v>44563.65625</c:v>
                </c:pt>
                <c:pt idx="160">
                  <c:v>44563.666666666664</c:v>
                </c:pt>
                <c:pt idx="161">
                  <c:v>44563.677083333336</c:v>
                </c:pt>
                <c:pt idx="162">
                  <c:v>44563.6875</c:v>
                </c:pt>
                <c:pt idx="163">
                  <c:v>44563.697916666664</c:v>
                </c:pt>
                <c:pt idx="164">
                  <c:v>44563.708333333336</c:v>
                </c:pt>
                <c:pt idx="165">
                  <c:v>44563.71875</c:v>
                </c:pt>
                <c:pt idx="166">
                  <c:v>44563.729166666664</c:v>
                </c:pt>
                <c:pt idx="167">
                  <c:v>44563.739583333336</c:v>
                </c:pt>
                <c:pt idx="168">
                  <c:v>44563.75</c:v>
                </c:pt>
                <c:pt idx="169">
                  <c:v>44563.760416666664</c:v>
                </c:pt>
                <c:pt idx="170">
                  <c:v>44563.770833333336</c:v>
                </c:pt>
                <c:pt idx="171">
                  <c:v>44563.78125</c:v>
                </c:pt>
                <c:pt idx="172">
                  <c:v>44563.791666666664</c:v>
                </c:pt>
                <c:pt idx="173">
                  <c:v>44563.802083333336</c:v>
                </c:pt>
                <c:pt idx="174">
                  <c:v>44563.8125</c:v>
                </c:pt>
                <c:pt idx="175">
                  <c:v>44563.822916666664</c:v>
                </c:pt>
                <c:pt idx="176">
                  <c:v>44563.833333333336</c:v>
                </c:pt>
                <c:pt idx="177">
                  <c:v>44563.84375</c:v>
                </c:pt>
                <c:pt idx="178">
                  <c:v>44563.854166666664</c:v>
                </c:pt>
                <c:pt idx="179">
                  <c:v>44563.864583333336</c:v>
                </c:pt>
                <c:pt idx="180">
                  <c:v>44563.875</c:v>
                </c:pt>
                <c:pt idx="181">
                  <c:v>44563.885416666664</c:v>
                </c:pt>
                <c:pt idx="182">
                  <c:v>44563.895833333336</c:v>
                </c:pt>
                <c:pt idx="183">
                  <c:v>44563.90625</c:v>
                </c:pt>
                <c:pt idx="184">
                  <c:v>44563.916666666664</c:v>
                </c:pt>
                <c:pt idx="185">
                  <c:v>44563.927083333336</c:v>
                </c:pt>
                <c:pt idx="186">
                  <c:v>44563.9375</c:v>
                </c:pt>
                <c:pt idx="187">
                  <c:v>44563.947916666664</c:v>
                </c:pt>
                <c:pt idx="188">
                  <c:v>44563.958333333336</c:v>
                </c:pt>
                <c:pt idx="189">
                  <c:v>44563.96875</c:v>
                </c:pt>
                <c:pt idx="190">
                  <c:v>44563.979166666664</c:v>
                </c:pt>
                <c:pt idx="191">
                  <c:v>44563.989583333336</c:v>
                </c:pt>
                <c:pt idx="192">
                  <c:v>44564</c:v>
                </c:pt>
                <c:pt idx="193">
                  <c:v>44564.010416666664</c:v>
                </c:pt>
                <c:pt idx="194">
                  <c:v>44564.020833333336</c:v>
                </c:pt>
                <c:pt idx="195">
                  <c:v>44564.03125</c:v>
                </c:pt>
                <c:pt idx="196">
                  <c:v>44564.041666666664</c:v>
                </c:pt>
                <c:pt idx="197">
                  <c:v>44564.052083333336</c:v>
                </c:pt>
                <c:pt idx="198">
                  <c:v>44564.0625</c:v>
                </c:pt>
                <c:pt idx="199">
                  <c:v>44564.072916666664</c:v>
                </c:pt>
                <c:pt idx="200">
                  <c:v>44564.083333333336</c:v>
                </c:pt>
                <c:pt idx="201">
                  <c:v>44564.09375</c:v>
                </c:pt>
                <c:pt idx="202">
                  <c:v>44564.104166666664</c:v>
                </c:pt>
                <c:pt idx="203">
                  <c:v>44564.114583333336</c:v>
                </c:pt>
                <c:pt idx="204">
                  <c:v>44564.125</c:v>
                </c:pt>
                <c:pt idx="205">
                  <c:v>44564.135416666664</c:v>
                </c:pt>
                <c:pt idx="206">
                  <c:v>44564.145833333336</c:v>
                </c:pt>
                <c:pt idx="207">
                  <c:v>44564.15625</c:v>
                </c:pt>
                <c:pt idx="208">
                  <c:v>44564.166666666664</c:v>
                </c:pt>
                <c:pt idx="209">
                  <c:v>44564.177083333336</c:v>
                </c:pt>
                <c:pt idx="210">
                  <c:v>44564.1875</c:v>
                </c:pt>
                <c:pt idx="211">
                  <c:v>44564.197916666664</c:v>
                </c:pt>
                <c:pt idx="212">
                  <c:v>44564.208333333336</c:v>
                </c:pt>
                <c:pt idx="213">
                  <c:v>44564.21875</c:v>
                </c:pt>
                <c:pt idx="214">
                  <c:v>44564.229166666664</c:v>
                </c:pt>
                <c:pt idx="215">
                  <c:v>44564.239583333336</c:v>
                </c:pt>
                <c:pt idx="216">
                  <c:v>44564.25</c:v>
                </c:pt>
                <c:pt idx="217">
                  <c:v>44564.260416666664</c:v>
                </c:pt>
                <c:pt idx="218">
                  <c:v>44564.270833333336</c:v>
                </c:pt>
                <c:pt idx="219">
                  <c:v>44564.28125</c:v>
                </c:pt>
                <c:pt idx="220">
                  <c:v>44564.291666666664</c:v>
                </c:pt>
                <c:pt idx="221">
                  <c:v>44564.302083333336</c:v>
                </c:pt>
                <c:pt idx="222">
                  <c:v>44564.3125</c:v>
                </c:pt>
                <c:pt idx="223">
                  <c:v>44564.322916666664</c:v>
                </c:pt>
                <c:pt idx="224">
                  <c:v>44564.333333333336</c:v>
                </c:pt>
                <c:pt idx="225">
                  <c:v>44564.34375</c:v>
                </c:pt>
                <c:pt idx="226">
                  <c:v>44564.354166666664</c:v>
                </c:pt>
                <c:pt idx="227">
                  <c:v>44564.364583333336</c:v>
                </c:pt>
                <c:pt idx="228">
                  <c:v>44564.375</c:v>
                </c:pt>
                <c:pt idx="229">
                  <c:v>44564.385416666664</c:v>
                </c:pt>
                <c:pt idx="230">
                  <c:v>44564.395833333336</c:v>
                </c:pt>
                <c:pt idx="231">
                  <c:v>44564.40625</c:v>
                </c:pt>
                <c:pt idx="232">
                  <c:v>44564.416666666664</c:v>
                </c:pt>
                <c:pt idx="233">
                  <c:v>44564.427083333336</c:v>
                </c:pt>
                <c:pt idx="234">
                  <c:v>44564.4375</c:v>
                </c:pt>
                <c:pt idx="235">
                  <c:v>44564.447916666664</c:v>
                </c:pt>
                <c:pt idx="236">
                  <c:v>44564.458333333336</c:v>
                </c:pt>
                <c:pt idx="237">
                  <c:v>44564.46875</c:v>
                </c:pt>
                <c:pt idx="238">
                  <c:v>44564.479166666664</c:v>
                </c:pt>
                <c:pt idx="239">
                  <c:v>44564.489583333336</c:v>
                </c:pt>
                <c:pt idx="240">
                  <c:v>44564.5</c:v>
                </c:pt>
                <c:pt idx="241">
                  <c:v>44564.510416666664</c:v>
                </c:pt>
                <c:pt idx="242">
                  <c:v>44564.520833333336</c:v>
                </c:pt>
                <c:pt idx="243">
                  <c:v>44564.53125</c:v>
                </c:pt>
                <c:pt idx="244">
                  <c:v>44564.541666666664</c:v>
                </c:pt>
                <c:pt idx="245">
                  <c:v>44564.552083333336</c:v>
                </c:pt>
                <c:pt idx="246">
                  <c:v>44564.5625</c:v>
                </c:pt>
                <c:pt idx="247">
                  <c:v>44564.572916666664</c:v>
                </c:pt>
                <c:pt idx="248">
                  <c:v>44564.583333333336</c:v>
                </c:pt>
                <c:pt idx="249">
                  <c:v>44564.59375</c:v>
                </c:pt>
                <c:pt idx="250">
                  <c:v>44564.604166666664</c:v>
                </c:pt>
                <c:pt idx="251">
                  <c:v>44564.614583333336</c:v>
                </c:pt>
                <c:pt idx="252">
                  <c:v>44564.625</c:v>
                </c:pt>
                <c:pt idx="253">
                  <c:v>44564.635416666664</c:v>
                </c:pt>
                <c:pt idx="254">
                  <c:v>44564.645833333336</c:v>
                </c:pt>
                <c:pt idx="255">
                  <c:v>44564.65625</c:v>
                </c:pt>
                <c:pt idx="256">
                  <c:v>44564.666666666664</c:v>
                </c:pt>
                <c:pt idx="257">
                  <c:v>44564.677083333336</c:v>
                </c:pt>
                <c:pt idx="258">
                  <c:v>44564.6875</c:v>
                </c:pt>
                <c:pt idx="259">
                  <c:v>44564.697916666664</c:v>
                </c:pt>
                <c:pt idx="260">
                  <c:v>44564.708333333336</c:v>
                </c:pt>
                <c:pt idx="261">
                  <c:v>44564.71875</c:v>
                </c:pt>
                <c:pt idx="262">
                  <c:v>44564.729166666664</c:v>
                </c:pt>
                <c:pt idx="263">
                  <c:v>44564.739583333336</c:v>
                </c:pt>
                <c:pt idx="264">
                  <c:v>44564.75</c:v>
                </c:pt>
                <c:pt idx="265">
                  <c:v>44564.760416666664</c:v>
                </c:pt>
                <c:pt idx="266">
                  <c:v>44564.770833333336</c:v>
                </c:pt>
                <c:pt idx="267">
                  <c:v>44564.78125</c:v>
                </c:pt>
                <c:pt idx="268">
                  <c:v>44564.791666666664</c:v>
                </c:pt>
                <c:pt idx="269">
                  <c:v>44564.802083333336</c:v>
                </c:pt>
                <c:pt idx="270">
                  <c:v>44564.8125</c:v>
                </c:pt>
                <c:pt idx="271">
                  <c:v>44564.822916666664</c:v>
                </c:pt>
                <c:pt idx="272">
                  <c:v>44564.833333333336</c:v>
                </c:pt>
                <c:pt idx="273">
                  <c:v>44564.84375</c:v>
                </c:pt>
                <c:pt idx="274">
                  <c:v>44564.854166666664</c:v>
                </c:pt>
                <c:pt idx="275">
                  <c:v>44564.864583333336</c:v>
                </c:pt>
                <c:pt idx="276">
                  <c:v>44564.875</c:v>
                </c:pt>
                <c:pt idx="277">
                  <c:v>44564.885416666664</c:v>
                </c:pt>
                <c:pt idx="278">
                  <c:v>44564.895833333336</c:v>
                </c:pt>
                <c:pt idx="279">
                  <c:v>44564.90625</c:v>
                </c:pt>
                <c:pt idx="280">
                  <c:v>44564.916666666664</c:v>
                </c:pt>
                <c:pt idx="281">
                  <c:v>44564.927083333336</c:v>
                </c:pt>
                <c:pt idx="282">
                  <c:v>44564.9375</c:v>
                </c:pt>
                <c:pt idx="283">
                  <c:v>44564.947916666664</c:v>
                </c:pt>
                <c:pt idx="284">
                  <c:v>44564.958333333336</c:v>
                </c:pt>
                <c:pt idx="285">
                  <c:v>44564.96875</c:v>
                </c:pt>
                <c:pt idx="286">
                  <c:v>44564.979166666664</c:v>
                </c:pt>
                <c:pt idx="287">
                  <c:v>44564.989583333336</c:v>
                </c:pt>
                <c:pt idx="288">
                  <c:v>44565</c:v>
                </c:pt>
                <c:pt idx="289">
                  <c:v>44565.010416666664</c:v>
                </c:pt>
                <c:pt idx="290">
                  <c:v>44565.020833333336</c:v>
                </c:pt>
                <c:pt idx="291">
                  <c:v>44565.03125</c:v>
                </c:pt>
                <c:pt idx="292">
                  <c:v>44565.041666666664</c:v>
                </c:pt>
                <c:pt idx="293">
                  <c:v>44565.052083333336</c:v>
                </c:pt>
                <c:pt idx="294">
                  <c:v>44565.0625</c:v>
                </c:pt>
                <c:pt idx="295">
                  <c:v>44565.072916666664</c:v>
                </c:pt>
                <c:pt idx="296">
                  <c:v>44565.083333333336</c:v>
                </c:pt>
                <c:pt idx="297">
                  <c:v>44565.09375</c:v>
                </c:pt>
                <c:pt idx="298">
                  <c:v>44565.104166666664</c:v>
                </c:pt>
                <c:pt idx="299">
                  <c:v>44565.114583333336</c:v>
                </c:pt>
                <c:pt idx="300">
                  <c:v>44565.125</c:v>
                </c:pt>
                <c:pt idx="301">
                  <c:v>44565.135416666664</c:v>
                </c:pt>
                <c:pt idx="302">
                  <c:v>44565.145833333336</c:v>
                </c:pt>
                <c:pt idx="303">
                  <c:v>44565.15625</c:v>
                </c:pt>
                <c:pt idx="304">
                  <c:v>44565.166666666664</c:v>
                </c:pt>
                <c:pt idx="305">
                  <c:v>44565.177083333336</c:v>
                </c:pt>
                <c:pt idx="306">
                  <c:v>44565.1875</c:v>
                </c:pt>
                <c:pt idx="307">
                  <c:v>44565.197916666664</c:v>
                </c:pt>
                <c:pt idx="308">
                  <c:v>44565.208333333336</c:v>
                </c:pt>
                <c:pt idx="309">
                  <c:v>44565.21875</c:v>
                </c:pt>
                <c:pt idx="310">
                  <c:v>44565.229166666664</c:v>
                </c:pt>
                <c:pt idx="311">
                  <c:v>44565.239583333336</c:v>
                </c:pt>
                <c:pt idx="312">
                  <c:v>44565.25</c:v>
                </c:pt>
                <c:pt idx="313">
                  <c:v>44565.260416666664</c:v>
                </c:pt>
                <c:pt idx="314">
                  <c:v>44565.270833333336</c:v>
                </c:pt>
                <c:pt idx="315">
                  <c:v>44565.28125</c:v>
                </c:pt>
                <c:pt idx="316">
                  <c:v>44565.291666666664</c:v>
                </c:pt>
                <c:pt idx="317">
                  <c:v>44565.302083333336</c:v>
                </c:pt>
                <c:pt idx="318">
                  <c:v>44565.3125</c:v>
                </c:pt>
                <c:pt idx="319">
                  <c:v>44565.322916666664</c:v>
                </c:pt>
                <c:pt idx="320">
                  <c:v>44565.333333333336</c:v>
                </c:pt>
                <c:pt idx="321">
                  <c:v>44565.34375</c:v>
                </c:pt>
                <c:pt idx="322">
                  <c:v>44565.354166666664</c:v>
                </c:pt>
                <c:pt idx="323">
                  <c:v>44565.364583333336</c:v>
                </c:pt>
                <c:pt idx="324">
                  <c:v>44565.375</c:v>
                </c:pt>
                <c:pt idx="325">
                  <c:v>44565.385416666664</c:v>
                </c:pt>
                <c:pt idx="326">
                  <c:v>44565.395833333336</c:v>
                </c:pt>
                <c:pt idx="327">
                  <c:v>44565.40625</c:v>
                </c:pt>
                <c:pt idx="328">
                  <c:v>44565.416666666664</c:v>
                </c:pt>
                <c:pt idx="329">
                  <c:v>44565.427083333336</c:v>
                </c:pt>
                <c:pt idx="330">
                  <c:v>44565.4375</c:v>
                </c:pt>
                <c:pt idx="331">
                  <c:v>44565.447916666664</c:v>
                </c:pt>
                <c:pt idx="332">
                  <c:v>44565.458333333336</c:v>
                </c:pt>
                <c:pt idx="333">
                  <c:v>44565.46875</c:v>
                </c:pt>
                <c:pt idx="334">
                  <c:v>44565.479166666664</c:v>
                </c:pt>
                <c:pt idx="335">
                  <c:v>44565.489583333336</c:v>
                </c:pt>
                <c:pt idx="336">
                  <c:v>44565.5</c:v>
                </c:pt>
                <c:pt idx="337">
                  <c:v>44565.510416666664</c:v>
                </c:pt>
                <c:pt idx="338">
                  <c:v>44565.520833333336</c:v>
                </c:pt>
                <c:pt idx="339">
                  <c:v>44565.53125</c:v>
                </c:pt>
                <c:pt idx="340">
                  <c:v>44565.541666666664</c:v>
                </c:pt>
                <c:pt idx="341">
                  <c:v>44565.552083333336</c:v>
                </c:pt>
                <c:pt idx="342">
                  <c:v>44565.5625</c:v>
                </c:pt>
                <c:pt idx="343">
                  <c:v>44565.572916666664</c:v>
                </c:pt>
                <c:pt idx="344">
                  <c:v>44565.583333333336</c:v>
                </c:pt>
                <c:pt idx="345">
                  <c:v>44565.59375</c:v>
                </c:pt>
                <c:pt idx="346">
                  <c:v>44565.604166666664</c:v>
                </c:pt>
                <c:pt idx="347">
                  <c:v>44565.614583333336</c:v>
                </c:pt>
                <c:pt idx="348">
                  <c:v>44565.625</c:v>
                </c:pt>
                <c:pt idx="349">
                  <c:v>44565.635416666664</c:v>
                </c:pt>
                <c:pt idx="350">
                  <c:v>44565.645833333336</c:v>
                </c:pt>
                <c:pt idx="351">
                  <c:v>44565.65625</c:v>
                </c:pt>
                <c:pt idx="352">
                  <c:v>44565.666666666664</c:v>
                </c:pt>
                <c:pt idx="353">
                  <c:v>44565.677083333336</c:v>
                </c:pt>
                <c:pt idx="354">
                  <c:v>44565.6875</c:v>
                </c:pt>
                <c:pt idx="355">
                  <c:v>44565.697916666664</c:v>
                </c:pt>
                <c:pt idx="356">
                  <c:v>44565.708333333336</c:v>
                </c:pt>
                <c:pt idx="357">
                  <c:v>44565.71875</c:v>
                </c:pt>
                <c:pt idx="358">
                  <c:v>44565.729166666664</c:v>
                </c:pt>
                <c:pt idx="359">
                  <c:v>44565.739583333336</c:v>
                </c:pt>
                <c:pt idx="360">
                  <c:v>44565.75</c:v>
                </c:pt>
                <c:pt idx="361">
                  <c:v>44565.760416666664</c:v>
                </c:pt>
                <c:pt idx="362">
                  <c:v>44565.770833333336</c:v>
                </c:pt>
                <c:pt idx="363">
                  <c:v>44565.78125</c:v>
                </c:pt>
                <c:pt idx="364">
                  <c:v>44565.791666666664</c:v>
                </c:pt>
                <c:pt idx="365">
                  <c:v>44565.802083333336</c:v>
                </c:pt>
                <c:pt idx="366">
                  <c:v>44565.8125</c:v>
                </c:pt>
                <c:pt idx="367">
                  <c:v>44565.822916666664</c:v>
                </c:pt>
                <c:pt idx="368">
                  <c:v>44565.833333333336</c:v>
                </c:pt>
                <c:pt idx="369">
                  <c:v>44565.84375</c:v>
                </c:pt>
                <c:pt idx="370">
                  <c:v>44565.854166666664</c:v>
                </c:pt>
                <c:pt idx="371">
                  <c:v>44565.864583333336</c:v>
                </c:pt>
                <c:pt idx="372">
                  <c:v>44565.875</c:v>
                </c:pt>
                <c:pt idx="373">
                  <c:v>44565.885416666664</c:v>
                </c:pt>
                <c:pt idx="374">
                  <c:v>44565.895833333336</c:v>
                </c:pt>
                <c:pt idx="375">
                  <c:v>44565.90625</c:v>
                </c:pt>
                <c:pt idx="376">
                  <c:v>44565.916666666664</c:v>
                </c:pt>
                <c:pt idx="377">
                  <c:v>44565.927083333336</c:v>
                </c:pt>
                <c:pt idx="378">
                  <c:v>44565.9375</c:v>
                </c:pt>
                <c:pt idx="379">
                  <c:v>44565.947916666664</c:v>
                </c:pt>
                <c:pt idx="380">
                  <c:v>44565.958333333336</c:v>
                </c:pt>
                <c:pt idx="381">
                  <c:v>44565.96875</c:v>
                </c:pt>
                <c:pt idx="382">
                  <c:v>44565.979166666664</c:v>
                </c:pt>
                <c:pt idx="383">
                  <c:v>44565.989583333336</c:v>
                </c:pt>
                <c:pt idx="384">
                  <c:v>44566</c:v>
                </c:pt>
                <c:pt idx="385">
                  <c:v>44566.010416666664</c:v>
                </c:pt>
                <c:pt idx="386">
                  <c:v>44566.020833333336</c:v>
                </c:pt>
                <c:pt idx="387">
                  <c:v>44566.03125</c:v>
                </c:pt>
                <c:pt idx="388">
                  <c:v>44566.041666666664</c:v>
                </c:pt>
                <c:pt idx="389">
                  <c:v>44566.052083333336</c:v>
                </c:pt>
                <c:pt idx="390">
                  <c:v>44566.0625</c:v>
                </c:pt>
                <c:pt idx="391">
                  <c:v>44566.072916666664</c:v>
                </c:pt>
                <c:pt idx="392">
                  <c:v>44566.083333333336</c:v>
                </c:pt>
                <c:pt idx="393">
                  <c:v>44566.09375</c:v>
                </c:pt>
                <c:pt idx="394">
                  <c:v>44566.104166666664</c:v>
                </c:pt>
                <c:pt idx="395">
                  <c:v>44566.114583333336</c:v>
                </c:pt>
                <c:pt idx="396">
                  <c:v>44566.125</c:v>
                </c:pt>
                <c:pt idx="397">
                  <c:v>44566.135416666664</c:v>
                </c:pt>
                <c:pt idx="398">
                  <c:v>44566.145833333336</c:v>
                </c:pt>
                <c:pt idx="399">
                  <c:v>44566.15625</c:v>
                </c:pt>
                <c:pt idx="400">
                  <c:v>44566.166666666664</c:v>
                </c:pt>
                <c:pt idx="401">
                  <c:v>44566.177083333336</c:v>
                </c:pt>
                <c:pt idx="402">
                  <c:v>44566.1875</c:v>
                </c:pt>
                <c:pt idx="403">
                  <c:v>44566.197916666664</c:v>
                </c:pt>
                <c:pt idx="404">
                  <c:v>44566.208333333336</c:v>
                </c:pt>
                <c:pt idx="405">
                  <c:v>44566.21875</c:v>
                </c:pt>
                <c:pt idx="406">
                  <c:v>44566.229166666664</c:v>
                </c:pt>
                <c:pt idx="407">
                  <c:v>44566.239583333336</c:v>
                </c:pt>
                <c:pt idx="408">
                  <c:v>44566.25</c:v>
                </c:pt>
                <c:pt idx="409">
                  <c:v>44566.260416666664</c:v>
                </c:pt>
                <c:pt idx="410">
                  <c:v>44566.270833333336</c:v>
                </c:pt>
                <c:pt idx="411">
                  <c:v>44566.28125</c:v>
                </c:pt>
                <c:pt idx="412">
                  <c:v>44566.291666666664</c:v>
                </c:pt>
                <c:pt idx="413">
                  <c:v>44566.302083333336</c:v>
                </c:pt>
                <c:pt idx="414">
                  <c:v>44566.3125</c:v>
                </c:pt>
                <c:pt idx="415">
                  <c:v>44566.322916666664</c:v>
                </c:pt>
                <c:pt idx="416">
                  <c:v>44566.333333333336</c:v>
                </c:pt>
                <c:pt idx="417">
                  <c:v>44566.34375</c:v>
                </c:pt>
                <c:pt idx="418">
                  <c:v>44566.354166666664</c:v>
                </c:pt>
                <c:pt idx="419">
                  <c:v>44566.364583333336</c:v>
                </c:pt>
                <c:pt idx="420">
                  <c:v>44566.375</c:v>
                </c:pt>
                <c:pt idx="421">
                  <c:v>44566.385416666664</c:v>
                </c:pt>
                <c:pt idx="422">
                  <c:v>44566.395833333336</c:v>
                </c:pt>
                <c:pt idx="423">
                  <c:v>44566.40625</c:v>
                </c:pt>
                <c:pt idx="424">
                  <c:v>44566.416666666664</c:v>
                </c:pt>
                <c:pt idx="425">
                  <c:v>44566.427083333336</c:v>
                </c:pt>
                <c:pt idx="426">
                  <c:v>44566.4375</c:v>
                </c:pt>
                <c:pt idx="427">
                  <c:v>44566.447916666664</c:v>
                </c:pt>
                <c:pt idx="428">
                  <c:v>44566.458333333336</c:v>
                </c:pt>
                <c:pt idx="429">
                  <c:v>44566.46875</c:v>
                </c:pt>
                <c:pt idx="430">
                  <c:v>44566.479166666664</c:v>
                </c:pt>
                <c:pt idx="431">
                  <c:v>44566.489583333336</c:v>
                </c:pt>
                <c:pt idx="432">
                  <c:v>44566.5</c:v>
                </c:pt>
                <c:pt idx="433">
                  <c:v>44566.510416666664</c:v>
                </c:pt>
                <c:pt idx="434">
                  <c:v>44566.520833333336</c:v>
                </c:pt>
                <c:pt idx="435">
                  <c:v>44566.53125</c:v>
                </c:pt>
                <c:pt idx="436">
                  <c:v>44566.541666666664</c:v>
                </c:pt>
                <c:pt idx="437">
                  <c:v>44566.552083333336</c:v>
                </c:pt>
                <c:pt idx="438">
                  <c:v>44566.5625</c:v>
                </c:pt>
                <c:pt idx="439">
                  <c:v>44566.572916666664</c:v>
                </c:pt>
                <c:pt idx="440">
                  <c:v>44566.583333333336</c:v>
                </c:pt>
                <c:pt idx="441">
                  <c:v>44566.59375</c:v>
                </c:pt>
                <c:pt idx="442">
                  <c:v>44566.604166666664</c:v>
                </c:pt>
                <c:pt idx="443">
                  <c:v>44566.614583333336</c:v>
                </c:pt>
                <c:pt idx="444">
                  <c:v>44566.625</c:v>
                </c:pt>
                <c:pt idx="445">
                  <c:v>44566.635416666664</c:v>
                </c:pt>
                <c:pt idx="446">
                  <c:v>44566.645833333336</c:v>
                </c:pt>
                <c:pt idx="447">
                  <c:v>44566.65625</c:v>
                </c:pt>
                <c:pt idx="448">
                  <c:v>44566.666666666664</c:v>
                </c:pt>
                <c:pt idx="449">
                  <c:v>44566.677083333336</c:v>
                </c:pt>
                <c:pt idx="450">
                  <c:v>44566.6875</c:v>
                </c:pt>
                <c:pt idx="451">
                  <c:v>44566.697916666664</c:v>
                </c:pt>
                <c:pt idx="452">
                  <c:v>44566.708333333336</c:v>
                </c:pt>
                <c:pt idx="453">
                  <c:v>44566.71875</c:v>
                </c:pt>
                <c:pt idx="454">
                  <c:v>44566.729166666664</c:v>
                </c:pt>
                <c:pt idx="455">
                  <c:v>44566.739583333336</c:v>
                </c:pt>
                <c:pt idx="456">
                  <c:v>44566.75</c:v>
                </c:pt>
                <c:pt idx="457">
                  <c:v>44566.760416666664</c:v>
                </c:pt>
                <c:pt idx="458">
                  <c:v>44566.770833333336</c:v>
                </c:pt>
                <c:pt idx="459">
                  <c:v>44566.78125</c:v>
                </c:pt>
                <c:pt idx="460">
                  <c:v>44566.791666666664</c:v>
                </c:pt>
                <c:pt idx="461">
                  <c:v>44566.802083333336</c:v>
                </c:pt>
                <c:pt idx="462">
                  <c:v>44566.8125</c:v>
                </c:pt>
                <c:pt idx="463">
                  <c:v>44566.822916666664</c:v>
                </c:pt>
                <c:pt idx="464">
                  <c:v>44566.833333333336</c:v>
                </c:pt>
                <c:pt idx="465">
                  <c:v>44566.84375</c:v>
                </c:pt>
                <c:pt idx="466">
                  <c:v>44566.854166666664</c:v>
                </c:pt>
                <c:pt idx="467">
                  <c:v>44566.864583333336</c:v>
                </c:pt>
                <c:pt idx="468">
                  <c:v>44566.875</c:v>
                </c:pt>
                <c:pt idx="469">
                  <c:v>44566.885416666664</c:v>
                </c:pt>
                <c:pt idx="470">
                  <c:v>44566.895833333336</c:v>
                </c:pt>
                <c:pt idx="471">
                  <c:v>44566.90625</c:v>
                </c:pt>
                <c:pt idx="472">
                  <c:v>44566.916666666664</c:v>
                </c:pt>
                <c:pt idx="473">
                  <c:v>44566.927083333336</c:v>
                </c:pt>
                <c:pt idx="474">
                  <c:v>44566.9375</c:v>
                </c:pt>
                <c:pt idx="475">
                  <c:v>44566.947916666664</c:v>
                </c:pt>
                <c:pt idx="476">
                  <c:v>44566.958333333336</c:v>
                </c:pt>
                <c:pt idx="477">
                  <c:v>44566.96875</c:v>
                </c:pt>
                <c:pt idx="478">
                  <c:v>44566.979166666664</c:v>
                </c:pt>
                <c:pt idx="479">
                  <c:v>44566.989583333336</c:v>
                </c:pt>
                <c:pt idx="480">
                  <c:v>44567</c:v>
                </c:pt>
              </c:numCache>
            </c:numRef>
          </c:xVal>
          <c:yVal>
            <c:numRef>
              <c:f>Tule_Outflow!$F$2:$F$578</c:f>
              <c:numCache>
                <c:formatCode>#,##0</c:formatCode>
                <c:ptCount val="577"/>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-2.3085799938371565E-8</c:v>
                </c:pt>
                <c:pt idx="35">
                  <c:v>-2.7366738208911556E-7</c:v>
                </c:pt>
                <c:pt idx="36">
                  <c:v>-1.7920708614838077E-6</c:v>
                </c:pt>
                <c:pt idx="37">
                  <c:v>-8.0263198469765484E-6</c:v>
                </c:pt>
                <c:pt idx="38">
                  <c:v>-2.8634918635361828E-5</c:v>
                </c:pt>
                <c:pt idx="39">
                  <c:v>-8.8730630523059517E-5</c:v>
                </c:pt>
                <c:pt idx="40">
                  <c:v>-2.5312227080576122E-4</c:v>
                </c:pt>
                <c:pt idx="41">
                  <c:v>-6.6473579499870539E-4</c:v>
                </c:pt>
                <c:pt idx="42">
                  <c:v>-1.6712204087525606E-3</c:v>
                </c:pt>
                <c:pt idx="43">
                  <c:v>-4.2492058128118515E-3</c:v>
                </c:pt>
                <c:pt idx="44">
                  <c:v>-1.0647982358932495E-2</c:v>
                </c:pt>
                <c:pt idx="45">
                  <c:v>-4.0822118520736694E-2</c:v>
                </c:pt>
                <c:pt idx="46">
                  <c:v>-0.13388669490814209</c:v>
                </c:pt>
                <c:pt idx="47">
                  <c:v>-0.65392518043518066</c:v>
                </c:pt>
                <c:pt idx="48">
                  <c:v>-4.0051264762878418</c:v>
                </c:pt>
                <c:pt idx="49">
                  <c:v>418.35317993164063</c:v>
                </c:pt>
                <c:pt idx="50">
                  <c:v>1835.5556640625</c:v>
                </c:pt>
                <c:pt idx="51">
                  <c:v>5808.15625</c:v>
                </c:pt>
                <c:pt idx="52">
                  <c:v>11580.30078125</c:v>
                </c:pt>
                <c:pt idx="53">
                  <c:v>22750.265625</c:v>
                </c:pt>
                <c:pt idx="54">
                  <c:v>26304.130859375</c:v>
                </c:pt>
                <c:pt idx="55">
                  <c:v>28335.08984375</c:v>
                </c:pt>
                <c:pt idx="56">
                  <c:v>33829.1015625</c:v>
                </c:pt>
                <c:pt idx="57">
                  <c:v>37673.45703125</c:v>
                </c:pt>
                <c:pt idx="58">
                  <c:v>38601.171875</c:v>
                </c:pt>
                <c:pt idx="59">
                  <c:v>40738.70703125</c:v>
                </c:pt>
                <c:pt idx="60">
                  <c:v>41388.05078125</c:v>
                </c:pt>
                <c:pt idx="61">
                  <c:v>39334.890625</c:v>
                </c:pt>
                <c:pt idx="62">
                  <c:v>36378.296875</c:v>
                </c:pt>
                <c:pt idx="63">
                  <c:v>33453.046875</c:v>
                </c:pt>
                <c:pt idx="64">
                  <c:v>30728.123046875</c:v>
                </c:pt>
                <c:pt idx="65">
                  <c:v>28280.09765625</c:v>
                </c:pt>
                <c:pt idx="66">
                  <c:v>26161.439453125</c:v>
                </c:pt>
                <c:pt idx="67">
                  <c:v>24303.275390625</c:v>
                </c:pt>
                <c:pt idx="68">
                  <c:v>22644.7890625</c:v>
                </c:pt>
                <c:pt idx="69">
                  <c:v>21163.396484375</c:v>
                </c:pt>
                <c:pt idx="70">
                  <c:v>19783.3984375</c:v>
                </c:pt>
                <c:pt idx="71">
                  <c:v>18511.51953125</c:v>
                </c:pt>
                <c:pt idx="72">
                  <c:v>17347.373046875</c:v>
                </c:pt>
                <c:pt idx="73">
                  <c:v>16300.32421875</c:v>
                </c:pt>
                <c:pt idx="74">
                  <c:v>15379.3740234375</c:v>
                </c:pt>
                <c:pt idx="75">
                  <c:v>14572.8291015625</c:v>
                </c:pt>
                <c:pt idx="76">
                  <c:v>13872.697265625</c:v>
                </c:pt>
                <c:pt idx="77">
                  <c:v>13257.5712890625</c:v>
                </c:pt>
                <c:pt idx="78">
                  <c:v>12731.314453125</c:v>
                </c:pt>
                <c:pt idx="79">
                  <c:v>12275.466796875</c:v>
                </c:pt>
                <c:pt idx="80">
                  <c:v>11903.5556640625</c:v>
                </c:pt>
                <c:pt idx="81">
                  <c:v>11634.1328125</c:v>
                </c:pt>
                <c:pt idx="82">
                  <c:v>11463.0791015625</c:v>
                </c:pt>
                <c:pt idx="83">
                  <c:v>11393.4384765625</c:v>
                </c:pt>
                <c:pt idx="84">
                  <c:v>11501.53125</c:v>
                </c:pt>
                <c:pt idx="85">
                  <c:v>12547.890625</c:v>
                </c:pt>
                <c:pt idx="86">
                  <c:v>18689.478515625</c:v>
                </c:pt>
                <c:pt idx="87">
                  <c:v>29645.556640625</c:v>
                </c:pt>
                <c:pt idx="88">
                  <c:v>37454.6796875</c:v>
                </c:pt>
                <c:pt idx="89">
                  <c:v>42569.33203125</c:v>
                </c:pt>
                <c:pt idx="90">
                  <c:v>46142.40234375</c:v>
                </c:pt>
                <c:pt idx="91">
                  <c:v>48650.15625</c:v>
                </c:pt>
                <c:pt idx="92">
                  <c:v>50281.76171875</c:v>
                </c:pt>
                <c:pt idx="93">
                  <c:v>51244.1015625</c:v>
                </c:pt>
                <c:pt idx="94">
                  <c:v>51740.7890625</c:v>
                </c:pt>
                <c:pt idx="95">
                  <c:v>51924.41796875</c:v>
                </c:pt>
                <c:pt idx="96">
                  <c:v>51755.5546875</c:v>
                </c:pt>
                <c:pt idx="97">
                  <c:v>51276.58984375</c:v>
                </c:pt>
                <c:pt idx="98">
                  <c:v>50644.12890625</c:v>
                </c:pt>
                <c:pt idx="99">
                  <c:v>49893.99609375</c:v>
                </c:pt>
                <c:pt idx="100">
                  <c:v>49033.71484375</c:v>
                </c:pt>
                <c:pt idx="101">
                  <c:v>48094.45703125</c:v>
                </c:pt>
                <c:pt idx="102">
                  <c:v>47100.05859375</c:v>
                </c:pt>
                <c:pt idx="103">
                  <c:v>46067.6484375</c:v>
                </c:pt>
                <c:pt idx="104">
                  <c:v>45038.296875</c:v>
                </c:pt>
                <c:pt idx="105">
                  <c:v>44010.87109375</c:v>
                </c:pt>
                <c:pt idx="106">
                  <c:v>42944.1875</c:v>
                </c:pt>
                <c:pt idx="107">
                  <c:v>41835.078125</c:v>
                </c:pt>
                <c:pt idx="108">
                  <c:v>40732.39453125</c:v>
                </c:pt>
                <c:pt idx="109">
                  <c:v>39668.296875</c:v>
                </c:pt>
                <c:pt idx="110">
                  <c:v>38631.625</c:v>
                </c:pt>
                <c:pt idx="111">
                  <c:v>37599.09375</c:v>
                </c:pt>
                <c:pt idx="112">
                  <c:v>36576.09375</c:v>
                </c:pt>
                <c:pt idx="113">
                  <c:v>35585.70703125</c:v>
                </c:pt>
                <c:pt idx="114">
                  <c:v>34627.23046875</c:v>
                </c:pt>
                <c:pt idx="115">
                  <c:v>33701.21875</c:v>
                </c:pt>
                <c:pt idx="116">
                  <c:v>32798.61328125</c:v>
                </c:pt>
                <c:pt idx="117">
                  <c:v>31938.873046875</c:v>
                </c:pt>
                <c:pt idx="118">
                  <c:v>31071.5859375</c:v>
                </c:pt>
                <c:pt idx="119">
                  <c:v>30218.796875</c:v>
                </c:pt>
                <c:pt idx="120">
                  <c:v>29407.21875</c:v>
                </c:pt>
                <c:pt idx="121">
                  <c:v>28630.603515625</c:v>
                </c:pt>
                <c:pt idx="122">
                  <c:v>27884.931640625</c:v>
                </c:pt>
                <c:pt idx="123">
                  <c:v>27159.025390625</c:v>
                </c:pt>
                <c:pt idx="124">
                  <c:v>26463.5625</c:v>
                </c:pt>
                <c:pt idx="125">
                  <c:v>25806.08984375</c:v>
                </c:pt>
                <c:pt idx="126">
                  <c:v>25209.814453125</c:v>
                </c:pt>
                <c:pt idx="127">
                  <c:v>24609.79296875</c:v>
                </c:pt>
                <c:pt idx="128">
                  <c:v>23987.091796875</c:v>
                </c:pt>
                <c:pt idx="129">
                  <c:v>23396.6484375</c:v>
                </c:pt>
                <c:pt idx="130">
                  <c:v>22860.15625</c:v>
                </c:pt>
                <c:pt idx="131">
                  <c:v>22357.95703125</c:v>
                </c:pt>
                <c:pt idx="132">
                  <c:v>21860.59765625</c:v>
                </c:pt>
                <c:pt idx="133">
                  <c:v>21362.755859375</c:v>
                </c:pt>
                <c:pt idx="134">
                  <c:v>20891.81640625</c:v>
                </c:pt>
                <c:pt idx="135">
                  <c:v>20449.646484375</c:v>
                </c:pt>
                <c:pt idx="136">
                  <c:v>20029.55078125</c:v>
                </c:pt>
                <c:pt idx="137">
                  <c:v>19609.533203125</c:v>
                </c:pt>
                <c:pt idx="138">
                  <c:v>19191.919921875</c:v>
                </c:pt>
                <c:pt idx="139">
                  <c:v>18794.537109375</c:v>
                </c:pt>
                <c:pt idx="140">
                  <c:v>18413.5625</c:v>
                </c:pt>
                <c:pt idx="141">
                  <c:v>18032.6953125</c:v>
                </c:pt>
                <c:pt idx="142">
                  <c:v>17665.486328125</c:v>
                </c:pt>
                <c:pt idx="143">
                  <c:v>17313.376953125</c:v>
                </c:pt>
                <c:pt idx="144">
                  <c:v>16952.70703125</c:v>
                </c:pt>
                <c:pt idx="145">
                  <c:v>16599.294921875</c:v>
                </c:pt>
                <c:pt idx="146">
                  <c:v>16266.244140625</c:v>
                </c:pt>
                <c:pt idx="147">
                  <c:v>15943.2607421875</c:v>
                </c:pt>
                <c:pt idx="148">
                  <c:v>15631.0390625</c:v>
                </c:pt>
                <c:pt idx="149">
                  <c:v>15332.9267578125</c:v>
                </c:pt>
                <c:pt idx="150">
                  <c:v>15051.1474609375</c:v>
                </c:pt>
                <c:pt idx="151">
                  <c:v>14782.78125</c:v>
                </c:pt>
                <c:pt idx="152">
                  <c:v>14512.494140625</c:v>
                </c:pt>
                <c:pt idx="153">
                  <c:v>14252.48046875</c:v>
                </c:pt>
                <c:pt idx="154">
                  <c:v>14014.63671875</c:v>
                </c:pt>
                <c:pt idx="155">
                  <c:v>13782.9931640625</c:v>
                </c:pt>
                <c:pt idx="156">
                  <c:v>13567.6455078125</c:v>
                </c:pt>
                <c:pt idx="157">
                  <c:v>13360.01953125</c:v>
                </c:pt>
                <c:pt idx="158">
                  <c:v>13158.5107421875</c:v>
                </c:pt>
                <c:pt idx="159">
                  <c:v>12964.05859375</c:v>
                </c:pt>
                <c:pt idx="160">
                  <c:v>12775.0791015625</c:v>
                </c:pt>
                <c:pt idx="161">
                  <c:v>12587.607421875</c:v>
                </c:pt>
                <c:pt idx="162">
                  <c:v>12401.9814453125</c:v>
                </c:pt>
                <c:pt idx="163">
                  <c:v>12221.06640625</c:v>
                </c:pt>
                <c:pt idx="164">
                  <c:v>12041.1064453125</c:v>
                </c:pt>
                <c:pt idx="165">
                  <c:v>11861.7978515625</c:v>
                </c:pt>
                <c:pt idx="166">
                  <c:v>11681.5263671875</c:v>
                </c:pt>
                <c:pt idx="167">
                  <c:v>11499.7255859375</c:v>
                </c:pt>
                <c:pt idx="168">
                  <c:v>11322.025390625</c:v>
                </c:pt>
                <c:pt idx="169">
                  <c:v>11147.40625</c:v>
                </c:pt>
                <c:pt idx="170">
                  <c:v>10973.6650390625</c:v>
                </c:pt>
                <c:pt idx="171">
                  <c:v>10804.9482421875</c:v>
                </c:pt>
                <c:pt idx="172">
                  <c:v>10639.7822265625</c:v>
                </c:pt>
                <c:pt idx="173">
                  <c:v>10475.3984375</c:v>
                </c:pt>
                <c:pt idx="174">
                  <c:v>10313.6806640625</c:v>
                </c:pt>
                <c:pt idx="175">
                  <c:v>10157.171875</c:v>
                </c:pt>
                <c:pt idx="176">
                  <c:v>9999.69140625</c:v>
                </c:pt>
                <c:pt idx="177">
                  <c:v>9839.5263671875</c:v>
                </c:pt>
                <c:pt idx="178">
                  <c:v>9682.7314453125</c:v>
                </c:pt>
                <c:pt idx="179">
                  <c:v>9531.3720703125</c:v>
                </c:pt>
                <c:pt idx="180">
                  <c:v>9380.85546875</c:v>
                </c:pt>
                <c:pt idx="181">
                  <c:v>9229.4052734375</c:v>
                </c:pt>
                <c:pt idx="182">
                  <c:v>9080.1796875</c:v>
                </c:pt>
                <c:pt idx="183">
                  <c:v>8935.4462890625</c:v>
                </c:pt>
                <c:pt idx="184">
                  <c:v>8797.2421875</c:v>
                </c:pt>
                <c:pt idx="185">
                  <c:v>8664.5234375</c:v>
                </c:pt>
                <c:pt idx="186">
                  <c:v>8535.361328125</c:v>
                </c:pt>
                <c:pt idx="187">
                  <c:v>8409.779296875</c:v>
                </c:pt>
                <c:pt idx="188">
                  <c:v>8281.681640625</c:v>
                </c:pt>
                <c:pt idx="189">
                  <c:v>8158.38134765625</c:v>
                </c:pt>
                <c:pt idx="190">
                  <c:v>8035.876953125</c:v>
                </c:pt>
                <c:pt idx="191">
                  <c:v>7905.3837890625</c:v>
                </c:pt>
                <c:pt idx="192">
                  <c:v>7776.0654296875</c:v>
                </c:pt>
                <c:pt idx="193">
                  <c:v>7654.29541015625</c:v>
                </c:pt>
                <c:pt idx="194">
                  <c:v>7542.6357421875</c:v>
                </c:pt>
                <c:pt idx="195">
                  <c:v>7432.626953125</c:v>
                </c:pt>
                <c:pt idx="196">
                  <c:v>7317.40576171875</c:v>
                </c:pt>
                <c:pt idx="197">
                  <c:v>7201.00634765625</c:v>
                </c:pt>
                <c:pt idx="198">
                  <c:v>7088.2412109375</c:v>
                </c:pt>
                <c:pt idx="199">
                  <c:v>6981.44140625</c:v>
                </c:pt>
                <c:pt idx="200">
                  <c:v>6880.1533203125</c:v>
                </c:pt>
                <c:pt idx="201">
                  <c:v>6780.64453125</c:v>
                </c:pt>
                <c:pt idx="202">
                  <c:v>6683.46826171875</c:v>
                </c:pt>
                <c:pt idx="203">
                  <c:v>6576.61962890625</c:v>
                </c:pt>
                <c:pt idx="204">
                  <c:v>6477.98046875</c:v>
                </c:pt>
                <c:pt idx="205">
                  <c:v>6385.4580078125</c:v>
                </c:pt>
                <c:pt idx="206">
                  <c:v>6294.87646484375</c:v>
                </c:pt>
                <c:pt idx="207">
                  <c:v>6205.736328125</c:v>
                </c:pt>
                <c:pt idx="208">
                  <c:v>6118.25244140625</c:v>
                </c:pt>
                <c:pt idx="209">
                  <c:v>6033.00927734375</c:v>
                </c:pt>
                <c:pt idx="210">
                  <c:v>5950.0712890625</c:v>
                </c:pt>
                <c:pt idx="211">
                  <c:v>5872.50439453125</c:v>
                </c:pt>
                <c:pt idx="212">
                  <c:v>5793.76513671875</c:v>
                </c:pt>
                <c:pt idx="213">
                  <c:v>5713.85205078125</c:v>
                </c:pt>
                <c:pt idx="214">
                  <c:v>5638.4580078125</c:v>
                </c:pt>
                <c:pt idx="215">
                  <c:v>5564.2802734375</c:v>
                </c:pt>
                <c:pt idx="216">
                  <c:v>5491.10986328125</c:v>
                </c:pt>
                <c:pt idx="217">
                  <c:v>5420.26123046875</c:v>
                </c:pt>
                <c:pt idx="218">
                  <c:v>5354.623046875</c:v>
                </c:pt>
                <c:pt idx="219">
                  <c:v>5289.2685546875</c:v>
                </c:pt>
                <c:pt idx="220">
                  <c:v>5220.85888671875</c:v>
                </c:pt>
                <c:pt idx="221">
                  <c:v>5153.96533203125</c:v>
                </c:pt>
                <c:pt idx="222">
                  <c:v>5091.45166015625</c:v>
                </c:pt>
                <c:pt idx="223">
                  <c:v>5032.43017578125</c:v>
                </c:pt>
                <c:pt idx="224">
                  <c:v>4973.15576171875</c:v>
                </c:pt>
                <c:pt idx="225">
                  <c:v>4914.78564453125</c:v>
                </c:pt>
                <c:pt idx="226">
                  <c:v>4859.55224609375</c:v>
                </c:pt>
                <c:pt idx="227">
                  <c:v>4801.56884765625</c:v>
                </c:pt>
                <c:pt idx="228">
                  <c:v>4742.58056640625</c:v>
                </c:pt>
                <c:pt idx="229">
                  <c:v>4686.2451171875</c:v>
                </c:pt>
                <c:pt idx="230">
                  <c:v>4632.44580078125</c:v>
                </c:pt>
                <c:pt idx="231">
                  <c:v>4581.27685546875</c:v>
                </c:pt>
                <c:pt idx="232">
                  <c:v>4529.7041015625</c:v>
                </c:pt>
                <c:pt idx="233">
                  <c:v>4480.2548828125</c:v>
                </c:pt>
                <c:pt idx="234">
                  <c:v>4433.0791015625</c:v>
                </c:pt>
                <c:pt idx="235">
                  <c:v>4385.5068359375</c:v>
                </c:pt>
                <c:pt idx="236">
                  <c:v>4341.119140625</c:v>
                </c:pt>
                <c:pt idx="237">
                  <c:v>4293.03662109375</c:v>
                </c:pt>
                <c:pt idx="238">
                  <c:v>4247.544921875</c:v>
                </c:pt>
                <c:pt idx="239">
                  <c:v>4204.310546875</c:v>
                </c:pt>
                <c:pt idx="240">
                  <c:v>4161.5087890625</c:v>
                </c:pt>
                <c:pt idx="241">
                  <c:v>4119.447265625</c:v>
                </c:pt>
                <c:pt idx="242">
                  <c:v>4080.500244140625</c:v>
                </c:pt>
                <c:pt idx="243">
                  <c:v>4037.390625</c:v>
                </c:pt>
                <c:pt idx="244">
                  <c:v>4000.927734375</c:v>
                </c:pt>
                <c:pt idx="245">
                  <c:v>3967.22802734375</c:v>
                </c:pt>
                <c:pt idx="246">
                  <c:v>3933.176513671875</c:v>
                </c:pt>
                <c:pt idx="247">
                  <c:v>3895.75927734375</c:v>
                </c:pt>
                <c:pt idx="248">
                  <c:v>3855.995849609375</c:v>
                </c:pt>
                <c:pt idx="249">
                  <c:v>3818.049072265625</c:v>
                </c:pt>
                <c:pt idx="250">
                  <c:v>3782.388671875</c:v>
                </c:pt>
                <c:pt idx="251">
                  <c:v>3748.227783203125</c:v>
                </c:pt>
                <c:pt idx="252">
                  <c:v>3715.3291015625</c:v>
                </c:pt>
                <c:pt idx="253">
                  <c:v>3686.10888671875</c:v>
                </c:pt>
                <c:pt idx="254">
                  <c:v>3658.6875</c:v>
                </c:pt>
                <c:pt idx="255">
                  <c:v>3627.923828125</c:v>
                </c:pt>
                <c:pt idx="256">
                  <c:v>3593.5830078125</c:v>
                </c:pt>
                <c:pt idx="257">
                  <c:v>3560.532958984375</c:v>
                </c:pt>
                <c:pt idx="258">
                  <c:v>3528.1708984375</c:v>
                </c:pt>
                <c:pt idx="259">
                  <c:v>3498.107177734375</c:v>
                </c:pt>
                <c:pt idx="260">
                  <c:v>3470.499267578125</c:v>
                </c:pt>
                <c:pt idx="261">
                  <c:v>3441.04541015625</c:v>
                </c:pt>
                <c:pt idx="262">
                  <c:v>3414.350830078125</c:v>
                </c:pt>
                <c:pt idx="263">
                  <c:v>3387.56640625</c:v>
                </c:pt>
                <c:pt idx="264">
                  <c:v>3361.671875</c:v>
                </c:pt>
                <c:pt idx="265">
                  <c:v>3336.46728515625</c:v>
                </c:pt>
                <c:pt idx="266">
                  <c:v>3312.99951171875</c:v>
                </c:pt>
                <c:pt idx="267">
                  <c:v>3289.305908203125</c:v>
                </c:pt>
                <c:pt idx="268">
                  <c:v>3267.335205078125</c:v>
                </c:pt>
                <c:pt idx="269">
                  <c:v>3246.522216796875</c:v>
                </c:pt>
                <c:pt idx="270">
                  <c:v>3224.874755859375</c:v>
                </c:pt>
                <c:pt idx="271">
                  <c:v>3201.19091796875</c:v>
                </c:pt>
                <c:pt idx="272">
                  <c:v>3177.381591796875</c:v>
                </c:pt>
                <c:pt idx="273">
                  <c:v>3155.398193359375</c:v>
                </c:pt>
                <c:pt idx="274">
                  <c:v>3135.236328125</c:v>
                </c:pt>
                <c:pt idx="275">
                  <c:v>3114.269287109375</c:v>
                </c:pt>
                <c:pt idx="276">
                  <c:v>3091.937744140625</c:v>
                </c:pt>
                <c:pt idx="277">
                  <c:v>3070.89013671875</c:v>
                </c:pt>
                <c:pt idx="278">
                  <c:v>3048.800048828125</c:v>
                </c:pt>
                <c:pt idx="279">
                  <c:v>3027.912841796875</c:v>
                </c:pt>
                <c:pt idx="280">
                  <c:v>3008.01904296875</c:v>
                </c:pt>
                <c:pt idx="281">
                  <c:v>2988.962646484375</c:v>
                </c:pt>
                <c:pt idx="282">
                  <c:v>2970.46923828125</c:v>
                </c:pt>
                <c:pt idx="283">
                  <c:v>2951.703125</c:v>
                </c:pt>
                <c:pt idx="284">
                  <c:v>2933.188232421875</c:v>
                </c:pt>
                <c:pt idx="285">
                  <c:v>2914.92822265625</c:v>
                </c:pt>
                <c:pt idx="286">
                  <c:v>2896.873291015625</c:v>
                </c:pt>
                <c:pt idx="287">
                  <c:v>2879.139892578125</c:v>
                </c:pt>
                <c:pt idx="288">
                  <c:v>2862.030029296875</c:v>
                </c:pt>
                <c:pt idx="289">
                  <c:v>2845.509033203125</c:v>
                </c:pt>
                <c:pt idx="290">
                  <c:v>2829.300537109375</c:v>
                </c:pt>
                <c:pt idx="291">
                  <c:v>2813.4404296875</c:v>
                </c:pt>
                <c:pt idx="292">
                  <c:v>2797.943359375</c:v>
                </c:pt>
                <c:pt idx="293">
                  <c:v>2782.87060546875</c:v>
                </c:pt>
                <c:pt idx="294">
                  <c:v>2767.768798828125</c:v>
                </c:pt>
                <c:pt idx="295">
                  <c:v>2752.673828125</c:v>
                </c:pt>
                <c:pt idx="296">
                  <c:v>2737.8876953125</c:v>
                </c:pt>
                <c:pt idx="297">
                  <c:v>2723.9765625</c:v>
                </c:pt>
                <c:pt idx="298">
                  <c:v>2711.1416015625</c:v>
                </c:pt>
                <c:pt idx="299">
                  <c:v>2699.041015625</c:v>
                </c:pt>
                <c:pt idx="300">
                  <c:v>2686.458984375</c:v>
                </c:pt>
                <c:pt idx="301">
                  <c:v>2672.54248046875</c:v>
                </c:pt>
                <c:pt idx="302">
                  <c:v>2659.049560546875</c:v>
                </c:pt>
                <c:pt idx="303">
                  <c:v>2646.25146484375</c:v>
                </c:pt>
                <c:pt idx="304">
                  <c:v>2634.1064453125</c:v>
                </c:pt>
                <c:pt idx="305">
                  <c:v>2622.666259765625</c:v>
                </c:pt>
                <c:pt idx="306">
                  <c:v>2611.867431640625</c:v>
                </c:pt>
                <c:pt idx="307">
                  <c:v>2601.534912109375</c:v>
                </c:pt>
                <c:pt idx="308">
                  <c:v>2591.699951171875</c:v>
                </c:pt>
                <c:pt idx="309">
                  <c:v>2582.55810546875</c:v>
                </c:pt>
                <c:pt idx="310">
                  <c:v>2574.298828125</c:v>
                </c:pt>
                <c:pt idx="311">
                  <c:v>2566.5673828125</c:v>
                </c:pt>
                <c:pt idx="312">
                  <c:v>2558.552978515625</c:v>
                </c:pt>
                <c:pt idx="313">
                  <c:v>2550.15673828125</c:v>
                </c:pt>
                <c:pt idx="314">
                  <c:v>2542.01513671875</c:v>
                </c:pt>
                <c:pt idx="315">
                  <c:v>2534.4638671875</c:v>
                </c:pt>
                <c:pt idx="316">
                  <c:v>2527.48974609375</c:v>
                </c:pt>
                <c:pt idx="317">
                  <c:v>2520.97607421875</c:v>
                </c:pt>
                <c:pt idx="318">
                  <c:v>2514.83154296875</c:v>
                </c:pt>
                <c:pt idx="319">
                  <c:v>2509.093505859375</c:v>
                </c:pt>
                <c:pt idx="320">
                  <c:v>2503.698486328125</c:v>
                </c:pt>
                <c:pt idx="321">
                  <c:v>2498.69677734375</c:v>
                </c:pt>
                <c:pt idx="322">
                  <c:v>2493.693603515625</c:v>
                </c:pt>
                <c:pt idx="323">
                  <c:v>2488.25634765625</c:v>
                </c:pt>
                <c:pt idx="324">
                  <c:v>2482.745849609375</c:v>
                </c:pt>
                <c:pt idx="325">
                  <c:v>2477.454833984375</c:v>
                </c:pt>
                <c:pt idx="326">
                  <c:v>2472.385986328125</c:v>
                </c:pt>
                <c:pt idx="327">
                  <c:v>2467.631103515625</c:v>
                </c:pt>
                <c:pt idx="328">
                  <c:v>2462.505615234375</c:v>
                </c:pt>
                <c:pt idx="329">
                  <c:v>2457.46826171875</c:v>
                </c:pt>
                <c:pt idx="330">
                  <c:v>2452.43310546875</c:v>
                </c:pt>
                <c:pt idx="331">
                  <c:v>2447.345947265625</c:v>
                </c:pt>
                <c:pt idx="332">
                  <c:v>2442.207763671875</c:v>
                </c:pt>
                <c:pt idx="333">
                  <c:v>2437.045654296875</c:v>
                </c:pt>
                <c:pt idx="334">
                  <c:v>2431.854248046875</c:v>
                </c:pt>
                <c:pt idx="335">
                  <c:v>2426.6923828125</c:v>
                </c:pt>
                <c:pt idx="336">
                  <c:v>2421.721923828125</c:v>
                </c:pt>
                <c:pt idx="337">
                  <c:v>2418.345703125</c:v>
                </c:pt>
                <c:pt idx="338">
                  <c:v>2423.287841796875</c:v>
                </c:pt>
                <c:pt idx="339">
                  <c:v>2415.916748046875</c:v>
                </c:pt>
                <c:pt idx="340">
                  <c:v>2404.310791015625</c:v>
                </c:pt>
                <c:pt idx="341">
                  <c:v>2396.28955078125</c:v>
                </c:pt>
                <c:pt idx="342">
                  <c:v>2389.94287109375</c:v>
                </c:pt>
                <c:pt idx="343">
                  <c:v>2384.1123046875</c:v>
                </c:pt>
                <c:pt idx="344">
                  <c:v>2379.05322265625</c:v>
                </c:pt>
                <c:pt idx="345">
                  <c:v>2373.12060546875</c:v>
                </c:pt>
                <c:pt idx="346">
                  <c:v>2368.166748046875</c:v>
                </c:pt>
                <c:pt idx="347">
                  <c:v>2363.268798828125</c:v>
                </c:pt>
                <c:pt idx="348">
                  <c:v>2357.820556640625</c:v>
                </c:pt>
                <c:pt idx="349">
                  <c:v>2352.189208984375</c:v>
                </c:pt>
                <c:pt idx="350">
                  <c:v>2346.5068359375</c:v>
                </c:pt>
                <c:pt idx="351">
                  <c:v>2340.79345703125</c:v>
                </c:pt>
                <c:pt idx="352">
                  <c:v>2335.424560546875</c:v>
                </c:pt>
                <c:pt idx="353">
                  <c:v>2330.0205078125</c:v>
                </c:pt>
                <c:pt idx="354">
                  <c:v>2324.79345703125</c:v>
                </c:pt>
                <c:pt idx="355">
                  <c:v>2320.338623046875</c:v>
                </c:pt>
                <c:pt idx="356">
                  <c:v>2317.166015625</c:v>
                </c:pt>
                <c:pt idx="357">
                  <c:v>2314.409423828125</c:v>
                </c:pt>
                <c:pt idx="358">
                  <c:v>2310.37158203125</c:v>
                </c:pt>
                <c:pt idx="359">
                  <c:v>2304.301513671875</c:v>
                </c:pt>
                <c:pt idx="360">
                  <c:v>2296.85791015625</c:v>
                </c:pt>
                <c:pt idx="361">
                  <c:v>2289.107666015625</c:v>
                </c:pt>
                <c:pt idx="362">
                  <c:v>2281.84619140625</c:v>
                </c:pt>
                <c:pt idx="363">
                  <c:v>2275.103515625</c:v>
                </c:pt>
                <c:pt idx="364">
                  <c:v>2268.794677734375</c:v>
                </c:pt>
                <c:pt idx="365">
                  <c:v>2262.55908203125</c:v>
                </c:pt>
                <c:pt idx="366">
                  <c:v>2256.3017578125</c:v>
                </c:pt>
                <c:pt idx="367">
                  <c:v>2250.3955078125</c:v>
                </c:pt>
                <c:pt idx="368">
                  <c:v>2245.126953125</c:v>
                </c:pt>
                <c:pt idx="369">
                  <c:v>2239.841796875</c:v>
                </c:pt>
                <c:pt idx="370">
                  <c:v>2234.267822265625</c:v>
                </c:pt>
                <c:pt idx="371">
                  <c:v>2228.85888671875</c:v>
                </c:pt>
                <c:pt idx="372">
                  <c:v>2223.2021484375</c:v>
                </c:pt>
                <c:pt idx="373">
                  <c:v>2217.28125</c:v>
                </c:pt>
                <c:pt idx="374">
                  <c:v>2211.291015625</c:v>
                </c:pt>
                <c:pt idx="375">
                  <c:v>2206.19384765625</c:v>
                </c:pt>
                <c:pt idx="376">
                  <c:v>2202.074462890625</c:v>
                </c:pt>
                <c:pt idx="377">
                  <c:v>2195.20166015625</c:v>
                </c:pt>
                <c:pt idx="378">
                  <c:v>2188.648193359375</c:v>
                </c:pt>
                <c:pt idx="379">
                  <c:v>2182.685791015625</c:v>
                </c:pt>
                <c:pt idx="380">
                  <c:v>2176.842529296875</c:v>
                </c:pt>
                <c:pt idx="381">
                  <c:v>2170.98095703125</c:v>
                </c:pt>
                <c:pt idx="382">
                  <c:v>2165.15087890625</c:v>
                </c:pt>
                <c:pt idx="383">
                  <c:v>2159.421875</c:v>
                </c:pt>
                <c:pt idx="384">
                  <c:v>2153.836669921875</c:v>
                </c:pt>
                <c:pt idx="385">
                  <c:v>2148.32861328125</c:v>
                </c:pt>
                <c:pt idx="386">
                  <c:v>2142.73291015625</c:v>
                </c:pt>
                <c:pt idx="387">
                  <c:v>2136.9794921875</c:v>
                </c:pt>
                <c:pt idx="388">
                  <c:v>2131.112548828125</c:v>
                </c:pt>
                <c:pt idx="389">
                  <c:v>2125.288330078125</c:v>
                </c:pt>
                <c:pt idx="390">
                  <c:v>2119.54638671875</c:v>
                </c:pt>
                <c:pt idx="391">
                  <c:v>2113.91015625</c:v>
                </c:pt>
                <c:pt idx="392">
                  <c:v>2108.25634765625</c:v>
                </c:pt>
                <c:pt idx="393">
                  <c:v>2102.58349609375</c:v>
                </c:pt>
                <c:pt idx="394">
                  <c:v>2096.962158203125</c:v>
                </c:pt>
                <c:pt idx="395">
                  <c:v>2091.61962890625</c:v>
                </c:pt>
                <c:pt idx="396">
                  <c:v>2087.156494140625</c:v>
                </c:pt>
                <c:pt idx="397">
                  <c:v>2083.7880859375</c:v>
                </c:pt>
                <c:pt idx="398">
                  <c:v>2080.283935546875</c:v>
                </c:pt>
                <c:pt idx="399">
                  <c:v>2075.0205078125</c:v>
                </c:pt>
                <c:pt idx="400">
                  <c:v>2067.935302734375</c:v>
                </c:pt>
                <c:pt idx="401">
                  <c:v>2060.217041015625</c:v>
                </c:pt>
                <c:pt idx="402">
                  <c:v>2052.864990234375</c:v>
                </c:pt>
                <c:pt idx="403">
                  <c:v>2046.061279296875</c:v>
                </c:pt>
                <c:pt idx="404">
                  <c:v>2039.74658203125</c:v>
                </c:pt>
                <c:pt idx="405">
                  <c:v>2033.7835693359375</c:v>
                </c:pt>
                <c:pt idx="406">
                  <c:v>2027.9437255859375</c:v>
                </c:pt>
                <c:pt idx="407">
                  <c:v>2022.0562744140625</c:v>
                </c:pt>
                <c:pt idx="408">
                  <c:v>2016.052490234375</c:v>
                </c:pt>
                <c:pt idx="409">
                  <c:v>2010.4365234375</c:v>
                </c:pt>
                <c:pt idx="410">
                  <c:v>2004.3182373046875</c:v>
                </c:pt>
                <c:pt idx="411">
                  <c:v>1998.1566162109375</c:v>
                </c:pt>
                <c:pt idx="412">
                  <c:v>1992.7247314453125</c:v>
                </c:pt>
                <c:pt idx="413">
                  <c:v>1987.534912109375</c:v>
                </c:pt>
                <c:pt idx="414">
                  <c:v>1982.250732421875</c:v>
                </c:pt>
                <c:pt idx="415">
                  <c:v>1976.7877197265625</c:v>
                </c:pt>
                <c:pt idx="416">
                  <c:v>1971.43408203125</c:v>
                </c:pt>
                <c:pt idx="417">
                  <c:v>1965.9947509765625</c:v>
                </c:pt>
                <c:pt idx="418">
                  <c:v>1960.2138671875</c:v>
                </c:pt>
                <c:pt idx="419">
                  <c:v>1954.62646484375</c:v>
                </c:pt>
                <c:pt idx="420">
                  <c:v>1949.2523193359375</c:v>
                </c:pt>
                <c:pt idx="421">
                  <c:v>1943.593505859375</c:v>
                </c:pt>
                <c:pt idx="422">
                  <c:v>1937.7392578125</c:v>
                </c:pt>
                <c:pt idx="423">
                  <c:v>1932.4764404296875</c:v>
                </c:pt>
                <c:pt idx="424">
                  <c:v>1927.4971923828125</c:v>
                </c:pt>
                <c:pt idx="425">
                  <c:v>1921.857177734375</c:v>
                </c:pt>
                <c:pt idx="426">
                  <c:v>1916.9951171875</c:v>
                </c:pt>
                <c:pt idx="427">
                  <c:v>1911.4327392578125</c:v>
                </c:pt>
                <c:pt idx="428">
                  <c:v>1905.9552001953125</c:v>
                </c:pt>
                <c:pt idx="429">
                  <c:v>1900.039306640625</c:v>
                </c:pt>
                <c:pt idx="430">
                  <c:v>1893.1558837890625</c:v>
                </c:pt>
                <c:pt idx="431">
                  <c:v>1887.185302734375</c:v>
                </c:pt>
                <c:pt idx="432">
                  <c:v>1881.3935546875</c:v>
                </c:pt>
                <c:pt idx="433">
                  <c:v>1875.712646484375</c:v>
                </c:pt>
                <c:pt idx="434">
                  <c:v>1870.0897216796875</c:v>
                </c:pt>
                <c:pt idx="435">
                  <c:v>1864.4576416015625</c:v>
                </c:pt>
                <c:pt idx="436">
                  <c:v>1858.8946533203125</c:v>
                </c:pt>
                <c:pt idx="437">
                  <c:v>1853.4581298828125</c:v>
                </c:pt>
                <c:pt idx="438">
                  <c:v>1848.16943359375</c:v>
                </c:pt>
                <c:pt idx="439">
                  <c:v>1842.9952392578125</c:v>
                </c:pt>
                <c:pt idx="440">
                  <c:v>1838.1328125</c:v>
                </c:pt>
                <c:pt idx="441">
                  <c:v>1833.7740478515625</c:v>
                </c:pt>
                <c:pt idx="442">
                  <c:v>1829.45263671875</c:v>
                </c:pt>
                <c:pt idx="443">
                  <c:v>1824.357666015625</c:v>
                </c:pt>
                <c:pt idx="444">
                  <c:v>1818.3060302734375</c:v>
                </c:pt>
                <c:pt idx="445">
                  <c:v>1811.913330078125</c:v>
                </c:pt>
                <c:pt idx="446">
                  <c:v>1805.8502197265625</c:v>
                </c:pt>
                <c:pt idx="447">
                  <c:v>1800.1431884765625</c:v>
                </c:pt>
                <c:pt idx="448">
                  <c:v>1794.5950927734375</c:v>
                </c:pt>
                <c:pt idx="449">
                  <c:v>1789.1337890625</c:v>
                </c:pt>
                <c:pt idx="450">
                  <c:v>1783.7125244140625</c:v>
                </c:pt>
                <c:pt idx="451">
                  <c:v>1778.335693359375</c:v>
                </c:pt>
                <c:pt idx="452">
                  <c:v>1772.9735107421875</c:v>
                </c:pt>
                <c:pt idx="453">
                  <c:v>1767.6517333984375</c:v>
                </c:pt>
                <c:pt idx="454">
                  <c:v>1761.94921875</c:v>
                </c:pt>
                <c:pt idx="455">
                  <c:v>1756.7877197265625</c:v>
                </c:pt>
                <c:pt idx="456">
                  <c:v>1752.6729736328125</c:v>
                </c:pt>
                <c:pt idx="457">
                  <c:v>1746.954833984375</c:v>
                </c:pt>
                <c:pt idx="458">
                  <c:v>1742.2843017578125</c:v>
                </c:pt>
                <c:pt idx="459">
                  <c:v>1737.2860107421875</c:v>
                </c:pt>
                <c:pt idx="460">
                  <c:v>1732.0980224609375</c:v>
                </c:pt>
                <c:pt idx="461">
                  <c:v>1726.7713623046875</c:v>
                </c:pt>
                <c:pt idx="462">
                  <c:v>1721.35791015625</c:v>
                </c:pt>
                <c:pt idx="463">
                  <c:v>1715.9825439453125</c:v>
                </c:pt>
                <c:pt idx="464">
                  <c:v>1710.783935546875</c:v>
                </c:pt>
                <c:pt idx="465">
                  <c:v>1705.6331787109375</c:v>
                </c:pt>
                <c:pt idx="466">
                  <c:v>1700.60205078125</c:v>
                </c:pt>
                <c:pt idx="467">
                  <c:v>1695.8270263671875</c:v>
                </c:pt>
                <c:pt idx="468">
                  <c:v>1691.0240478515625</c:v>
                </c:pt>
                <c:pt idx="469">
                  <c:v>1685.9195556640625</c:v>
                </c:pt>
                <c:pt idx="470">
                  <c:v>1680.5557861328125</c:v>
                </c:pt>
                <c:pt idx="471">
                  <c:v>1675.1810302734375</c:v>
                </c:pt>
                <c:pt idx="472">
                  <c:v>1669.985595703125</c:v>
                </c:pt>
                <c:pt idx="473">
                  <c:v>1664.8472900390625</c:v>
                </c:pt>
                <c:pt idx="474">
                  <c:v>1659.7218017578125</c:v>
                </c:pt>
                <c:pt idx="475">
                  <c:v>1654.51513671875</c:v>
                </c:pt>
                <c:pt idx="476">
                  <c:v>1649.662353515625</c:v>
                </c:pt>
                <c:pt idx="477">
                  <c:v>1644.6029052734375</c:v>
                </c:pt>
                <c:pt idx="478">
                  <c:v>1639.5755615234375</c:v>
                </c:pt>
                <c:pt idx="479">
                  <c:v>1634.5552978515625</c:v>
                </c:pt>
                <c:pt idx="480">
                  <c:v>1629.5228271484375</c:v>
                </c:pt>
              </c:numCache>
            </c:numRef>
          </c:yVal>
          <c:smooth val="1"/>
          <c:extLst>
            <c:ext xmlns:c16="http://schemas.microsoft.com/office/drawing/2014/chart" uri="{C3380CC4-5D6E-409C-BE32-E72D297353CC}">
              <c16:uniqueId val="{00000005-8C46-4C8B-87C7-9BDC0BAC4263}"/>
            </c:ext>
          </c:extLst>
        </c:ser>
        <c:ser>
          <c:idx val="6"/>
          <c:order val="6"/>
          <c:tx>
            <c:v>0.20%</c:v>
          </c:tx>
          <c:spPr>
            <a:ln w="19050" cap="rnd">
              <a:solidFill>
                <a:schemeClr val="accent1">
                  <a:lumMod val="60000"/>
                </a:schemeClr>
              </a:solidFill>
              <a:round/>
            </a:ln>
            <a:effectLst/>
          </c:spPr>
          <c:marker>
            <c:symbol val="none"/>
          </c:marker>
          <c:xVal>
            <c:numRef>
              <c:f>Tule_Outflow!$A$2:$A$578</c:f>
              <c:numCache>
                <c:formatCode>m/d/yyyy</c:formatCode>
                <c:ptCount val="577"/>
                <c:pt idx="0">
                  <c:v>44562</c:v>
                </c:pt>
                <c:pt idx="1">
                  <c:v>44562.010416666664</c:v>
                </c:pt>
                <c:pt idx="2">
                  <c:v>44562.020833333336</c:v>
                </c:pt>
                <c:pt idx="3">
                  <c:v>44562.03125</c:v>
                </c:pt>
                <c:pt idx="4">
                  <c:v>44562.041666666664</c:v>
                </c:pt>
                <c:pt idx="5">
                  <c:v>44562.052083333336</c:v>
                </c:pt>
                <c:pt idx="6">
                  <c:v>44562.0625</c:v>
                </c:pt>
                <c:pt idx="7">
                  <c:v>44562.072916666664</c:v>
                </c:pt>
                <c:pt idx="8">
                  <c:v>44562.083333333336</c:v>
                </c:pt>
                <c:pt idx="9">
                  <c:v>44562.09375</c:v>
                </c:pt>
                <c:pt idx="10">
                  <c:v>44562.104166666664</c:v>
                </c:pt>
                <c:pt idx="11">
                  <c:v>44562.114583333336</c:v>
                </c:pt>
                <c:pt idx="12">
                  <c:v>44562.125</c:v>
                </c:pt>
                <c:pt idx="13">
                  <c:v>44562.135416666664</c:v>
                </c:pt>
                <c:pt idx="14">
                  <c:v>44562.145833333336</c:v>
                </c:pt>
                <c:pt idx="15">
                  <c:v>44562.15625</c:v>
                </c:pt>
                <c:pt idx="16">
                  <c:v>44562.166666666664</c:v>
                </c:pt>
                <c:pt idx="17">
                  <c:v>44562.177083333336</c:v>
                </c:pt>
                <c:pt idx="18">
                  <c:v>44562.1875</c:v>
                </c:pt>
                <c:pt idx="19">
                  <c:v>44562.197916666664</c:v>
                </c:pt>
                <c:pt idx="20">
                  <c:v>44562.208333333336</c:v>
                </c:pt>
                <c:pt idx="21">
                  <c:v>44562.21875</c:v>
                </c:pt>
                <c:pt idx="22">
                  <c:v>44562.229166666664</c:v>
                </c:pt>
                <c:pt idx="23">
                  <c:v>44562.239583333336</c:v>
                </c:pt>
                <c:pt idx="24">
                  <c:v>44562.25</c:v>
                </c:pt>
                <c:pt idx="25">
                  <c:v>44562.260416666664</c:v>
                </c:pt>
                <c:pt idx="26">
                  <c:v>44562.270833333336</c:v>
                </c:pt>
                <c:pt idx="27">
                  <c:v>44562.28125</c:v>
                </c:pt>
                <c:pt idx="28">
                  <c:v>44562.291666666664</c:v>
                </c:pt>
                <c:pt idx="29">
                  <c:v>44562.302083333336</c:v>
                </c:pt>
                <c:pt idx="30">
                  <c:v>44562.3125</c:v>
                </c:pt>
                <c:pt idx="31">
                  <c:v>44562.322916666664</c:v>
                </c:pt>
                <c:pt idx="32">
                  <c:v>44562.333333333336</c:v>
                </c:pt>
                <c:pt idx="33">
                  <c:v>44562.34375</c:v>
                </c:pt>
                <c:pt idx="34">
                  <c:v>44562.354166666664</c:v>
                </c:pt>
                <c:pt idx="35">
                  <c:v>44562.364583333336</c:v>
                </c:pt>
                <c:pt idx="36">
                  <c:v>44562.375</c:v>
                </c:pt>
                <c:pt idx="37">
                  <c:v>44562.385416666664</c:v>
                </c:pt>
                <c:pt idx="38">
                  <c:v>44562.395833333336</c:v>
                </c:pt>
                <c:pt idx="39">
                  <c:v>44562.40625</c:v>
                </c:pt>
                <c:pt idx="40">
                  <c:v>44562.416666666664</c:v>
                </c:pt>
                <c:pt idx="41">
                  <c:v>44562.427083333336</c:v>
                </c:pt>
                <c:pt idx="42">
                  <c:v>44562.4375</c:v>
                </c:pt>
                <c:pt idx="43">
                  <c:v>44562.447916666664</c:v>
                </c:pt>
                <c:pt idx="44">
                  <c:v>44562.458333333336</c:v>
                </c:pt>
                <c:pt idx="45">
                  <c:v>44562.46875</c:v>
                </c:pt>
                <c:pt idx="46">
                  <c:v>44562.479166666664</c:v>
                </c:pt>
                <c:pt idx="47">
                  <c:v>44562.489583333336</c:v>
                </c:pt>
                <c:pt idx="48">
                  <c:v>44562.5</c:v>
                </c:pt>
                <c:pt idx="49">
                  <c:v>44562.510416666664</c:v>
                </c:pt>
                <c:pt idx="50">
                  <c:v>44562.520833333336</c:v>
                </c:pt>
                <c:pt idx="51">
                  <c:v>44562.53125</c:v>
                </c:pt>
                <c:pt idx="52">
                  <c:v>44562.541666666664</c:v>
                </c:pt>
                <c:pt idx="53">
                  <c:v>44562.552083333336</c:v>
                </c:pt>
                <c:pt idx="54">
                  <c:v>44562.5625</c:v>
                </c:pt>
                <c:pt idx="55">
                  <c:v>44562.572916666664</c:v>
                </c:pt>
                <c:pt idx="56">
                  <c:v>44562.583333333336</c:v>
                </c:pt>
                <c:pt idx="57">
                  <c:v>44562.59375</c:v>
                </c:pt>
                <c:pt idx="58">
                  <c:v>44562.604166666664</c:v>
                </c:pt>
                <c:pt idx="59">
                  <c:v>44562.614583333336</c:v>
                </c:pt>
                <c:pt idx="60">
                  <c:v>44562.625</c:v>
                </c:pt>
                <c:pt idx="61">
                  <c:v>44562.635416666664</c:v>
                </c:pt>
                <c:pt idx="62">
                  <c:v>44562.645833333336</c:v>
                </c:pt>
                <c:pt idx="63">
                  <c:v>44562.65625</c:v>
                </c:pt>
                <c:pt idx="64">
                  <c:v>44562.666666666664</c:v>
                </c:pt>
                <c:pt idx="65">
                  <c:v>44562.677083333336</c:v>
                </c:pt>
                <c:pt idx="66">
                  <c:v>44562.6875</c:v>
                </c:pt>
                <c:pt idx="67">
                  <c:v>44562.697916666664</c:v>
                </c:pt>
                <c:pt idx="68">
                  <c:v>44562.708333333336</c:v>
                </c:pt>
                <c:pt idx="69">
                  <c:v>44562.71875</c:v>
                </c:pt>
                <c:pt idx="70">
                  <c:v>44562.729166666664</c:v>
                </c:pt>
                <c:pt idx="71">
                  <c:v>44562.739583333336</c:v>
                </c:pt>
                <c:pt idx="72">
                  <c:v>44562.75</c:v>
                </c:pt>
                <c:pt idx="73">
                  <c:v>44562.760416666664</c:v>
                </c:pt>
                <c:pt idx="74">
                  <c:v>44562.770833333336</c:v>
                </c:pt>
                <c:pt idx="75">
                  <c:v>44562.78125</c:v>
                </c:pt>
                <c:pt idx="76">
                  <c:v>44562.791666666664</c:v>
                </c:pt>
                <c:pt idx="77">
                  <c:v>44562.802083333336</c:v>
                </c:pt>
                <c:pt idx="78">
                  <c:v>44562.8125</c:v>
                </c:pt>
                <c:pt idx="79">
                  <c:v>44562.822916666664</c:v>
                </c:pt>
                <c:pt idx="80">
                  <c:v>44562.833333333336</c:v>
                </c:pt>
                <c:pt idx="81">
                  <c:v>44562.84375</c:v>
                </c:pt>
                <c:pt idx="82">
                  <c:v>44562.854166666664</c:v>
                </c:pt>
                <c:pt idx="83">
                  <c:v>44562.864583333336</c:v>
                </c:pt>
                <c:pt idx="84">
                  <c:v>44562.875</c:v>
                </c:pt>
                <c:pt idx="85">
                  <c:v>44562.885416666664</c:v>
                </c:pt>
                <c:pt idx="86">
                  <c:v>44562.895833333336</c:v>
                </c:pt>
                <c:pt idx="87">
                  <c:v>44562.90625</c:v>
                </c:pt>
                <c:pt idx="88">
                  <c:v>44562.916666666664</c:v>
                </c:pt>
                <c:pt idx="89">
                  <c:v>44562.927083333336</c:v>
                </c:pt>
                <c:pt idx="90">
                  <c:v>44562.9375</c:v>
                </c:pt>
                <c:pt idx="91">
                  <c:v>44562.947916666664</c:v>
                </c:pt>
                <c:pt idx="92">
                  <c:v>44562.958333333336</c:v>
                </c:pt>
                <c:pt idx="93">
                  <c:v>44562.96875</c:v>
                </c:pt>
                <c:pt idx="94">
                  <c:v>44562.979166666664</c:v>
                </c:pt>
                <c:pt idx="95">
                  <c:v>44562.989583333336</c:v>
                </c:pt>
                <c:pt idx="96">
                  <c:v>44563</c:v>
                </c:pt>
                <c:pt idx="97">
                  <c:v>44563.010416666664</c:v>
                </c:pt>
                <c:pt idx="98">
                  <c:v>44563.020833333336</c:v>
                </c:pt>
                <c:pt idx="99">
                  <c:v>44563.03125</c:v>
                </c:pt>
                <c:pt idx="100">
                  <c:v>44563.041666666664</c:v>
                </c:pt>
                <c:pt idx="101">
                  <c:v>44563.052083333336</c:v>
                </c:pt>
                <c:pt idx="102">
                  <c:v>44563.0625</c:v>
                </c:pt>
                <c:pt idx="103">
                  <c:v>44563.072916666664</c:v>
                </c:pt>
                <c:pt idx="104">
                  <c:v>44563.083333333336</c:v>
                </c:pt>
                <c:pt idx="105">
                  <c:v>44563.09375</c:v>
                </c:pt>
                <c:pt idx="106">
                  <c:v>44563.104166666664</c:v>
                </c:pt>
                <c:pt idx="107">
                  <c:v>44563.114583333336</c:v>
                </c:pt>
                <c:pt idx="108">
                  <c:v>44563.125</c:v>
                </c:pt>
                <c:pt idx="109">
                  <c:v>44563.135416666664</c:v>
                </c:pt>
                <c:pt idx="110">
                  <c:v>44563.145833333336</c:v>
                </c:pt>
                <c:pt idx="111">
                  <c:v>44563.15625</c:v>
                </c:pt>
                <c:pt idx="112">
                  <c:v>44563.166666666664</c:v>
                </c:pt>
                <c:pt idx="113">
                  <c:v>44563.177083333336</c:v>
                </c:pt>
                <c:pt idx="114">
                  <c:v>44563.1875</c:v>
                </c:pt>
                <c:pt idx="115">
                  <c:v>44563.197916666664</c:v>
                </c:pt>
                <c:pt idx="116">
                  <c:v>44563.208333333336</c:v>
                </c:pt>
                <c:pt idx="117">
                  <c:v>44563.21875</c:v>
                </c:pt>
                <c:pt idx="118">
                  <c:v>44563.229166666664</c:v>
                </c:pt>
                <c:pt idx="119">
                  <c:v>44563.239583333336</c:v>
                </c:pt>
                <c:pt idx="120">
                  <c:v>44563.25</c:v>
                </c:pt>
                <c:pt idx="121">
                  <c:v>44563.260416666664</c:v>
                </c:pt>
                <c:pt idx="122">
                  <c:v>44563.270833333336</c:v>
                </c:pt>
                <c:pt idx="123">
                  <c:v>44563.28125</c:v>
                </c:pt>
                <c:pt idx="124">
                  <c:v>44563.291666666664</c:v>
                </c:pt>
                <c:pt idx="125">
                  <c:v>44563.302083333336</c:v>
                </c:pt>
                <c:pt idx="126">
                  <c:v>44563.3125</c:v>
                </c:pt>
                <c:pt idx="127">
                  <c:v>44563.322916666664</c:v>
                </c:pt>
                <c:pt idx="128">
                  <c:v>44563.333333333336</c:v>
                </c:pt>
                <c:pt idx="129">
                  <c:v>44563.34375</c:v>
                </c:pt>
                <c:pt idx="130">
                  <c:v>44563.354166666664</c:v>
                </c:pt>
                <c:pt idx="131">
                  <c:v>44563.364583333336</c:v>
                </c:pt>
                <c:pt idx="132">
                  <c:v>44563.375</c:v>
                </c:pt>
                <c:pt idx="133">
                  <c:v>44563.385416666664</c:v>
                </c:pt>
                <c:pt idx="134">
                  <c:v>44563.395833333336</c:v>
                </c:pt>
                <c:pt idx="135">
                  <c:v>44563.40625</c:v>
                </c:pt>
                <c:pt idx="136">
                  <c:v>44563.416666666664</c:v>
                </c:pt>
                <c:pt idx="137">
                  <c:v>44563.427083333336</c:v>
                </c:pt>
                <c:pt idx="138">
                  <c:v>44563.4375</c:v>
                </c:pt>
                <c:pt idx="139">
                  <c:v>44563.447916666664</c:v>
                </c:pt>
                <c:pt idx="140">
                  <c:v>44563.458333333336</c:v>
                </c:pt>
                <c:pt idx="141">
                  <c:v>44563.46875</c:v>
                </c:pt>
                <c:pt idx="142">
                  <c:v>44563.479166666664</c:v>
                </c:pt>
                <c:pt idx="143">
                  <c:v>44563.489583333336</c:v>
                </c:pt>
                <c:pt idx="144">
                  <c:v>44563.5</c:v>
                </c:pt>
                <c:pt idx="145">
                  <c:v>44563.510416666664</c:v>
                </c:pt>
                <c:pt idx="146">
                  <c:v>44563.520833333336</c:v>
                </c:pt>
                <c:pt idx="147">
                  <c:v>44563.53125</c:v>
                </c:pt>
                <c:pt idx="148">
                  <c:v>44563.541666666664</c:v>
                </c:pt>
                <c:pt idx="149">
                  <c:v>44563.552083333336</c:v>
                </c:pt>
                <c:pt idx="150">
                  <c:v>44563.5625</c:v>
                </c:pt>
                <c:pt idx="151">
                  <c:v>44563.572916666664</c:v>
                </c:pt>
                <c:pt idx="152">
                  <c:v>44563.583333333336</c:v>
                </c:pt>
                <c:pt idx="153">
                  <c:v>44563.59375</c:v>
                </c:pt>
                <c:pt idx="154">
                  <c:v>44563.604166666664</c:v>
                </c:pt>
                <c:pt idx="155">
                  <c:v>44563.614583333336</c:v>
                </c:pt>
                <c:pt idx="156">
                  <c:v>44563.625</c:v>
                </c:pt>
                <c:pt idx="157">
                  <c:v>44563.635416666664</c:v>
                </c:pt>
                <c:pt idx="158">
                  <c:v>44563.645833333336</c:v>
                </c:pt>
                <c:pt idx="159">
                  <c:v>44563.65625</c:v>
                </c:pt>
                <c:pt idx="160">
                  <c:v>44563.666666666664</c:v>
                </c:pt>
                <c:pt idx="161">
                  <c:v>44563.677083333336</c:v>
                </c:pt>
                <c:pt idx="162">
                  <c:v>44563.6875</c:v>
                </c:pt>
                <c:pt idx="163">
                  <c:v>44563.697916666664</c:v>
                </c:pt>
                <c:pt idx="164">
                  <c:v>44563.708333333336</c:v>
                </c:pt>
                <c:pt idx="165">
                  <c:v>44563.71875</c:v>
                </c:pt>
                <c:pt idx="166">
                  <c:v>44563.729166666664</c:v>
                </c:pt>
                <c:pt idx="167">
                  <c:v>44563.739583333336</c:v>
                </c:pt>
                <c:pt idx="168">
                  <c:v>44563.75</c:v>
                </c:pt>
                <c:pt idx="169">
                  <c:v>44563.760416666664</c:v>
                </c:pt>
                <c:pt idx="170">
                  <c:v>44563.770833333336</c:v>
                </c:pt>
                <c:pt idx="171">
                  <c:v>44563.78125</c:v>
                </c:pt>
                <c:pt idx="172">
                  <c:v>44563.791666666664</c:v>
                </c:pt>
                <c:pt idx="173">
                  <c:v>44563.802083333336</c:v>
                </c:pt>
                <c:pt idx="174">
                  <c:v>44563.8125</c:v>
                </c:pt>
                <c:pt idx="175">
                  <c:v>44563.822916666664</c:v>
                </c:pt>
                <c:pt idx="176">
                  <c:v>44563.833333333336</c:v>
                </c:pt>
                <c:pt idx="177">
                  <c:v>44563.84375</c:v>
                </c:pt>
                <c:pt idx="178">
                  <c:v>44563.854166666664</c:v>
                </c:pt>
                <c:pt idx="179">
                  <c:v>44563.864583333336</c:v>
                </c:pt>
                <c:pt idx="180">
                  <c:v>44563.875</c:v>
                </c:pt>
                <c:pt idx="181">
                  <c:v>44563.885416666664</c:v>
                </c:pt>
                <c:pt idx="182">
                  <c:v>44563.895833333336</c:v>
                </c:pt>
                <c:pt idx="183">
                  <c:v>44563.90625</c:v>
                </c:pt>
                <c:pt idx="184">
                  <c:v>44563.916666666664</c:v>
                </c:pt>
                <c:pt idx="185">
                  <c:v>44563.927083333336</c:v>
                </c:pt>
                <c:pt idx="186">
                  <c:v>44563.9375</c:v>
                </c:pt>
                <c:pt idx="187">
                  <c:v>44563.947916666664</c:v>
                </c:pt>
                <c:pt idx="188">
                  <c:v>44563.958333333336</c:v>
                </c:pt>
                <c:pt idx="189">
                  <c:v>44563.96875</c:v>
                </c:pt>
                <c:pt idx="190">
                  <c:v>44563.979166666664</c:v>
                </c:pt>
                <c:pt idx="191">
                  <c:v>44563.989583333336</c:v>
                </c:pt>
                <c:pt idx="192">
                  <c:v>44564</c:v>
                </c:pt>
                <c:pt idx="193">
                  <c:v>44564.010416666664</c:v>
                </c:pt>
                <c:pt idx="194">
                  <c:v>44564.020833333336</c:v>
                </c:pt>
                <c:pt idx="195">
                  <c:v>44564.03125</c:v>
                </c:pt>
                <c:pt idx="196">
                  <c:v>44564.041666666664</c:v>
                </c:pt>
                <c:pt idx="197">
                  <c:v>44564.052083333336</c:v>
                </c:pt>
                <c:pt idx="198">
                  <c:v>44564.0625</c:v>
                </c:pt>
                <c:pt idx="199">
                  <c:v>44564.072916666664</c:v>
                </c:pt>
                <c:pt idx="200">
                  <c:v>44564.083333333336</c:v>
                </c:pt>
                <c:pt idx="201">
                  <c:v>44564.09375</c:v>
                </c:pt>
                <c:pt idx="202">
                  <c:v>44564.104166666664</c:v>
                </c:pt>
                <c:pt idx="203">
                  <c:v>44564.114583333336</c:v>
                </c:pt>
                <c:pt idx="204">
                  <c:v>44564.125</c:v>
                </c:pt>
                <c:pt idx="205">
                  <c:v>44564.135416666664</c:v>
                </c:pt>
                <c:pt idx="206">
                  <c:v>44564.145833333336</c:v>
                </c:pt>
                <c:pt idx="207">
                  <c:v>44564.15625</c:v>
                </c:pt>
                <c:pt idx="208">
                  <c:v>44564.166666666664</c:v>
                </c:pt>
                <c:pt idx="209">
                  <c:v>44564.177083333336</c:v>
                </c:pt>
                <c:pt idx="210">
                  <c:v>44564.1875</c:v>
                </c:pt>
                <c:pt idx="211">
                  <c:v>44564.197916666664</c:v>
                </c:pt>
                <c:pt idx="212">
                  <c:v>44564.208333333336</c:v>
                </c:pt>
                <c:pt idx="213">
                  <c:v>44564.21875</c:v>
                </c:pt>
                <c:pt idx="214">
                  <c:v>44564.229166666664</c:v>
                </c:pt>
                <c:pt idx="215">
                  <c:v>44564.239583333336</c:v>
                </c:pt>
                <c:pt idx="216">
                  <c:v>44564.25</c:v>
                </c:pt>
                <c:pt idx="217">
                  <c:v>44564.260416666664</c:v>
                </c:pt>
                <c:pt idx="218">
                  <c:v>44564.270833333336</c:v>
                </c:pt>
                <c:pt idx="219">
                  <c:v>44564.28125</c:v>
                </c:pt>
                <c:pt idx="220">
                  <c:v>44564.291666666664</c:v>
                </c:pt>
                <c:pt idx="221">
                  <c:v>44564.302083333336</c:v>
                </c:pt>
                <c:pt idx="222">
                  <c:v>44564.3125</c:v>
                </c:pt>
                <c:pt idx="223">
                  <c:v>44564.322916666664</c:v>
                </c:pt>
                <c:pt idx="224">
                  <c:v>44564.333333333336</c:v>
                </c:pt>
                <c:pt idx="225">
                  <c:v>44564.34375</c:v>
                </c:pt>
                <c:pt idx="226">
                  <c:v>44564.354166666664</c:v>
                </c:pt>
                <c:pt idx="227">
                  <c:v>44564.364583333336</c:v>
                </c:pt>
                <c:pt idx="228">
                  <c:v>44564.375</c:v>
                </c:pt>
                <c:pt idx="229">
                  <c:v>44564.385416666664</c:v>
                </c:pt>
                <c:pt idx="230">
                  <c:v>44564.395833333336</c:v>
                </c:pt>
                <c:pt idx="231">
                  <c:v>44564.40625</c:v>
                </c:pt>
                <c:pt idx="232">
                  <c:v>44564.416666666664</c:v>
                </c:pt>
                <c:pt idx="233">
                  <c:v>44564.427083333336</c:v>
                </c:pt>
                <c:pt idx="234">
                  <c:v>44564.4375</c:v>
                </c:pt>
                <c:pt idx="235">
                  <c:v>44564.447916666664</c:v>
                </c:pt>
                <c:pt idx="236">
                  <c:v>44564.458333333336</c:v>
                </c:pt>
                <c:pt idx="237">
                  <c:v>44564.46875</c:v>
                </c:pt>
                <c:pt idx="238">
                  <c:v>44564.479166666664</c:v>
                </c:pt>
                <c:pt idx="239">
                  <c:v>44564.489583333336</c:v>
                </c:pt>
                <c:pt idx="240">
                  <c:v>44564.5</c:v>
                </c:pt>
                <c:pt idx="241">
                  <c:v>44564.510416666664</c:v>
                </c:pt>
                <c:pt idx="242">
                  <c:v>44564.520833333336</c:v>
                </c:pt>
                <c:pt idx="243">
                  <c:v>44564.53125</c:v>
                </c:pt>
                <c:pt idx="244">
                  <c:v>44564.541666666664</c:v>
                </c:pt>
                <c:pt idx="245">
                  <c:v>44564.552083333336</c:v>
                </c:pt>
                <c:pt idx="246">
                  <c:v>44564.5625</c:v>
                </c:pt>
                <c:pt idx="247">
                  <c:v>44564.572916666664</c:v>
                </c:pt>
                <c:pt idx="248">
                  <c:v>44564.583333333336</c:v>
                </c:pt>
                <c:pt idx="249">
                  <c:v>44564.59375</c:v>
                </c:pt>
                <c:pt idx="250">
                  <c:v>44564.604166666664</c:v>
                </c:pt>
                <c:pt idx="251">
                  <c:v>44564.614583333336</c:v>
                </c:pt>
                <c:pt idx="252">
                  <c:v>44564.625</c:v>
                </c:pt>
                <c:pt idx="253">
                  <c:v>44564.635416666664</c:v>
                </c:pt>
                <c:pt idx="254">
                  <c:v>44564.645833333336</c:v>
                </c:pt>
                <c:pt idx="255">
                  <c:v>44564.65625</c:v>
                </c:pt>
                <c:pt idx="256">
                  <c:v>44564.666666666664</c:v>
                </c:pt>
                <c:pt idx="257">
                  <c:v>44564.677083333336</c:v>
                </c:pt>
                <c:pt idx="258">
                  <c:v>44564.6875</c:v>
                </c:pt>
                <c:pt idx="259">
                  <c:v>44564.697916666664</c:v>
                </c:pt>
                <c:pt idx="260">
                  <c:v>44564.708333333336</c:v>
                </c:pt>
                <c:pt idx="261">
                  <c:v>44564.71875</c:v>
                </c:pt>
                <c:pt idx="262">
                  <c:v>44564.729166666664</c:v>
                </c:pt>
                <c:pt idx="263">
                  <c:v>44564.739583333336</c:v>
                </c:pt>
                <c:pt idx="264">
                  <c:v>44564.75</c:v>
                </c:pt>
                <c:pt idx="265">
                  <c:v>44564.760416666664</c:v>
                </c:pt>
                <c:pt idx="266">
                  <c:v>44564.770833333336</c:v>
                </c:pt>
                <c:pt idx="267">
                  <c:v>44564.78125</c:v>
                </c:pt>
                <c:pt idx="268">
                  <c:v>44564.791666666664</c:v>
                </c:pt>
                <c:pt idx="269">
                  <c:v>44564.802083333336</c:v>
                </c:pt>
                <c:pt idx="270">
                  <c:v>44564.8125</c:v>
                </c:pt>
                <c:pt idx="271">
                  <c:v>44564.822916666664</c:v>
                </c:pt>
                <c:pt idx="272">
                  <c:v>44564.833333333336</c:v>
                </c:pt>
                <c:pt idx="273">
                  <c:v>44564.84375</c:v>
                </c:pt>
                <c:pt idx="274">
                  <c:v>44564.854166666664</c:v>
                </c:pt>
                <c:pt idx="275">
                  <c:v>44564.864583333336</c:v>
                </c:pt>
                <c:pt idx="276">
                  <c:v>44564.875</c:v>
                </c:pt>
                <c:pt idx="277">
                  <c:v>44564.885416666664</c:v>
                </c:pt>
                <c:pt idx="278">
                  <c:v>44564.895833333336</c:v>
                </c:pt>
                <c:pt idx="279">
                  <c:v>44564.90625</c:v>
                </c:pt>
                <c:pt idx="280">
                  <c:v>44564.916666666664</c:v>
                </c:pt>
                <c:pt idx="281">
                  <c:v>44564.927083333336</c:v>
                </c:pt>
                <c:pt idx="282">
                  <c:v>44564.9375</c:v>
                </c:pt>
                <c:pt idx="283">
                  <c:v>44564.947916666664</c:v>
                </c:pt>
                <c:pt idx="284">
                  <c:v>44564.958333333336</c:v>
                </c:pt>
                <c:pt idx="285">
                  <c:v>44564.96875</c:v>
                </c:pt>
                <c:pt idx="286">
                  <c:v>44564.979166666664</c:v>
                </c:pt>
                <c:pt idx="287">
                  <c:v>44564.989583333336</c:v>
                </c:pt>
                <c:pt idx="288">
                  <c:v>44565</c:v>
                </c:pt>
                <c:pt idx="289">
                  <c:v>44565.010416666664</c:v>
                </c:pt>
                <c:pt idx="290">
                  <c:v>44565.020833333336</c:v>
                </c:pt>
                <c:pt idx="291">
                  <c:v>44565.03125</c:v>
                </c:pt>
                <c:pt idx="292">
                  <c:v>44565.041666666664</c:v>
                </c:pt>
                <c:pt idx="293">
                  <c:v>44565.052083333336</c:v>
                </c:pt>
                <c:pt idx="294">
                  <c:v>44565.0625</c:v>
                </c:pt>
                <c:pt idx="295">
                  <c:v>44565.072916666664</c:v>
                </c:pt>
                <c:pt idx="296">
                  <c:v>44565.083333333336</c:v>
                </c:pt>
                <c:pt idx="297">
                  <c:v>44565.09375</c:v>
                </c:pt>
                <c:pt idx="298">
                  <c:v>44565.104166666664</c:v>
                </c:pt>
                <c:pt idx="299">
                  <c:v>44565.114583333336</c:v>
                </c:pt>
                <c:pt idx="300">
                  <c:v>44565.125</c:v>
                </c:pt>
                <c:pt idx="301">
                  <c:v>44565.135416666664</c:v>
                </c:pt>
                <c:pt idx="302">
                  <c:v>44565.145833333336</c:v>
                </c:pt>
                <c:pt idx="303">
                  <c:v>44565.15625</c:v>
                </c:pt>
                <c:pt idx="304">
                  <c:v>44565.166666666664</c:v>
                </c:pt>
                <c:pt idx="305">
                  <c:v>44565.177083333336</c:v>
                </c:pt>
                <c:pt idx="306">
                  <c:v>44565.1875</c:v>
                </c:pt>
                <c:pt idx="307">
                  <c:v>44565.197916666664</c:v>
                </c:pt>
                <c:pt idx="308">
                  <c:v>44565.208333333336</c:v>
                </c:pt>
                <c:pt idx="309">
                  <c:v>44565.21875</c:v>
                </c:pt>
                <c:pt idx="310">
                  <c:v>44565.229166666664</c:v>
                </c:pt>
                <c:pt idx="311">
                  <c:v>44565.239583333336</c:v>
                </c:pt>
                <c:pt idx="312">
                  <c:v>44565.25</c:v>
                </c:pt>
                <c:pt idx="313">
                  <c:v>44565.260416666664</c:v>
                </c:pt>
                <c:pt idx="314">
                  <c:v>44565.270833333336</c:v>
                </c:pt>
                <c:pt idx="315">
                  <c:v>44565.28125</c:v>
                </c:pt>
                <c:pt idx="316">
                  <c:v>44565.291666666664</c:v>
                </c:pt>
                <c:pt idx="317">
                  <c:v>44565.302083333336</c:v>
                </c:pt>
                <c:pt idx="318">
                  <c:v>44565.3125</c:v>
                </c:pt>
                <c:pt idx="319">
                  <c:v>44565.322916666664</c:v>
                </c:pt>
                <c:pt idx="320">
                  <c:v>44565.333333333336</c:v>
                </c:pt>
                <c:pt idx="321">
                  <c:v>44565.34375</c:v>
                </c:pt>
                <c:pt idx="322">
                  <c:v>44565.354166666664</c:v>
                </c:pt>
                <c:pt idx="323">
                  <c:v>44565.364583333336</c:v>
                </c:pt>
                <c:pt idx="324">
                  <c:v>44565.375</c:v>
                </c:pt>
                <c:pt idx="325">
                  <c:v>44565.385416666664</c:v>
                </c:pt>
                <c:pt idx="326">
                  <c:v>44565.395833333336</c:v>
                </c:pt>
                <c:pt idx="327">
                  <c:v>44565.40625</c:v>
                </c:pt>
                <c:pt idx="328">
                  <c:v>44565.416666666664</c:v>
                </c:pt>
                <c:pt idx="329">
                  <c:v>44565.427083333336</c:v>
                </c:pt>
                <c:pt idx="330">
                  <c:v>44565.4375</c:v>
                </c:pt>
                <c:pt idx="331">
                  <c:v>44565.447916666664</c:v>
                </c:pt>
                <c:pt idx="332">
                  <c:v>44565.458333333336</c:v>
                </c:pt>
                <c:pt idx="333">
                  <c:v>44565.46875</c:v>
                </c:pt>
                <c:pt idx="334">
                  <c:v>44565.479166666664</c:v>
                </c:pt>
                <c:pt idx="335">
                  <c:v>44565.489583333336</c:v>
                </c:pt>
                <c:pt idx="336">
                  <c:v>44565.5</c:v>
                </c:pt>
                <c:pt idx="337">
                  <c:v>44565.510416666664</c:v>
                </c:pt>
                <c:pt idx="338">
                  <c:v>44565.520833333336</c:v>
                </c:pt>
                <c:pt idx="339">
                  <c:v>44565.53125</c:v>
                </c:pt>
                <c:pt idx="340">
                  <c:v>44565.541666666664</c:v>
                </c:pt>
                <c:pt idx="341">
                  <c:v>44565.552083333336</c:v>
                </c:pt>
                <c:pt idx="342">
                  <c:v>44565.5625</c:v>
                </c:pt>
                <c:pt idx="343">
                  <c:v>44565.572916666664</c:v>
                </c:pt>
                <c:pt idx="344">
                  <c:v>44565.583333333336</c:v>
                </c:pt>
                <c:pt idx="345">
                  <c:v>44565.59375</c:v>
                </c:pt>
                <c:pt idx="346">
                  <c:v>44565.604166666664</c:v>
                </c:pt>
                <c:pt idx="347">
                  <c:v>44565.614583333336</c:v>
                </c:pt>
                <c:pt idx="348">
                  <c:v>44565.625</c:v>
                </c:pt>
                <c:pt idx="349">
                  <c:v>44565.635416666664</c:v>
                </c:pt>
                <c:pt idx="350">
                  <c:v>44565.645833333336</c:v>
                </c:pt>
                <c:pt idx="351">
                  <c:v>44565.65625</c:v>
                </c:pt>
                <c:pt idx="352">
                  <c:v>44565.666666666664</c:v>
                </c:pt>
                <c:pt idx="353">
                  <c:v>44565.677083333336</c:v>
                </c:pt>
                <c:pt idx="354">
                  <c:v>44565.6875</c:v>
                </c:pt>
                <c:pt idx="355">
                  <c:v>44565.697916666664</c:v>
                </c:pt>
                <c:pt idx="356">
                  <c:v>44565.708333333336</c:v>
                </c:pt>
                <c:pt idx="357">
                  <c:v>44565.71875</c:v>
                </c:pt>
                <c:pt idx="358">
                  <c:v>44565.729166666664</c:v>
                </c:pt>
                <c:pt idx="359">
                  <c:v>44565.739583333336</c:v>
                </c:pt>
                <c:pt idx="360">
                  <c:v>44565.75</c:v>
                </c:pt>
                <c:pt idx="361">
                  <c:v>44565.760416666664</c:v>
                </c:pt>
                <c:pt idx="362">
                  <c:v>44565.770833333336</c:v>
                </c:pt>
                <c:pt idx="363">
                  <c:v>44565.78125</c:v>
                </c:pt>
                <c:pt idx="364">
                  <c:v>44565.791666666664</c:v>
                </c:pt>
                <c:pt idx="365">
                  <c:v>44565.802083333336</c:v>
                </c:pt>
                <c:pt idx="366">
                  <c:v>44565.8125</c:v>
                </c:pt>
                <c:pt idx="367">
                  <c:v>44565.822916666664</c:v>
                </c:pt>
                <c:pt idx="368">
                  <c:v>44565.833333333336</c:v>
                </c:pt>
                <c:pt idx="369">
                  <c:v>44565.84375</c:v>
                </c:pt>
                <c:pt idx="370">
                  <c:v>44565.854166666664</c:v>
                </c:pt>
                <c:pt idx="371">
                  <c:v>44565.864583333336</c:v>
                </c:pt>
                <c:pt idx="372">
                  <c:v>44565.875</c:v>
                </c:pt>
                <c:pt idx="373">
                  <c:v>44565.885416666664</c:v>
                </c:pt>
                <c:pt idx="374">
                  <c:v>44565.895833333336</c:v>
                </c:pt>
                <c:pt idx="375">
                  <c:v>44565.90625</c:v>
                </c:pt>
                <c:pt idx="376">
                  <c:v>44565.916666666664</c:v>
                </c:pt>
                <c:pt idx="377">
                  <c:v>44565.927083333336</c:v>
                </c:pt>
                <c:pt idx="378">
                  <c:v>44565.9375</c:v>
                </c:pt>
                <c:pt idx="379">
                  <c:v>44565.947916666664</c:v>
                </c:pt>
                <c:pt idx="380">
                  <c:v>44565.958333333336</c:v>
                </c:pt>
                <c:pt idx="381">
                  <c:v>44565.96875</c:v>
                </c:pt>
                <c:pt idx="382">
                  <c:v>44565.979166666664</c:v>
                </c:pt>
                <c:pt idx="383">
                  <c:v>44565.989583333336</c:v>
                </c:pt>
                <c:pt idx="384">
                  <c:v>44566</c:v>
                </c:pt>
                <c:pt idx="385">
                  <c:v>44566.010416666664</c:v>
                </c:pt>
                <c:pt idx="386">
                  <c:v>44566.020833333336</c:v>
                </c:pt>
                <c:pt idx="387">
                  <c:v>44566.03125</c:v>
                </c:pt>
                <c:pt idx="388">
                  <c:v>44566.041666666664</c:v>
                </c:pt>
                <c:pt idx="389">
                  <c:v>44566.052083333336</c:v>
                </c:pt>
                <c:pt idx="390">
                  <c:v>44566.0625</c:v>
                </c:pt>
                <c:pt idx="391">
                  <c:v>44566.072916666664</c:v>
                </c:pt>
                <c:pt idx="392">
                  <c:v>44566.083333333336</c:v>
                </c:pt>
                <c:pt idx="393">
                  <c:v>44566.09375</c:v>
                </c:pt>
                <c:pt idx="394">
                  <c:v>44566.104166666664</c:v>
                </c:pt>
                <c:pt idx="395">
                  <c:v>44566.114583333336</c:v>
                </c:pt>
                <c:pt idx="396">
                  <c:v>44566.125</c:v>
                </c:pt>
                <c:pt idx="397">
                  <c:v>44566.135416666664</c:v>
                </c:pt>
                <c:pt idx="398">
                  <c:v>44566.145833333336</c:v>
                </c:pt>
                <c:pt idx="399">
                  <c:v>44566.15625</c:v>
                </c:pt>
                <c:pt idx="400">
                  <c:v>44566.166666666664</c:v>
                </c:pt>
                <c:pt idx="401">
                  <c:v>44566.177083333336</c:v>
                </c:pt>
                <c:pt idx="402">
                  <c:v>44566.1875</c:v>
                </c:pt>
                <c:pt idx="403">
                  <c:v>44566.197916666664</c:v>
                </c:pt>
                <c:pt idx="404">
                  <c:v>44566.208333333336</c:v>
                </c:pt>
                <c:pt idx="405">
                  <c:v>44566.21875</c:v>
                </c:pt>
                <c:pt idx="406">
                  <c:v>44566.229166666664</c:v>
                </c:pt>
                <c:pt idx="407">
                  <c:v>44566.239583333336</c:v>
                </c:pt>
                <c:pt idx="408">
                  <c:v>44566.25</c:v>
                </c:pt>
                <c:pt idx="409">
                  <c:v>44566.260416666664</c:v>
                </c:pt>
                <c:pt idx="410">
                  <c:v>44566.270833333336</c:v>
                </c:pt>
                <c:pt idx="411">
                  <c:v>44566.28125</c:v>
                </c:pt>
                <c:pt idx="412">
                  <c:v>44566.291666666664</c:v>
                </c:pt>
                <c:pt idx="413">
                  <c:v>44566.302083333336</c:v>
                </c:pt>
                <c:pt idx="414">
                  <c:v>44566.3125</c:v>
                </c:pt>
                <c:pt idx="415">
                  <c:v>44566.322916666664</c:v>
                </c:pt>
                <c:pt idx="416">
                  <c:v>44566.333333333336</c:v>
                </c:pt>
                <c:pt idx="417">
                  <c:v>44566.34375</c:v>
                </c:pt>
                <c:pt idx="418">
                  <c:v>44566.354166666664</c:v>
                </c:pt>
                <c:pt idx="419">
                  <c:v>44566.364583333336</c:v>
                </c:pt>
                <c:pt idx="420">
                  <c:v>44566.375</c:v>
                </c:pt>
                <c:pt idx="421">
                  <c:v>44566.385416666664</c:v>
                </c:pt>
                <c:pt idx="422">
                  <c:v>44566.395833333336</c:v>
                </c:pt>
                <c:pt idx="423">
                  <c:v>44566.40625</c:v>
                </c:pt>
                <c:pt idx="424">
                  <c:v>44566.416666666664</c:v>
                </c:pt>
                <c:pt idx="425">
                  <c:v>44566.427083333336</c:v>
                </c:pt>
                <c:pt idx="426">
                  <c:v>44566.4375</c:v>
                </c:pt>
                <c:pt idx="427">
                  <c:v>44566.447916666664</c:v>
                </c:pt>
                <c:pt idx="428">
                  <c:v>44566.458333333336</c:v>
                </c:pt>
                <c:pt idx="429">
                  <c:v>44566.46875</c:v>
                </c:pt>
                <c:pt idx="430">
                  <c:v>44566.479166666664</c:v>
                </c:pt>
                <c:pt idx="431">
                  <c:v>44566.489583333336</c:v>
                </c:pt>
                <c:pt idx="432">
                  <c:v>44566.5</c:v>
                </c:pt>
                <c:pt idx="433">
                  <c:v>44566.510416666664</c:v>
                </c:pt>
                <c:pt idx="434">
                  <c:v>44566.520833333336</c:v>
                </c:pt>
                <c:pt idx="435">
                  <c:v>44566.53125</c:v>
                </c:pt>
                <c:pt idx="436">
                  <c:v>44566.541666666664</c:v>
                </c:pt>
                <c:pt idx="437">
                  <c:v>44566.552083333336</c:v>
                </c:pt>
                <c:pt idx="438">
                  <c:v>44566.5625</c:v>
                </c:pt>
                <c:pt idx="439">
                  <c:v>44566.572916666664</c:v>
                </c:pt>
                <c:pt idx="440">
                  <c:v>44566.583333333336</c:v>
                </c:pt>
                <c:pt idx="441">
                  <c:v>44566.59375</c:v>
                </c:pt>
                <c:pt idx="442">
                  <c:v>44566.604166666664</c:v>
                </c:pt>
                <c:pt idx="443">
                  <c:v>44566.614583333336</c:v>
                </c:pt>
                <c:pt idx="444">
                  <c:v>44566.625</c:v>
                </c:pt>
                <c:pt idx="445">
                  <c:v>44566.635416666664</c:v>
                </c:pt>
                <c:pt idx="446">
                  <c:v>44566.645833333336</c:v>
                </c:pt>
                <c:pt idx="447">
                  <c:v>44566.65625</c:v>
                </c:pt>
                <c:pt idx="448">
                  <c:v>44566.666666666664</c:v>
                </c:pt>
                <c:pt idx="449">
                  <c:v>44566.677083333336</c:v>
                </c:pt>
                <c:pt idx="450">
                  <c:v>44566.6875</c:v>
                </c:pt>
                <c:pt idx="451">
                  <c:v>44566.697916666664</c:v>
                </c:pt>
                <c:pt idx="452">
                  <c:v>44566.708333333336</c:v>
                </c:pt>
                <c:pt idx="453">
                  <c:v>44566.71875</c:v>
                </c:pt>
                <c:pt idx="454">
                  <c:v>44566.729166666664</c:v>
                </c:pt>
                <c:pt idx="455">
                  <c:v>44566.739583333336</c:v>
                </c:pt>
                <c:pt idx="456">
                  <c:v>44566.75</c:v>
                </c:pt>
                <c:pt idx="457">
                  <c:v>44566.760416666664</c:v>
                </c:pt>
                <c:pt idx="458">
                  <c:v>44566.770833333336</c:v>
                </c:pt>
                <c:pt idx="459">
                  <c:v>44566.78125</c:v>
                </c:pt>
                <c:pt idx="460">
                  <c:v>44566.791666666664</c:v>
                </c:pt>
                <c:pt idx="461">
                  <c:v>44566.802083333336</c:v>
                </c:pt>
                <c:pt idx="462">
                  <c:v>44566.8125</c:v>
                </c:pt>
                <c:pt idx="463">
                  <c:v>44566.822916666664</c:v>
                </c:pt>
                <c:pt idx="464">
                  <c:v>44566.833333333336</c:v>
                </c:pt>
                <c:pt idx="465">
                  <c:v>44566.84375</c:v>
                </c:pt>
                <c:pt idx="466">
                  <c:v>44566.854166666664</c:v>
                </c:pt>
                <c:pt idx="467">
                  <c:v>44566.864583333336</c:v>
                </c:pt>
                <c:pt idx="468">
                  <c:v>44566.875</c:v>
                </c:pt>
                <c:pt idx="469">
                  <c:v>44566.885416666664</c:v>
                </c:pt>
                <c:pt idx="470">
                  <c:v>44566.895833333336</c:v>
                </c:pt>
                <c:pt idx="471">
                  <c:v>44566.90625</c:v>
                </c:pt>
                <c:pt idx="472">
                  <c:v>44566.916666666664</c:v>
                </c:pt>
                <c:pt idx="473">
                  <c:v>44566.927083333336</c:v>
                </c:pt>
                <c:pt idx="474">
                  <c:v>44566.9375</c:v>
                </c:pt>
                <c:pt idx="475">
                  <c:v>44566.947916666664</c:v>
                </c:pt>
                <c:pt idx="476">
                  <c:v>44566.958333333336</c:v>
                </c:pt>
                <c:pt idx="477">
                  <c:v>44566.96875</c:v>
                </c:pt>
                <c:pt idx="478">
                  <c:v>44566.979166666664</c:v>
                </c:pt>
                <c:pt idx="479">
                  <c:v>44566.989583333336</c:v>
                </c:pt>
                <c:pt idx="480">
                  <c:v>44567</c:v>
                </c:pt>
              </c:numCache>
            </c:numRef>
          </c:xVal>
          <c:yVal>
            <c:numRef>
              <c:f>Tule_Outflow!$H$2:$H$578</c:f>
              <c:numCache>
                <c:formatCode>#,##0</c:formatCode>
                <c:ptCount val="577"/>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-1.7827572307282935E-8</c:v>
                </c:pt>
                <c:pt idx="33">
                  <c:v>-2.4022455136218923E-7</c:v>
                </c:pt>
                <c:pt idx="34">
                  <c:v>-1.626668904464168E-6</c:v>
                </c:pt>
                <c:pt idx="35">
                  <c:v>-7.6328115028445609E-6</c:v>
                </c:pt>
                <c:pt idx="36">
                  <c:v>-2.80706153716892E-5</c:v>
                </c:pt>
                <c:pt idx="37">
                  <c:v>-8.8809320004656911E-5</c:v>
                </c:pt>
                <c:pt idx="38">
                  <c:v>-2.4980909074656665E-4</c:v>
                </c:pt>
                <c:pt idx="39">
                  <c:v>-6.4919632859528065E-4</c:v>
                </c:pt>
                <c:pt idx="40">
                  <c:v>-1.5863525914028287E-3</c:v>
                </c:pt>
                <c:pt idx="41">
                  <c:v>-3.6823740229010582E-3</c:v>
                </c:pt>
                <c:pt idx="42">
                  <c:v>-8.2152411341667175E-3</c:v>
                </c:pt>
                <c:pt idx="43">
                  <c:v>-2.1367479115724564E-2</c:v>
                </c:pt>
                <c:pt idx="44">
                  <c:v>-5.6751709431409836E-2</c:v>
                </c:pt>
                <c:pt idx="45">
                  <c:v>-0.14207260310649872</c:v>
                </c:pt>
                <c:pt idx="46">
                  <c:v>-0.23921029269695282</c:v>
                </c:pt>
                <c:pt idx="47">
                  <c:v>-1.0119615793228149</c:v>
                </c:pt>
                <c:pt idx="48">
                  <c:v>12.016521453857422</c:v>
                </c:pt>
                <c:pt idx="49">
                  <c:v>614.5692138671875</c:v>
                </c:pt>
                <c:pt idx="50">
                  <c:v>3452.182861328125</c:v>
                </c:pt>
                <c:pt idx="51">
                  <c:v>7801.4375</c:v>
                </c:pt>
                <c:pt idx="52">
                  <c:v>21093.09765625</c:v>
                </c:pt>
                <c:pt idx="53">
                  <c:v>31269.7890625</c:v>
                </c:pt>
                <c:pt idx="54">
                  <c:v>34721.65234375</c:v>
                </c:pt>
                <c:pt idx="55">
                  <c:v>40637.71875</c:v>
                </c:pt>
                <c:pt idx="56">
                  <c:v>47532.36328125</c:v>
                </c:pt>
                <c:pt idx="57">
                  <c:v>49245.41796875</c:v>
                </c:pt>
                <c:pt idx="58">
                  <c:v>50886.71875</c:v>
                </c:pt>
                <c:pt idx="59">
                  <c:v>51804.671875</c:v>
                </c:pt>
                <c:pt idx="60">
                  <c:v>49562.8046875</c:v>
                </c:pt>
                <c:pt idx="61">
                  <c:v>45811.62890625</c:v>
                </c:pt>
                <c:pt idx="62">
                  <c:v>41904.41015625</c:v>
                </c:pt>
                <c:pt idx="63">
                  <c:v>38263.44140625</c:v>
                </c:pt>
                <c:pt idx="64">
                  <c:v>35054.34375</c:v>
                </c:pt>
                <c:pt idx="65">
                  <c:v>32252.966796875</c:v>
                </c:pt>
                <c:pt idx="66">
                  <c:v>29765.08203125</c:v>
                </c:pt>
                <c:pt idx="67">
                  <c:v>27532.462890625</c:v>
                </c:pt>
                <c:pt idx="68">
                  <c:v>25543.470703125</c:v>
                </c:pt>
                <c:pt idx="69">
                  <c:v>23756.861328125</c:v>
                </c:pt>
                <c:pt idx="70">
                  <c:v>22172.5703125</c:v>
                </c:pt>
                <c:pt idx="71">
                  <c:v>20792.689453125</c:v>
                </c:pt>
                <c:pt idx="72">
                  <c:v>19581.0703125</c:v>
                </c:pt>
                <c:pt idx="73">
                  <c:v>18555.369140625</c:v>
                </c:pt>
                <c:pt idx="74">
                  <c:v>17743.466796875</c:v>
                </c:pt>
                <c:pt idx="75">
                  <c:v>17151.75</c:v>
                </c:pt>
                <c:pt idx="76">
                  <c:v>16699.619140625</c:v>
                </c:pt>
                <c:pt idx="77">
                  <c:v>16299.7626953125</c:v>
                </c:pt>
                <c:pt idx="78">
                  <c:v>15917.0859375</c:v>
                </c:pt>
                <c:pt idx="79">
                  <c:v>15555.826171875</c:v>
                </c:pt>
                <c:pt idx="80">
                  <c:v>15244.5546875</c:v>
                </c:pt>
                <c:pt idx="81">
                  <c:v>15084.884765625</c:v>
                </c:pt>
                <c:pt idx="82">
                  <c:v>15745.337890625</c:v>
                </c:pt>
                <c:pt idx="83">
                  <c:v>20164.6875</c:v>
                </c:pt>
                <c:pt idx="84">
                  <c:v>29436.5</c:v>
                </c:pt>
                <c:pt idx="85">
                  <c:v>37366.57421875</c:v>
                </c:pt>
                <c:pt idx="86">
                  <c:v>43061.359375</c:v>
                </c:pt>
                <c:pt idx="87">
                  <c:v>47346.37109375</c:v>
                </c:pt>
                <c:pt idx="88">
                  <c:v>50604.62109375</c:v>
                </c:pt>
                <c:pt idx="89">
                  <c:v>52950.40625</c:v>
                </c:pt>
                <c:pt idx="90">
                  <c:v>54680.9765625</c:v>
                </c:pt>
                <c:pt idx="91">
                  <c:v>55924.37890625</c:v>
                </c:pt>
                <c:pt idx="92">
                  <c:v>56748.26171875</c:v>
                </c:pt>
                <c:pt idx="93">
                  <c:v>57199.52734375</c:v>
                </c:pt>
                <c:pt idx="94">
                  <c:v>57330.07421875</c:v>
                </c:pt>
                <c:pt idx="95">
                  <c:v>57184.9609375</c:v>
                </c:pt>
                <c:pt idx="96">
                  <c:v>56812.40625</c:v>
                </c:pt>
                <c:pt idx="97">
                  <c:v>56241.94921875</c:v>
                </c:pt>
                <c:pt idx="98">
                  <c:v>55489.94921875</c:v>
                </c:pt>
                <c:pt idx="99">
                  <c:v>54608.64453125</c:v>
                </c:pt>
                <c:pt idx="100">
                  <c:v>53633.796875</c:v>
                </c:pt>
                <c:pt idx="101">
                  <c:v>52469.21875</c:v>
                </c:pt>
                <c:pt idx="102">
                  <c:v>51196.109375</c:v>
                </c:pt>
                <c:pt idx="103">
                  <c:v>49919.41015625</c:v>
                </c:pt>
                <c:pt idx="104">
                  <c:v>48669.46484375</c:v>
                </c:pt>
                <c:pt idx="105">
                  <c:v>47447.06640625</c:v>
                </c:pt>
                <c:pt idx="106">
                  <c:v>46217.9375</c:v>
                </c:pt>
                <c:pt idx="107">
                  <c:v>44965.66796875</c:v>
                </c:pt>
                <c:pt idx="108">
                  <c:v>43697.12890625</c:v>
                </c:pt>
                <c:pt idx="109">
                  <c:v>42449.203125</c:v>
                </c:pt>
                <c:pt idx="110">
                  <c:v>41251.23046875</c:v>
                </c:pt>
                <c:pt idx="111">
                  <c:v>40101.6953125</c:v>
                </c:pt>
                <c:pt idx="112">
                  <c:v>38997.375</c:v>
                </c:pt>
                <c:pt idx="113">
                  <c:v>37921.15234375</c:v>
                </c:pt>
                <c:pt idx="114">
                  <c:v>36866.37890625</c:v>
                </c:pt>
                <c:pt idx="115">
                  <c:v>35821.51953125</c:v>
                </c:pt>
                <c:pt idx="116">
                  <c:v>34810</c:v>
                </c:pt>
                <c:pt idx="117">
                  <c:v>33847.12890625</c:v>
                </c:pt>
                <c:pt idx="118">
                  <c:v>32941.46875</c:v>
                </c:pt>
                <c:pt idx="119">
                  <c:v>32083.099609375</c:v>
                </c:pt>
                <c:pt idx="120">
                  <c:v>31232.2734375</c:v>
                </c:pt>
                <c:pt idx="121">
                  <c:v>30382.904296875</c:v>
                </c:pt>
                <c:pt idx="122">
                  <c:v>29553.138671875</c:v>
                </c:pt>
                <c:pt idx="123">
                  <c:v>28783.888671875</c:v>
                </c:pt>
                <c:pt idx="124">
                  <c:v>28058.83984375</c:v>
                </c:pt>
                <c:pt idx="125">
                  <c:v>27380.509765625</c:v>
                </c:pt>
                <c:pt idx="126">
                  <c:v>26750.21875</c:v>
                </c:pt>
                <c:pt idx="127">
                  <c:v>26180.65234375</c:v>
                </c:pt>
                <c:pt idx="128">
                  <c:v>25614.208984375</c:v>
                </c:pt>
                <c:pt idx="129">
                  <c:v>25043.255859375</c:v>
                </c:pt>
                <c:pt idx="130">
                  <c:v>24512.009765625</c:v>
                </c:pt>
                <c:pt idx="131">
                  <c:v>24034.798828125</c:v>
                </c:pt>
                <c:pt idx="132">
                  <c:v>23585.513671875</c:v>
                </c:pt>
                <c:pt idx="133">
                  <c:v>23135.185546875</c:v>
                </c:pt>
                <c:pt idx="134">
                  <c:v>22689.56640625</c:v>
                </c:pt>
                <c:pt idx="135">
                  <c:v>22260.001953125</c:v>
                </c:pt>
                <c:pt idx="136">
                  <c:v>21850.068359375</c:v>
                </c:pt>
                <c:pt idx="137">
                  <c:v>21451.66796875</c:v>
                </c:pt>
                <c:pt idx="138">
                  <c:v>21061.19921875</c:v>
                </c:pt>
                <c:pt idx="139">
                  <c:v>20685.02734375</c:v>
                </c:pt>
                <c:pt idx="140">
                  <c:v>20311.30859375</c:v>
                </c:pt>
                <c:pt idx="141">
                  <c:v>19949.578125</c:v>
                </c:pt>
                <c:pt idx="142">
                  <c:v>19576.3125</c:v>
                </c:pt>
                <c:pt idx="143">
                  <c:v>19207.953125</c:v>
                </c:pt>
                <c:pt idx="144">
                  <c:v>18853.052734375</c:v>
                </c:pt>
                <c:pt idx="145">
                  <c:v>18489.85546875</c:v>
                </c:pt>
                <c:pt idx="146">
                  <c:v>18130.98046875</c:v>
                </c:pt>
                <c:pt idx="147">
                  <c:v>17789.326171875</c:v>
                </c:pt>
                <c:pt idx="148">
                  <c:v>17456.046875</c:v>
                </c:pt>
                <c:pt idx="149">
                  <c:v>17121.115234375</c:v>
                </c:pt>
                <c:pt idx="150">
                  <c:v>16794.775390625</c:v>
                </c:pt>
                <c:pt idx="151">
                  <c:v>16486.404296875</c:v>
                </c:pt>
                <c:pt idx="152">
                  <c:v>16179.072265625</c:v>
                </c:pt>
                <c:pt idx="153">
                  <c:v>15859.302734375</c:v>
                </c:pt>
                <c:pt idx="154">
                  <c:v>15551.498046875</c:v>
                </c:pt>
                <c:pt idx="155">
                  <c:v>15256.802734375</c:v>
                </c:pt>
                <c:pt idx="156">
                  <c:v>14965.6279296875</c:v>
                </c:pt>
                <c:pt idx="157">
                  <c:v>14676.9794921875</c:v>
                </c:pt>
                <c:pt idx="158">
                  <c:v>14393.521484375</c:v>
                </c:pt>
                <c:pt idx="159">
                  <c:v>14127.3828125</c:v>
                </c:pt>
                <c:pt idx="160">
                  <c:v>13864.41015625</c:v>
                </c:pt>
                <c:pt idx="161">
                  <c:v>13607.9111328125</c:v>
                </c:pt>
                <c:pt idx="162">
                  <c:v>13361.2861328125</c:v>
                </c:pt>
                <c:pt idx="163">
                  <c:v>13126.68359375</c:v>
                </c:pt>
                <c:pt idx="164">
                  <c:v>12893.0927734375</c:v>
                </c:pt>
                <c:pt idx="165">
                  <c:v>12652.23828125</c:v>
                </c:pt>
                <c:pt idx="166">
                  <c:v>12414.9013671875</c:v>
                </c:pt>
                <c:pt idx="167">
                  <c:v>12192.767578125</c:v>
                </c:pt>
                <c:pt idx="168">
                  <c:v>11974.66015625</c:v>
                </c:pt>
                <c:pt idx="169">
                  <c:v>11755.58203125</c:v>
                </c:pt>
                <c:pt idx="170">
                  <c:v>11540.05078125</c:v>
                </c:pt>
                <c:pt idx="171">
                  <c:v>11331.1103515625</c:v>
                </c:pt>
                <c:pt idx="172">
                  <c:v>11127.38671875</c:v>
                </c:pt>
                <c:pt idx="173">
                  <c:v>10925.66796875</c:v>
                </c:pt>
                <c:pt idx="174">
                  <c:v>10729.9853515625</c:v>
                </c:pt>
                <c:pt idx="175">
                  <c:v>10540.4814453125</c:v>
                </c:pt>
                <c:pt idx="176">
                  <c:v>10359.7685546875</c:v>
                </c:pt>
                <c:pt idx="177">
                  <c:v>10177.6689453125</c:v>
                </c:pt>
                <c:pt idx="178">
                  <c:v>9995.2822265625</c:v>
                </c:pt>
                <c:pt idx="179">
                  <c:v>9816.1123046875</c:v>
                </c:pt>
                <c:pt idx="180">
                  <c:v>9643.1220703125</c:v>
                </c:pt>
                <c:pt idx="181">
                  <c:v>9475.25390625</c:v>
                </c:pt>
                <c:pt idx="182">
                  <c:v>9308.666015625</c:v>
                </c:pt>
                <c:pt idx="183">
                  <c:v>9143.751953125</c:v>
                </c:pt>
                <c:pt idx="184">
                  <c:v>8983.5</c:v>
                </c:pt>
                <c:pt idx="185">
                  <c:v>8830.2822265625</c:v>
                </c:pt>
                <c:pt idx="186">
                  <c:v>8684.4716796875</c:v>
                </c:pt>
                <c:pt idx="187">
                  <c:v>8542.619140625</c:v>
                </c:pt>
                <c:pt idx="188">
                  <c:v>8404.4970703125</c:v>
                </c:pt>
                <c:pt idx="189">
                  <c:v>8266.6484375</c:v>
                </c:pt>
                <c:pt idx="190">
                  <c:v>8136.95068359375</c:v>
                </c:pt>
                <c:pt idx="191">
                  <c:v>8005.60205078125</c:v>
                </c:pt>
                <c:pt idx="192">
                  <c:v>7865.54736328125</c:v>
                </c:pt>
                <c:pt idx="193">
                  <c:v>7726.9306640625</c:v>
                </c:pt>
                <c:pt idx="194">
                  <c:v>7598.47802734375</c:v>
                </c:pt>
                <c:pt idx="195">
                  <c:v>7481.01318359375</c:v>
                </c:pt>
                <c:pt idx="196">
                  <c:v>7365.37841796875</c:v>
                </c:pt>
                <c:pt idx="197">
                  <c:v>7242.9912109375</c:v>
                </c:pt>
                <c:pt idx="198">
                  <c:v>7119.63623046875</c:v>
                </c:pt>
                <c:pt idx="199">
                  <c:v>7001.578125</c:v>
                </c:pt>
                <c:pt idx="200">
                  <c:v>6891.5576171875</c:v>
                </c:pt>
                <c:pt idx="201">
                  <c:v>6784.6396484375</c:v>
                </c:pt>
                <c:pt idx="202">
                  <c:v>6683.9140625</c:v>
                </c:pt>
                <c:pt idx="203">
                  <c:v>6574.546875</c:v>
                </c:pt>
                <c:pt idx="204">
                  <c:v>6467.45263671875</c:v>
                </c:pt>
                <c:pt idx="205">
                  <c:v>6369.4365234375</c:v>
                </c:pt>
                <c:pt idx="206">
                  <c:v>6274.64501953125</c:v>
                </c:pt>
                <c:pt idx="207">
                  <c:v>6180.826171875</c:v>
                </c:pt>
                <c:pt idx="208">
                  <c:v>6088.5859375</c:v>
                </c:pt>
                <c:pt idx="209">
                  <c:v>5998.4912109375</c:v>
                </c:pt>
                <c:pt idx="210">
                  <c:v>5912.21728515625</c:v>
                </c:pt>
                <c:pt idx="211">
                  <c:v>5829.11474609375</c:v>
                </c:pt>
                <c:pt idx="212">
                  <c:v>5742.435546875</c:v>
                </c:pt>
                <c:pt idx="213">
                  <c:v>5657.9912109375</c:v>
                </c:pt>
                <c:pt idx="214">
                  <c:v>5577.76611328125</c:v>
                </c:pt>
                <c:pt idx="215">
                  <c:v>5501.36669921875</c:v>
                </c:pt>
                <c:pt idx="216">
                  <c:v>5426.38330078125</c:v>
                </c:pt>
                <c:pt idx="217">
                  <c:v>5353.79150390625</c:v>
                </c:pt>
                <c:pt idx="218">
                  <c:v>5281.2734375</c:v>
                </c:pt>
                <c:pt idx="219">
                  <c:v>5206.6728515625</c:v>
                </c:pt>
                <c:pt idx="220">
                  <c:v>5133.72900390625</c:v>
                </c:pt>
                <c:pt idx="221">
                  <c:v>5065.0390625</c:v>
                </c:pt>
                <c:pt idx="222">
                  <c:v>4998.7490234375</c:v>
                </c:pt>
                <c:pt idx="223">
                  <c:v>4932.3203125</c:v>
                </c:pt>
                <c:pt idx="224">
                  <c:v>4866.93603515625</c:v>
                </c:pt>
                <c:pt idx="225">
                  <c:v>4801.82958984375</c:v>
                </c:pt>
                <c:pt idx="226">
                  <c:v>4740.21875</c:v>
                </c:pt>
                <c:pt idx="227">
                  <c:v>4680.484375</c:v>
                </c:pt>
                <c:pt idx="228">
                  <c:v>4619.22509765625</c:v>
                </c:pt>
                <c:pt idx="229">
                  <c:v>4557.59326171875</c:v>
                </c:pt>
                <c:pt idx="230">
                  <c:v>4496.7080078125</c:v>
                </c:pt>
                <c:pt idx="231">
                  <c:v>4438.97314453125</c:v>
                </c:pt>
                <c:pt idx="232">
                  <c:v>4381.34765625</c:v>
                </c:pt>
                <c:pt idx="233">
                  <c:v>4325.2841796875</c:v>
                </c:pt>
                <c:pt idx="234">
                  <c:v>4272.4462890625</c:v>
                </c:pt>
                <c:pt idx="235">
                  <c:v>4218.27001953125</c:v>
                </c:pt>
                <c:pt idx="236">
                  <c:v>4165.65576171875</c:v>
                </c:pt>
                <c:pt idx="237">
                  <c:v>4114.21630859375</c:v>
                </c:pt>
                <c:pt idx="238">
                  <c:v>4064.429931640625</c:v>
                </c:pt>
                <c:pt idx="239">
                  <c:v>4014.106201171875</c:v>
                </c:pt>
                <c:pt idx="240">
                  <c:v>3966.36572265625</c:v>
                </c:pt>
                <c:pt idx="241">
                  <c:v>3918.43505859375</c:v>
                </c:pt>
                <c:pt idx="242">
                  <c:v>3871.634033203125</c:v>
                </c:pt>
                <c:pt idx="243">
                  <c:v>3827.41552734375</c:v>
                </c:pt>
                <c:pt idx="244">
                  <c:v>3785.405517578125</c:v>
                </c:pt>
                <c:pt idx="245">
                  <c:v>3744.876220703125</c:v>
                </c:pt>
                <c:pt idx="246">
                  <c:v>3706.086669921875</c:v>
                </c:pt>
                <c:pt idx="247">
                  <c:v>3667.956298828125</c:v>
                </c:pt>
                <c:pt idx="248">
                  <c:v>3627.5380859375</c:v>
                </c:pt>
                <c:pt idx="249">
                  <c:v>3585.640625</c:v>
                </c:pt>
                <c:pt idx="250">
                  <c:v>3544.2490234375</c:v>
                </c:pt>
                <c:pt idx="251">
                  <c:v>3504.64599609375</c:v>
                </c:pt>
                <c:pt idx="252">
                  <c:v>3468.65087890625</c:v>
                </c:pt>
                <c:pt idx="253">
                  <c:v>3430.71142578125</c:v>
                </c:pt>
                <c:pt idx="254">
                  <c:v>3398.78955078125</c:v>
                </c:pt>
                <c:pt idx="255">
                  <c:v>3369.3583984375</c:v>
                </c:pt>
                <c:pt idx="256">
                  <c:v>3337.511474609375</c:v>
                </c:pt>
                <c:pt idx="257">
                  <c:v>3302.367919921875</c:v>
                </c:pt>
                <c:pt idx="258">
                  <c:v>3267.18505859375</c:v>
                </c:pt>
                <c:pt idx="259">
                  <c:v>3231.62841796875</c:v>
                </c:pt>
                <c:pt idx="260">
                  <c:v>3198.89892578125</c:v>
                </c:pt>
                <c:pt idx="261">
                  <c:v>3168.58154296875</c:v>
                </c:pt>
                <c:pt idx="262">
                  <c:v>3138.541015625</c:v>
                </c:pt>
                <c:pt idx="263">
                  <c:v>3110.11328125</c:v>
                </c:pt>
                <c:pt idx="264">
                  <c:v>3084.445068359375</c:v>
                </c:pt>
                <c:pt idx="265">
                  <c:v>3056.1611328125</c:v>
                </c:pt>
                <c:pt idx="266">
                  <c:v>3027.302001953125</c:v>
                </c:pt>
                <c:pt idx="267">
                  <c:v>3000.2314453125</c:v>
                </c:pt>
                <c:pt idx="268">
                  <c:v>2974.380615234375</c:v>
                </c:pt>
                <c:pt idx="269">
                  <c:v>2949.76806640625</c:v>
                </c:pt>
                <c:pt idx="270">
                  <c:v>2926.428466796875</c:v>
                </c:pt>
                <c:pt idx="271">
                  <c:v>2903.85009765625</c:v>
                </c:pt>
                <c:pt idx="272">
                  <c:v>2880.58935546875</c:v>
                </c:pt>
                <c:pt idx="273">
                  <c:v>2857.6552734375</c:v>
                </c:pt>
                <c:pt idx="274">
                  <c:v>2836.522216796875</c:v>
                </c:pt>
                <c:pt idx="275">
                  <c:v>2817.892822265625</c:v>
                </c:pt>
                <c:pt idx="276">
                  <c:v>2800.38671875</c:v>
                </c:pt>
                <c:pt idx="277">
                  <c:v>2781.707275390625</c:v>
                </c:pt>
                <c:pt idx="278">
                  <c:v>2761.3671875</c:v>
                </c:pt>
                <c:pt idx="279">
                  <c:v>2739.63427734375</c:v>
                </c:pt>
                <c:pt idx="280">
                  <c:v>2719.813232421875</c:v>
                </c:pt>
                <c:pt idx="281">
                  <c:v>2701.6875</c:v>
                </c:pt>
                <c:pt idx="282">
                  <c:v>2684.397216796875</c:v>
                </c:pt>
                <c:pt idx="283">
                  <c:v>2668.012939453125</c:v>
                </c:pt>
                <c:pt idx="284">
                  <c:v>2653.363037109375</c:v>
                </c:pt>
                <c:pt idx="285">
                  <c:v>2639.602783203125</c:v>
                </c:pt>
                <c:pt idx="286">
                  <c:v>2626.75</c:v>
                </c:pt>
                <c:pt idx="287">
                  <c:v>2615.181640625</c:v>
                </c:pt>
                <c:pt idx="288">
                  <c:v>2604.759765625</c:v>
                </c:pt>
                <c:pt idx="289">
                  <c:v>2594.56396484375</c:v>
                </c:pt>
                <c:pt idx="290">
                  <c:v>2584.01025390625</c:v>
                </c:pt>
                <c:pt idx="291">
                  <c:v>2573.67919921875</c:v>
                </c:pt>
                <c:pt idx="292">
                  <c:v>2563.934326171875</c:v>
                </c:pt>
                <c:pt idx="293">
                  <c:v>2554.79736328125</c:v>
                </c:pt>
                <c:pt idx="294">
                  <c:v>2546.926513671875</c:v>
                </c:pt>
                <c:pt idx="295">
                  <c:v>2540.283447265625</c:v>
                </c:pt>
                <c:pt idx="296">
                  <c:v>2533.9365234375</c:v>
                </c:pt>
                <c:pt idx="297">
                  <c:v>2527.0517578125</c:v>
                </c:pt>
                <c:pt idx="298">
                  <c:v>2519.629150390625</c:v>
                </c:pt>
                <c:pt idx="299">
                  <c:v>2512.205322265625</c:v>
                </c:pt>
                <c:pt idx="300">
                  <c:v>2505.036865234375</c:v>
                </c:pt>
                <c:pt idx="301">
                  <c:v>2497.9951171875</c:v>
                </c:pt>
                <c:pt idx="302">
                  <c:v>2491.3525390625</c:v>
                </c:pt>
                <c:pt idx="303">
                  <c:v>2484.853271484375</c:v>
                </c:pt>
                <c:pt idx="304">
                  <c:v>2477.99072265625</c:v>
                </c:pt>
                <c:pt idx="305">
                  <c:v>2471.067626953125</c:v>
                </c:pt>
                <c:pt idx="306">
                  <c:v>2464.359619140625</c:v>
                </c:pt>
                <c:pt idx="307">
                  <c:v>2457.4697265625</c:v>
                </c:pt>
                <c:pt idx="308">
                  <c:v>2450.70263671875</c:v>
                </c:pt>
                <c:pt idx="309">
                  <c:v>2443.9208984375</c:v>
                </c:pt>
                <c:pt idx="310">
                  <c:v>2437.15625</c:v>
                </c:pt>
                <c:pt idx="311">
                  <c:v>2430.397216796875</c:v>
                </c:pt>
                <c:pt idx="312">
                  <c:v>2423.609375</c:v>
                </c:pt>
                <c:pt idx="313">
                  <c:v>2416.775390625</c:v>
                </c:pt>
                <c:pt idx="314">
                  <c:v>2410.005126953125</c:v>
                </c:pt>
                <c:pt idx="315">
                  <c:v>2403.1806640625</c:v>
                </c:pt>
                <c:pt idx="316">
                  <c:v>2396.427490234375</c:v>
                </c:pt>
                <c:pt idx="317">
                  <c:v>2389.753173828125</c:v>
                </c:pt>
                <c:pt idx="318">
                  <c:v>2383.1845703125</c:v>
                </c:pt>
                <c:pt idx="319">
                  <c:v>2376.74462890625</c:v>
                </c:pt>
                <c:pt idx="320">
                  <c:v>2369.783935546875</c:v>
                </c:pt>
                <c:pt idx="321">
                  <c:v>2363.244140625</c:v>
                </c:pt>
                <c:pt idx="322">
                  <c:v>2356.6376953125</c:v>
                </c:pt>
                <c:pt idx="323">
                  <c:v>2350.031982421875</c:v>
                </c:pt>
                <c:pt idx="324">
                  <c:v>2341.161865234375</c:v>
                </c:pt>
                <c:pt idx="325">
                  <c:v>2337.127685546875</c:v>
                </c:pt>
                <c:pt idx="326">
                  <c:v>2330.13525390625</c:v>
                </c:pt>
                <c:pt idx="327">
                  <c:v>2323.015625</c:v>
                </c:pt>
                <c:pt idx="328">
                  <c:v>2315.9794921875</c:v>
                </c:pt>
                <c:pt idx="329">
                  <c:v>2309.05419921875</c:v>
                </c:pt>
                <c:pt idx="330">
                  <c:v>2302.15869140625</c:v>
                </c:pt>
                <c:pt idx="331">
                  <c:v>2295.1103515625</c:v>
                </c:pt>
                <c:pt idx="332">
                  <c:v>2288.156494140625</c:v>
                </c:pt>
                <c:pt idx="333">
                  <c:v>2281.016845703125</c:v>
                </c:pt>
                <c:pt idx="334">
                  <c:v>2274.281982421875</c:v>
                </c:pt>
                <c:pt idx="335">
                  <c:v>2267.896484375</c:v>
                </c:pt>
                <c:pt idx="336">
                  <c:v>2261.80615234375</c:v>
                </c:pt>
                <c:pt idx="337">
                  <c:v>2255.636962890625</c:v>
                </c:pt>
                <c:pt idx="338">
                  <c:v>2254.177734375</c:v>
                </c:pt>
                <c:pt idx="339">
                  <c:v>2252.456787109375</c:v>
                </c:pt>
                <c:pt idx="340">
                  <c:v>2239.286376953125</c:v>
                </c:pt>
                <c:pt idx="341">
                  <c:v>2228.3388671875</c:v>
                </c:pt>
                <c:pt idx="342">
                  <c:v>2220.250732421875</c:v>
                </c:pt>
                <c:pt idx="343">
                  <c:v>2213.09814453125</c:v>
                </c:pt>
                <c:pt idx="344">
                  <c:v>2206.214111328125</c:v>
                </c:pt>
                <c:pt idx="345">
                  <c:v>2199.458740234375</c:v>
                </c:pt>
                <c:pt idx="346">
                  <c:v>2192.69140625</c:v>
                </c:pt>
                <c:pt idx="347">
                  <c:v>2185.9345703125</c:v>
                </c:pt>
                <c:pt idx="348">
                  <c:v>2179.160888671875</c:v>
                </c:pt>
                <c:pt idx="349">
                  <c:v>2172.369140625</c:v>
                </c:pt>
                <c:pt idx="350">
                  <c:v>2165.56396484375</c:v>
                </c:pt>
                <c:pt idx="351">
                  <c:v>2158.748046875</c:v>
                </c:pt>
                <c:pt idx="352">
                  <c:v>2151.943115234375</c:v>
                </c:pt>
                <c:pt idx="353">
                  <c:v>2145.19287109375</c:v>
                </c:pt>
                <c:pt idx="354">
                  <c:v>2138.60107421875</c:v>
                </c:pt>
                <c:pt idx="355">
                  <c:v>2132.524169921875</c:v>
                </c:pt>
                <c:pt idx="356">
                  <c:v>2127.532958984375</c:v>
                </c:pt>
                <c:pt idx="357">
                  <c:v>2123.62451171875</c:v>
                </c:pt>
                <c:pt idx="358">
                  <c:v>2119.420166015625</c:v>
                </c:pt>
                <c:pt idx="359">
                  <c:v>2113.41015625</c:v>
                </c:pt>
                <c:pt idx="360">
                  <c:v>2105.43212890625</c:v>
                </c:pt>
                <c:pt idx="361">
                  <c:v>2096.577392578125</c:v>
                </c:pt>
                <c:pt idx="362">
                  <c:v>2087.894775390625</c:v>
                </c:pt>
                <c:pt idx="363">
                  <c:v>2079.75830078125</c:v>
                </c:pt>
                <c:pt idx="364">
                  <c:v>2072.15185546875</c:v>
                </c:pt>
                <c:pt idx="365">
                  <c:v>2064.9375</c:v>
                </c:pt>
                <c:pt idx="366">
                  <c:v>2057.959228515625</c:v>
                </c:pt>
                <c:pt idx="367">
                  <c:v>2051.14404296875</c:v>
                </c:pt>
                <c:pt idx="368">
                  <c:v>2044.5897216796875</c:v>
                </c:pt>
                <c:pt idx="369">
                  <c:v>2037.9927978515625</c:v>
                </c:pt>
                <c:pt idx="370">
                  <c:v>2031.354736328125</c:v>
                </c:pt>
                <c:pt idx="371">
                  <c:v>2025.1190185546875</c:v>
                </c:pt>
                <c:pt idx="372">
                  <c:v>2018.965087890625</c:v>
                </c:pt>
                <c:pt idx="373">
                  <c:v>2012.6988525390625</c:v>
                </c:pt>
                <c:pt idx="374">
                  <c:v>2008.1771240234375</c:v>
                </c:pt>
                <c:pt idx="375">
                  <c:v>2001.8497314453125</c:v>
                </c:pt>
                <c:pt idx="376">
                  <c:v>1993.587890625</c:v>
                </c:pt>
                <c:pt idx="377">
                  <c:v>1986.0364990234375</c:v>
                </c:pt>
                <c:pt idx="378">
                  <c:v>1979.2203369140625</c:v>
                </c:pt>
                <c:pt idx="379">
                  <c:v>1972.92578125</c:v>
                </c:pt>
                <c:pt idx="380">
                  <c:v>1966.699951171875</c:v>
                </c:pt>
                <c:pt idx="381">
                  <c:v>1960.168212890625</c:v>
                </c:pt>
                <c:pt idx="382">
                  <c:v>1953.7882080078125</c:v>
                </c:pt>
                <c:pt idx="383">
                  <c:v>1947.4140625</c:v>
                </c:pt>
                <c:pt idx="384">
                  <c:v>1940.8291015625</c:v>
                </c:pt>
                <c:pt idx="385">
                  <c:v>1934.61572265625</c:v>
                </c:pt>
                <c:pt idx="386">
                  <c:v>1930.011962890625</c:v>
                </c:pt>
                <c:pt idx="387">
                  <c:v>1922.619384765625</c:v>
                </c:pt>
                <c:pt idx="388">
                  <c:v>1915.910400390625</c:v>
                </c:pt>
                <c:pt idx="389">
                  <c:v>1909.7642822265625</c:v>
                </c:pt>
                <c:pt idx="390">
                  <c:v>1903.5196533203125</c:v>
                </c:pt>
                <c:pt idx="391">
                  <c:v>1896.7987060546875</c:v>
                </c:pt>
                <c:pt idx="392">
                  <c:v>1890.018798828125</c:v>
                </c:pt>
                <c:pt idx="393">
                  <c:v>1883.5185546875</c:v>
                </c:pt>
                <c:pt idx="394">
                  <c:v>1876.9578857421875</c:v>
                </c:pt>
                <c:pt idx="395">
                  <c:v>1870.28076171875</c:v>
                </c:pt>
                <c:pt idx="396">
                  <c:v>1863.854248046875</c:v>
                </c:pt>
                <c:pt idx="397">
                  <c:v>1858.6087646484375</c:v>
                </c:pt>
                <c:pt idx="398">
                  <c:v>1854.78271484375</c:v>
                </c:pt>
                <c:pt idx="399">
                  <c:v>1851.16015625</c:v>
                </c:pt>
                <c:pt idx="400">
                  <c:v>1846.2344970703125</c:v>
                </c:pt>
                <c:pt idx="401">
                  <c:v>1839.596923828125</c:v>
                </c:pt>
                <c:pt idx="402">
                  <c:v>1832.0294189453125</c:v>
                </c:pt>
                <c:pt idx="403">
                  <c:v>1824.494873046875</c:v>
                </c:pt>
                <c:pt idx="404">
                  <c:v>1817.37451171875</c:v>
                </c:pt>
                <c:pt idx="405">
                  <c:v>1810.8067626953125</c:v>
                </c:pt>
                <c:pt idx="406">
                  <c:v>1804.84716796875</c:v>
                </c:pt>
                <c:pt idx="407">
                  <c:v>1799.101806640625</c:v>
                </c:pt>
                <c:pt idx="408">
                  <c:v>1793.2520751953125</c:v>
                </c:pt>
                <c:pt idx="409">
                  <c:v>1787.2752685546875</c:v>
                </c:pt>
                <c:pt idx="410">
                  <c:v>1781.247314453125</c:v>
                </c:pt>
                <c:pt idx="411">
                  <c:v>1775.2742919921875</c:v>
                </c:pt>
                <c:pt idx="412">
                  <c:v>1769.3839111328125</c:v>
                </c:pt>
                <c:pt idx="413">
                  <c:v>1764.009033203125</c:v>
                </c:pt>
                <c:pt idx="414">
                  <c:v>1758.5377197265625</c:v>
                </c:pt>
                <c:pt idx="415">
                  <c:v>1751.758056640625</c:v>
                </c:pt>
                <c:pt idx="416">
                  <c:v>1747.469970703125</c:v>
                </c:pt>
                <c:pt idx="417">
                  <c:v>1741.10986328125</c:v>
                </c:pt>
                <c:pt idx="418">
                  <c:v>1735.4859619140625</c:v>
                </c:pt>
                <c:pt idx="419">
                  <c:v>1729.826416015625</c:v>
                </c:pt>
                <c:pt idx="420">
                  <c:v>1724.1351318359375</c:v>
                </c:pt>
                <c:pt idx="421">
                  <c:v>1718.4952392578125</c:v>
                </c:pt>
                <c:pt idx="422">
                  <c:v>1713.0079345703125</c:v>
                </c:pt>
                <c:pt idx="423">
                  <c:v>1707.8470458984375</c:v>
                </c:pt>
                <c:pt idx="424">
                  <c:v>1703.672607421875</c:v>
                </c:pt>
                <c:pt idx="425">
                  <c:v>1699.4423828125</c:v>
                </c:pt>
                <c:pt idx="426">
                  <c:v>1693.675048828125</c:v>
                </c:pt>
                <c:pt idx="427">
                  <c:v>1687.1878662109375</c:v>
                </c:pt>
                <c:pt idx="428">
                  <c:v>1680.8372802734375</c:v>
                </c:pt>
                <c:pt idx="429">
                  <c:v>1674.7847900390625</c:v>
                </c:pt>
                <c:pt idx="430">
                  <c:v>1668.893798828125</c:v>
                </c:pt>
                <c:pt idx="431">
                  <c:v>1662.991943359375</c:v>
                </c:pt>
                <c:pt idx="432">
                  <c:v>1657.4324951171875</c:v>
                </c:pt>
                <c:pt idx="433">
                  <c:v>1652.544677734375</c:v>
                </c:pt>
                <c:pt idx="434">
                  <c:v>1647.9765625</c:v>
                </c:pt>
                <c:pt idx="435">
                  <c:v>1643.170654296875</c:v>
                </c:pt>
                <c:pt idx="436">
                  <c:v>1637.7271728515625</c:v>
                </c:pt>
                <c:pt idx="437">
                  <c:v>1631.8643798828125</c:v>
                </c:pt>
                <c:pt idx="438">
                  <c:v>1626.0640869140625</c:v>
                </c:pt>
                <c:pt idx="439">
                  <c:v>1620.6287841796875</c:v>
                </c:pt>
                <c:pt idx="440">
                  <c:v>1618.494140625</c:v>
                </c:pt>
                <c:pt idx="441">
                  <c:v>1610.90478515625</c:v>
                </c:pt>
                <c:pt idx="442">
                  <c:v>1606.009765625</c:v>
                </c:pt>
                <c:pt idx="443">
                  <c:v>1601.049072265625</c:v>
                </c:pt>
                <c:pt idx="444">
                  <c:v>1596.0216064453125</c:v>
                </c:pt>
                <c:pt idx="445">
                  <c:v>1591.015380859375</c:v>
                </c:pt>
                <c:pt idx="446">
                  <c:v>1585.9979248046875</c:v>
                </c:pt>
                <c:pt idx="447">
                  <c:v>1581.5670166015625</c:v>
                </c:pt>
                <c:pt idx="448">
                  <c:v>1575.9400634765625</c:v>
                </c:pt>
                <c:pt idx="449">
                  <c:v>1570.85009765625</c:v>
                </c:pt>
                <c:pt idx="450">
                  <c:v>1565.850830078125</c:v>
                </c:pt>
                <c:pt idx="451">
                  <c:v>1560.86328125</c:v>
                </c:pt>
                <c:pt idx="452">
                  <c:v>1555.808837890625</c:v>
                </c:pt>
                <c:pt idx="453">
                  <c:v>1550.6107177734375</c:v>
                </c:pt>
                <c:pt idx="454">
                  <c:v>1545.341552734375</c:v>
                </c:pt>
                <c:pt idx="455">
                  <c:v>1540.5762939453125</c:v>
                </c:pt>
                <c:pt idx="456">
                  <c:v>1535.064453125</c:v>
                </c:pt>
                <c:pt idx="457">
                  <c:v>1529.72509765625</c:v>
                </c:pt>
                <c:pt idx="458">
                  <c:v>1524.7703857421875</c:v>
                </c:pt>
                <c:pt idx="459">
                  <c:v>1519.7047119140625</c:v>
                </c:pt>
                <c:pt idx="460">
                  <c:v>1514.827392578125</c:v>
                </c:pt>
                <c:pt idx="461">
                  <c:v>1509.8619384765625</c:v>
                </c:pt>
                <c:pt idx="462">
                  <c:v>1504.7633056640625</c:v>
                </c:pt>
                <c:pt idx="463">
                  <c:v>1499.850341796875</c:v>
                </c:pt>
                <c:pt idx="464">
                  <c:v>1494.7908935546875</c:v>
                </c:pt>
                <c:pt idx="465">
                  <c:v>1489.9957275390625</c:v>
                </c:pt>
                <c:pt idx="466">
                  <c:v>1485.4644775390625</c:v>
                </c:pt>
                <c:pt idx="467">
                  <c:v>1480.8909912109375</c:v>
                </c:pt>
                <c:pt idx="468">
                  <c:v>1476.359130859375</c:v>
                </c:pt>
                <c:pt idx="469">
                  <c:v>1471.93408203125</c:v>
                </c:pt>
                <c:pt idx="470">
                  <c:v>1467.5413818359375</c:v>
                </c:pt>
                <c:pt idx="471">
                  <c:v>1463.3043212890625</c:v>
                </c:pt>
                <c:pt idx="472">
                  <c:v>1459.4573974609375</c:v>
                </c:pt>
                <c:pt idx="473">
                  <c:v>1454.701416015625</c:v>
                </c:pt>
                <c:pt idx="474">
                  <c:v>1449.035400390625</c:v>
                </c:pt>
                <c:pt idx="475">
                  <c:v>1443.462890625</c:v>
                </c:pt>
                <c:pt idx="476">
                  <c:v>1438.238525390625</c:v>
                </c:pt>
                <c:pt idx="477">
                  <c:v>1433.268310546875</c:v>
                </c:pt>
                <c:pt idx="478">
                  <c:v>1428.5234375</c:v>
                </c:pt>
                <c:pt idx="479">
                  <c:v>1424.1865234375</c:v>
                </c:pt>
                <c:pt idx="480">
                  <c:v>1419.7244873046875</c:v>
                </c:pt>
              </c:numCache>
            </c:numRef>
          </c:yVal>
          <c:smooth val="1"/>
          <c:extLst>
            <c:ext xmlns:c16="http://schemas.microsoft.com/office/drawing/2014/chart" uri="{C3380CC4-5D6E-409C-BE32-E72D297353CC}">
              <c16:uniqueId val="{00000006-8C46-4C8B-87C7-9BDC0BAC4263}"/>
            </c:ext>
          </c:extLst>
        </c:ser>
        <c:dLbls>
          <c:showLegendKey val="0"/>
          <c:showVal val="0"/>
          <c:showCatName val="0"/>
          <c:showSerName val="0"/>
          <c:showPercent val="0"/>
          <c:showBubbleSize val="0"/>
        </c:dLbls>
        <c:axId val="295879215"/>
        <c:axId val="295866735"/>
      </c:scatterChart>
      <c:valAx>
        <c:axId val="295879215"/>
        <c:scaling>
          <c:orientation val="minMax"/>
          <c:max val="44566"/>
          <c:min val="44562"/>
        </c:scaling>
        <c:delete val="0"/>
        <c:axPos val="b"/>
        <c:majorGridlines>
          <c:spPr>
            <a:ln w="9525" cap="flat" cmpd="sng" algn="ctr">
              <a:solidFill>
                <a:schemeClr val="tx1">
                  <a:lumMod val="15000"/>
                  <a:lumOff val="85000"/>
                </a:schemeClr>
              </a:solidFill>
              <a:round/>
            </a:ln>
            <a:effectLst/>
          </c:spPr>
        </c:majorGridlines>
        <c:numFmt formatCode="m/d/yyyy"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95866735"/>
        <c:crosses val="autoZero"/>
        <c:crossBetween val="midCat"/>
        <c:majorUnit val="1"/>
      </c:valAx>
      <c:valAx>
        <c:axId val="295866735"/>
        <c:scaling>
          <c:orientation val="minMax"/>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Discharge (cfs)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95879215"/>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'Peak Flows - HUC10'!$D$1</c:f>
              <c:strCache>
                <c:ptCount val="1"/>
                <c:pt idx="0">
                  <c:v>10%</c:v>
                </c:pt>
              </c:strCache>
            </c:strRef>
          </c:tx>
          <c:spPr>
            <a:ln w="19050" cap="rnd">
              <a:solidFill>
                <a:srgbClr val="7030A0"/>
              </a:solidFill>
              <a:round/>
            </a:ln>
            <a:effectLst/>
          </c:spPr>
          <c:marker>
            <c:symbol val="none"/>
          </c:marker>
          <c:xVal>
            <c:numRef>
              <c:f>'Peak Flows - HUC10'!$C$4:$C$9</c:f>
              <c:numCache>
                <c:formatCode>0</c:formatCode>
                <c:ptCount val="6"/>
                <c:pt idx="0">
                  <c:v>299</c:v>
                </c:pt>
                <c:pt idx="1">
                  <c:v>601</c:v>
                </c:pt>
                <c:pt idx="2">
                  <c:v>920</c:v>
                </c:pt>
                <c:pt idx="3">
                  <c:v>1138</c:v>
                </c:pt>
                <c:pt idx="4">
                  <c:v>1488</c:v>
                </c:pt>
                <c:pt idx="5">
                  <c:v>2152</c:v>
                </c:pt>
              </c:numCache>
            </c:numRef>
          </c:xVal>
          <c:yVal>
            <c:numRef>
              <c:f>'Peak Flows - HUC10'!$D$4:$D$9</c:f>
              <c:numCache>
                <c:formatCode>General</c:formatCode>
                <c:ptCount val="6"/>
                <c:pt idx="0">
                  <c:v>1746.3</c:v>
                </c:pt>
                <c:pt idx="1">
                  <c:v>15043</c:v>
                </c:pt>
                <c:pt idx="2">
                  <c:v>15227</c:v>
                </c:pt>
                <c:pt idx="3">
                  <c:v>17481</c:v>
                </c:pt>
                <c:pt idx="4">
                  <c:v>17481</c:v>
                </c:pt>
                <c:pt idx="5">
                  <c:v>19782</c:v>
                </c:pt>
              </c:numCache>
            </c:numRef>
          </c:yVal>
          <c:smooth val="0"/>
          <c:extLst>
            <c:ext xmlns:c16="http://schemas.microsoft.com/office/drawing/2014/chart" uri="{C3380CC4-5D6E-409C-BE32-E72D297353CC}">
              <c16:uniqueId val="{00000000-612A-4B69-9D40-84C9028FD0F9}"/>
            </c:ext>
          </c:extLst>
        </c:ser>
        <c:ser>
          <c:idx val="1"/>
          <c:order val="1"/>
          <c:tx>
            <c:strRef>
              <c:f>'Peak Flows - HUC10'!$E$1</c:f>
              <c:strCache>
                <c:ptCount val="1"/>
                <c:pt idx="0">
                  <c:v>4%</c:v>
                </c:pt>
              </c:strCache>
            </c:strRef>
          </c:tx>
          <c:spPr>
            <a:ln w="19050" cap="rnd">
              <a:solidFill>
                <a:srgbClr val="00B050"/>
              </a:solidFill>
              <a:round/>
            </a:ln>
            <a:effectLst/>
          </c:spPr>
          <c:marker>
            <c:symbol val="none"/>
          </c:marker>
          <c:xVal>
            <c:numRef>
              <c:f>'Peak Flows - HUC10'!$C$4:$C$9</c:f>
              <c:numCache>
                <c:formatCode>0</c:formatCode>
                <c:ptCount val="6"/>
                <c:pt idx="0">
                  <c:v>299</c:v>
                </c:pt>
                <c:pt idx="1">
                  <c:v>601</c:v>
                </c:pt>
                <c:pt idx="2">
                  <c:v>920</c:v>
                </c:pt>
                <c:pt idx="3">
                  <c:v>1138</c:v>
                </c:pt>
                <c:pt idx="4">
                  <c:v>1488</c:v>
                </c:pt>
                <c:pt idx="5">
                  <c:v>2152</c:v>
                </c:pt>
              </c:numCache>
            </c:numRef>
          </c:xVal>
          <c:yVal>
            <c:numRef>
              <c:f>'Peak Flows - HUC10'!$E$4:$E$9</c:f>
              <c:numCache>
                <c:formatCode>General</c:formatCode>
                <c:ptCount val="6"/>
                <c:pt idx="0">
                  <c:v>3553.3</c:v>
                </c:pt>
                <c:pt idx="1">
                  <c:v>24079</c:v>
                </c:pt>
                <c:pt idx="2">
                  <c:v>24447</c:v>
                </c:pt>
                <c:pt idx="3">
                  <c:v>32076</c:v>
                </c:pt>
                <c:pt idx="4">
                  <c:v>32082</c:v>
                </c:pt>
                <c:pt idx="5">
                  <c:v>39447</c:v>
                </c:pt>
              </c:numCache>
            </c:numRef>
          </c:yVal>
          <c:smooth val="0"/>
          <c:extLst>
            <c:ext xmlns:c16="http://schemas.microsoft.com/office/drawing/2014/chart" uri="{C3380CC4-5D6E-409C-BE32-E72D297353CC}">
              <c16:uniqueId val="{00000001-612A-4B69-9D40-84C9028FD0F9}"/>
            </c:ext>
          </c:extLst>
        </c:ser>
        <c:ser>
          <c:idx val="2"/>
          <c:order val="2"/>
          <c:tx>
            <c:strRef>
              <c:f>'Peak Flows - HUC10'!$F$1</c:f>
              <c:strCache>
                <c:ptCount val="1"/>
                <c:pt idx="0">
                  <c:v>2%</c:v>
                </c:pt>
              </c:strCache>
            </c:strRef>
          </c:tx>
          <c:spPr>
            <a:ln w="19050" cap="rnd">
              <a:solidFill>
                <a:srgbClr val="FFC000"/>
              </a:solidFill>
              <a:round/>
            </a:ln>
            <a:effectLst/>
          </c:spPr>
          <c:marker>
            <c:symbol val="none"/>
          </c:marker>
          <c:xVal>
            <c:numRef>
              <c:f>'Peak Flows - HUC10'!$C$4:$C$9</c:f>
              <c:numCache>
                <c:formatCode>0</c:formatCode>
                <c:ptCount val="6"/>
                <c:pt idx="0">
                  <c:v>299</c:v>
                </c:pt>
                <c:pt idx="1">
                  <c:v>601</c:v>
                </c:pt>
                <c:pt idx="2">
                  <c:v>920</c:v>
                </c:pt>
                <c:pt idx="3">
                  <c:v>1138</c:v>
                </c:pt>
                <c:pt idx="4">
                  <c:v>1488</c:v>
                </c:pt>
                <c:pt idx="5">
                  <c:v>2152</c:v>
                </c:pt>
              </c:numCache>
            </c:numRef>
          </c:xVal>
          <c:yVal>
            <c:numRef>
              <c:f>'Peak Flows - HUC10'!$F$4:$F$9</c:f>
              <c:numCache>
                <c:formatCode>General</c:formatCode>
                <c:ptCount val="6"/>
                <c:pt idx="0">
                  <c:v>5858.7</c:v>
                </c:pt>
                <c:pt idx="1">
                  <c:v>34078</c:v>
                </c:pt>
                <c:pt idx="2">
                  <c:v>34417</c:v>
                </c:pt>
                <c:pt idx="3">
                  <c:v>42700</c:v>
                </c:pt>
                <c:pt idx="4">
                  <c:v>45322</c:v>
                </c:pt>
                <c:pt idx="5">
                  <c:v>58928</c:v>
                </c:pt>
              </c:numCache>
            </c:numRef>
          </c:yVal>
          <c:smooth val="0"/>
          <c:extLst>
            <c:ext xmlns:c16="http://schemas.microsoft.com/office/drawing/2014/chart" uri="{C3380CC4-5D6E-409C-BE32-E72D297353CC}">
              <c16:uniqueId val="{00000002-612A-4B69-9D40-84C9028FD0F9}"/>
            </c:ext>
          </c:extLst>
        </c:ser>
        <c:ser>
          <c:idx val="3"/>
          <c:order val="3"/>
          <c:tx>
            <c:strRef>
              <c:f>'Peak Flows - HUC10'!$H$1</c:f>
              <c:strCache>
                <c:ptCount val="1"/>
                <c:pt idx="0">
                  <c:v>1%</c:v>
                </c:pt>
              </c:strCache>
            </c:strRef>
          </c:tx>
          <c:spPr>
            <a:ln w="19050" cap="rnd">
              <a:solidFill>
                <a:srgbClr val="0070C0"/>
              </a:solidFill>
              <a:round/>
            </a:ln>
            <a:effectLst/>
          </c:spPr>
          <c:marker>
            <c:symbol val="none"/>
          </c:marker>
          <c:xVal>
            <c:numRef>
              <c:f>'Peak Flows - HUC10'!$C$4:$C$9</c:f>
              <c:numCache>
                <c:formatCode>0</c:formatCode>
                <c:ptCount val="6"/>
                <c:pt idx="0">
                  <c:v>299</c:v>
                </c:pt>
                <c:pt idx="1">
                  <c:v>601</c:v>
                </c:pt>
                <c:pt idx="2">
                  <c:v>920</c:v>
                </c:pt>
                <c:pt idx="3">
                  <c:v>1138</c:v>
                </c:pt>
                <c:pt idx="4">
                  <c:v>1488</c:v>
                </c:pt>
                <c:pt idx="5">
                  <c:v>2152</c:v>
                </c:pt>
              </c:numCache>
            </c:numRef>
          </c:xVal>
          <c:yVal>
            <c:numRef>
              <c:f>'Peak Flows - HUC10'!$H$4:$H$9</c:f>
              <c:numCache>
                <c:formatCode>General</c:formatCode>
                <c:ptCount val="6"/>
                <c:pt idx="0">
                  <c:v>8562.5</c:v>
                </c:pt>
                <c:pt idx="1">
                  <c:v>42936</c:v>
                </c:pt>
                <c:pt idx="2">
                  <c:v>43993</c:v>
                </c:pt>
                <c:pt idx="3">
                  <c:v>60455</c:v>
                </c:pt>
                <c:pt idx="4">
                  <c:v>67465</c:v>
                </c:pt>
                <c:pt idx="5">
                  <c:v>94257</c:v>
                </c:pt>
              </c:numCache>
            </c:numRef>
          </c:yVal>
          <c:smooth val="0"/>
          <c:extLst>
            <c:ext xmlns:c16="http://schemas.microsoft.com/office/drawing/2014/chart" uri="{C3380CC4-5D6E-409C-BE32-E72D297353CC}">
              <c16:uniqueId val="{00000003-612A-4B69-9D40-84C9028FD0F9}"/>
            </c:ext>
          </c:extLst>
        </c:ser>
        <c:ser>
          <c:idx val="4"/>
          <c:order val="4"/>
          <c:tx>
            <c:strRef>
              <c:f>'Peak Flows - HUC10'!$J$1</c:f>
              <c:strCache>
                <c:ptCount val="1"/>
                <c:pt idx="0">
                  <c:v>0.20%</c:v>
                </c:pt>
              </c:strCache>
            </c:strRef>
          </c:tx>
          <c:spPr>
            <a:ln w="19050" cap="rnd">
              <a:solidFill>
                <a:srgbClr val="FF0000"/>
              </a:solidFill>
              <a:round/>
            </a:ln>
            <a:effectLst/>
          </c:spPr>
          <c:marker>
            <c:symbol val="none"/>
          </c:marker>
          <c:xVal>
            <c:numRef>
              <c:f>'Peak Flows - HUC10'!$C$4:$C$9</c:f>
              <c:numCache>
                <c:formatCode>0</c:formatCode>
                <c:ptCount val="6"/>
                <c:pt idx="0">
                  <c:v>299</c:v>
                </c:pt>
                <c:pt idx="1">
                  <c:v>601</c:v>
                </c:pt>
                <c:pt idx="2">
                  <c:v>920</c:v>
                </c:pt>
                <c:pt idx="3">
                  <c:v>1138</c:v>
                </c:pt>
                <c:pt idx="4">
                  <c:v>1488</c:v>
                </c:pt>
                <c:pt idx="5">
                  <c:v>2152</c:v>
                </c:pt>
              </c:numCache>
            </c:numRef>
          </c:xVal>
          <c:yVal>
            <c:numRef>
              <c:f>'Peak Flows - HUC10'!$J$4:$J$9</c:f>
              <c:numCache>
                <c:formatCode>General</c:formatCode>
                <c:ptCount val="6"/>
                <c:pt idx="0">
                  <c:v>20449</c:v>
                </c:pt>
                <c:pt idx="1">
                  <c:v>74544</c:v>
                </c:pt>
                <c:pt idx="2">
                  <c:v>76916</c:v>
                </c:pt>
                <c:pt idx="3">
                  <c:v>112485</c:v>
                </c:pt>
                <c:pt idx="4">
                  <c:v>143215</c:v>
                </c:pt>
                <c:pt idx="5">
                  <c:v>202946</c:v>
                </c:pt>
              </c:numCache>
            </c:numRef>
          </c:yVal>
          <c:smooth val="0"/>
          <c:extLst>
            <c:ext xmlns:c16="http://schemas.microsoft.com/office/drawing/2014/chart" uri="{C3380CC4-5D6E-409C-BE32-E72D297353CC}">
              <c16:uniqueId val="{00000004-612A-4B69-9D40-84C9028FD0F9}"/>
            </c:ext>
          </c:extLst>
        </c:ser>
        <c:ser>
          <c:idx val="6"/>
          <c:order val="5"/>
          <c:tx>
            <c:strRef>
              <c:f>'Peak Flows - HUC10'!$A$11</c:f>
              <c:strCache>
                <c:ptCount val="1"/>
                <c:pt idx="0">
                  <c:v>USGS 07297910 1%</c:v>
                </c:pt>
              </c:strCache>
            </c:strRef>
          </c:tx>
          <c:spPr>
            <a:ln w="19050" cap="rnd">
              <a:solidFill>
                <a:schemeClr val="tx1"/>
              </a:solidFill>
              <a:round/>
            </a:ln>
            <a:effectLst/>
          </c:spPr>
          <c:marker>
            <c:symbol val="dash"/>
            <c:size val="8"/>
            <c:spPr>
              <a:solidFill>
                <a:schemeClr val="tx1"/>
              </a:solidFill>
              <a:ln w="9525">
                <a:solidFill>
                  <a:schemeClr val="tx1"/>
                </a:solidFill>
              </a:ln>
              <a:effectLst/>
            </c:spPr>
          </c:marker>
          <c:dPt>
            <c:idx val="1"/>
            <c:marker>
              <c:symbol val="dash"/>
              <c:size val="8"/>
              <c:spPr>
                <a:solidFill>
                  <a:schemeClr val="tx1"/>
                </a:solidFill>
                <a:ln w="9525">
                  <a:solidFill>
                    <a:schemeClr val="tx1"/>
                  </a:solidFill>
                </a:ln>
                <a:effectLst/>
              </c:spPr>
            </c:marker>
            <c:bubble3D val="0"/>
            <c:spPr>
              <a:ln w="19050" cap="rnd">
                <a:solidFill>
                  <a:schemeClr val="tx1"/>
                </a:solidFill>
                <a:round/>
              </a:ln>
              <a:effectLst/>
            </c:spPr>
            <c:extLst>
              <c:ext xmlns:c16="http://schemas.microsoft.com/office/drawing/2014/chart" uri="{C3380CC4-5D6E-409C-BE32-E72D297353CC}">
                <c16:uniqueId val="{00000006-612A-4B69-9D40-84C9028FD0F9}"/>
              </c:ext>
            </c:extLst>
          </c:dPt>
          <c:xVal>
            <c:numRef>
              <c:f>'Peak Flows - HUC10'!$B$11:$D$11</c:f>
              <c:numCache>
                <c:formatCode>General</c:formatCode>
                <c:ptCount val="3"/>
                <c:pt idx="0">
                  <c:v>930</c:v>
                </c:pt>
                <c:pt idx="1">
                  <c:v>930</c:v>
                </c:pt>
                <c:pt idx="2">
                  <c:v>930</c:v>
                </c:pt>
              </c:numCache>
            </c:numRef>
          </c:xVal>
          <c:yVal>
            <c:numRef>
              <c:f>'Peak Flows - HUC10'!$G$11:$I$11</c:f>
              <c:numCache>
                <c:formatCode>General</c:formatCode>
                <c:ptCount val="3"/>
                <c:pt idx="0">
                  <c:v>24745.5</c:v>
                </c:pt>
                <c:pt idx="1">
                  <c:v>41605</c:v>
                </c:pt>
                <c:pt idx="2">
                  <c:v>157330.70000000001</c:v>
                </c:pt>
              </c:numCache>
            </c:numRef>
          </c:yVal>
          <c:smooth val="0"/>
          <c:extLst>
            <c:ext xmlns:c16="http://schemas.microsoft.com/office/drawing/2014/chart" uri="{C3380CC4-5D6E-409C-BE32-E72D297353CC}">
              <c16:uniqueId val="{00000007-612A-4B69-9D40-84C9028FD0F9}"/>
            </c:ext>
          </c:extLst>
        </c:ser>
        <c:ser>
          <c:idx val="5"/>
          <c:order val="6"/>
          <c:tx>
            <c:strRef>
              <c:f>'Peak Flows - HUC10'!$A$12</c:f>
              <c:strCache>
                <c:ptCount val="1"/>
                <c:pt idx="0">
                  <c:v>USGS 07298500 1%</c:v>
                </c:pt>
              </c:strCache>
            </c:strRef>
          </c:tx>
          <c:spPr>
            <a:ln w="19050" cap="rnd">
              <a:solidFill>
                <a:srgbClr val="FF0000"/>
              </a:solidFill>
              <a:round/>
            </a:ln>
            <a:effectLst/>
          </c:spPr>
          <c:marker>
            <c:symbol val="dash"/>
            <c:size val="8"/>
            <c:spPr>
              <a:solidFill>
                <a:srgbClr val="FF0000"/>
              </a:solidFill>
              <a:ln w="9525">
                <a:solidFill>
                  <a:srgbClr val="FF0000"/>
                </a:solidFill>
              </a:ln>
              <a:effectLst/>
            </c:spPr>
          </c:marker>
          <c:xVal>
            <c:numRef>
              <c:f>'Peak Flows - HUC10'!$B$12:$D$12</c:f>
              <c:numCache>
                <c:formatCode>General</c:formatCode>
                <c:ptCount val="3"/>
                <c:pt idx="0">
                  <c:v>1581</c:v>
                </c:pt>
                <c:pt idx="1">
                  <c:v>1581</c:v>
                </c:pt>
                <c:pt idx="2">
                  <c:v>1581</c:v>
                </c:pt>
              </c:numCache>
            </c:numRef>
          </c:xVal>
          <c:yVal>
            <c:numRef>
              <c:f>'Peak Flows - HUC10'!$G$12:$I$12</c:f>
              <c:numCache>
                <c:formatCode>General</c:formatCode>
                <c:ptCount val="3"/>
                <c:pt idx="0">
                  <c:v>32731.9</c:v>
                </c:pt>
                <c:pt idx="1">
                  <c:v>75683</c:v>
                </c:pt>
                <c:pt idx="2">
                  <c:v>861549.4</c:v>
                </c:pt>
              </c:numCache>
            </c:numRef>
          </c:yVal>
          <c:smooth val="0"/>
          <c:extLst>
            <c:ext xmlns:c16="http://schemas.microsoft.com/office/drawing/2014/chart" uri="{C3380CC4-5D6E-409C-BE32-E72D297353CC}">
              <c16:uniqueId val="{00000008-612A-4B69-9D40-84C9028FD0F9}"/>
            </c:ext>
          </c:extLst>
        </c:ser>
        <c:dLbls>
          <c:showLegendKey val="0"/>
          <c:showVal val="0"/>
          <c:showCatName val="0"/>
          <c:showSerName val="0"/>
          <c:showPercent val="0"/>
          <c:showBubbleSize val="0"/>
        </c:dLbls>
        <c:axId val="1305578048"/>
        <c:axId val="1408771152"/>
        <c:extLst>
          <c:ext xmlns:c15="http://schemas.microsoft.com/office/drawing/2012/chart" uri="{02D57815-91ED-43cb-92C2-25804820EDAC}">
            <c15:filteredScatterSeries>
              <c15:ser>
                <c:idx val="7"/>
                <c:order val="7"/>
                <c:tx>
                  <c:strRef>
                    <c:extLst>
                      <c:ext uri="{02D57815-91ED-43cb-92C2-25804820EDAC}">
                        <c15:formulaRef>
                          <c15:sqref>'Peak Flows - HUC10'!$A$14</c15:sqref>
                        </c15:formulaRef>
                      </c:ext>
                    </c:extLst>
                    <c:strCache>
                      <c:ptCount val="1"/>
                      <c:pt idx="0">
                        <c:v>USGS 07297910 0.2%</c:v>
                      </c:pt>
                    </c:strCache>
                  </c:strRef>
                </c:tx>
                <c:spPr>
                  <a:ln w="19050" cap="rnd">
                    <a:solidFill>
                      <a:schemeClr val="tx1"/>
                    </a:solidFill>
                    <a:round/>
                  </a:ln>
                  <a:effectLst/>
                </c:spPr>
                <c:marker>
                  <c:symbol val="dash"/>
                  <c:size val="8"/>
                  <c:spPr>
                    <a:solidFill>
                      <a:schemeClr val="tx1"/>
                    </a:solidFill>
                    <a:ln w="9525">
                      <a:solidFill>
                        <a:schemeClr val="tx1"/>
                      </a:solidFill>
                    </a:ln>
                    <a:effectLst/>
                  </c:spPr>
                </c:marker>
                <c:xVal>
                  <c:numRef>
                    <c:extLst>
                      <c:ext uri="{02D57815-91ED-43cb-92C2-25804820EDAC}">
                        <c15:formulaRef>
                          <c15:sqref>'Peak Flows - HUC10'!$B$14:$D$14</c15:sqref>
                        </c15:formulaRef>
                      </c:ext>
                    </c:extLst>
                    <c:numCache>
                      <c:formatCode>General</c:formatCode>
                      <c:ptCount val="3"/>
                      <c:pt idx="0">
                        <c:v>930</c:v>
                      </c:pt>
                      <c:pt idx="1">
                        <c:v>930</c:v>
                      </c:pt>
                      <c:pt idx="2">
                        <c:v>930</c:v>
                      </c:pt>
                    </c:numCache>
                  </c:numRef>
                </c:xVal>
                <c:yVal>
                  <c:numRef>
                    <c:extLst>
                      <c:ext uri="{02D57815-91ED-43cb-92C2-25804820EDAC}">
                        <c15:formulaRef>
                          <c15:sqref>'Peak Flows - HUC10'!$I$14:$K$14</c15:sqref>
                        </c15:formulaRef>
                      </c:ext>
                    </c:extLst>
                    <c:numCache>
                      <c:formatCode>General</c:formatCode>
                      <c:ptCount val="3"/>
                      <c:pt idx="0">
                        <c:v>37057.1</c:v>
                      </c:pt>
                      <c:pt idx="1">
                        <c:v>73772.5</c:v>
                      </c:pt>
                      <c:pt idx="2">
                        <c:v>582629.19999999995</c:v>
                      </c:pt>
                    </c:numCache>
                  </c:numRef>
                </c:yVal>
                <c:smooth val="0"/>
                <c:extLst>
                  <c:ext xmlns:c16="http://schemas.microsoft.com/office/drawing/2014/chart" uri="{C3380CC4-5D6E-409C-BE32-E72D297353CC}">
                    <c16:uniqueId val="{00000009-612A-4B69-9D40-84C9028FD0F9}"/>
                  </c:ext>
                </c:extLst>
              </c15:ser>
            </c15:filteredScatterSeries>
            <c15:filteredScatterSeries>
              <c15:ser>
                <c:idx val="8"/>
                <c:order val="8"/>
                <c:tx>
                  <c:strRef>
                    <c:extLst xmlns:c15="http://schemas.microsoft.com/office/drawing/2012/chart">
                      <c:ext xmlns:c15="http://schemas.microsoft.com/office/drawing/2012/chart" uri="{02D57815-91ED-43cb-92C2-25804820EDAC}">
                        <c15:formulaRef>
                          <c15:sqref>'Peak Flows - HUC10'!$A$15</c15:sqref>
                        </c15:formulaRef>
                      </c:ext>
                    </c:extLst>
                    <c:strCache>
                      <c:ptCount val="1"/>
                      <c:pt idx="0">
                        <c:v>USGS 07298500 0.2%</c:v>
                      </c:pt>
                    </c:strCache>
                  </c:strRef>
                </c:tx>
                <c:spPr>
                  <a:ln w="19050" cap="rnd">
                    <a:solidFill>
                      <a:schemeClr val="tx1"/>
                    </a:solidFill>
                    <a:round/>
                  </a:ln>
                  <a:effectLst/>
                </c:spPr>
                <c:marker>
                  <c:symbol val="dash"/>
                  <c:size val="8"/>
                  <c:spPr>
                    <a:solidFill>
                      <a:schemeClr val="tx1"/>
                    </a:solidFill>
                    <a:ln w="9525">
                      <a:solidFill>
                        <a:schemeClr val="tx1"/>
                      </a:solidFill>
                    </a:ln>
                    <a:effectLst/>
                  </c:spPr>
                </c:marker>
                <c:xVal>
                  <c:numRef>
                    <c:extLst xmlns:c15="http://schemas.microsoft.com/office/drawing/2012/chart">
                      <c:ext xmlns:c15="http://schemas.microsoft.com/office/drawing/2012/chart" uri="{02D57815-91ED-43cb-92C2-25804820EDAC}">
                        <c15:formulaRef>
                          <c15:sqref>'Peak Flows - HUC10'!$B$15:$D$15</c15:sqref>
                        </c15:formulaRef>
                      </c:ext>
                    </c:extLst>
                    <c:numCache>
                      <c:formatCode>General</c:formatCode>
                      <c:ptCount val="3"/>
                      <c:pt idx="0">
                        <c:v>1581</c:v>
                      </c:pt>
                      <c:pt idx="1">
                        <c:v>1581</c:v>
                      </c:pt>
                      <c:pt idx="2">
                        <c:v>1581</c:v>
                      </c:pt>
                    </c:numCache>
                  </c:numRef>
                </c:xVal>
                <c:yVal>
                  <c:numRef>
                    <c:extLst xmlns:c15="http://schemas.microsoft.com/office/drawing/2012/chart">
                      <c:ext xmlns:c15="http://schemas.microsoft.com/office/drawing/2012/chart" uri="{02D57815-91ED-43cb-92C2-25804820EDAC}">
                        <c15:formulaRef>
                          <c15:sqref>'Peak Flows - HUC10'!$I$15:$K$15</c15:sqref>
                        </c15:formulaRef>
                      </c:ext>
                    </c:extLst>
                    <c:numCache>
                      <c:formatCode>General</c:formatCode>
                      <c:ptCount val="3"/>
                      <c:pt idx="0">
                        <c:v>53518.1</c:v>
                      </c:pt>
                      <c:pt idx="1">
                        <c:v>179493.9</c:v>
                      </c:pt>
                      <c:pt idx="2">
                        <c:v>7487570</c:v>
                      </c:pt>
                    </c:numCache>
                  </c:numRef>
                </c:yVal>
                <c:smooth val="0"/>
                <c:extLst xmlns:c15="http://schemas.microsoft.com/office/drawing/2012/chart">
                  <c:ext xmlns:c16="http://schemas.microsoft.com/office/drawing/2014/chart" uri="{C3380CC4-5D6E-409C-BE32-E72D297353CC}">
                    <c16:uniqueId val="{0000000A-612A-4B69-9D40-84C9028FD0F9}"/>
                  </c:ext>
                </c:extLst>
              </c15:ser>
            </c15:filteredScatterSeries>
          </c:ext>
        </c:extLst>
      </c:scatterChart>
      <c:valAx>
        <c:axId val="1305578048"/>
        <c:scaling>
          <c:logBase val="10"/>
          <c:orientation val="minMax"/>
          <c:max val="2500"/>
          <c:min val="100"/>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r>
                  <a:rPr lang="en-US" sz="1000" b="1" i="0" u="none" strike="noStrike" kern="1200" baseline="0">
                    <a:solidFill>
                      <a:sysClr val="windowText" lastClr="000000">
                        <a:lumMod val="65000"/>
                        <a:lumOff val="35000"/>
                      </a:sysClr>
                    </a:solidFill>
                  </a:rPr>
                  <a:t>Drainage Area (square miles)</a:t>
                </a:r>
              </a:p>
            </c:rich>
          </c:tx>
          <c:overlay val="0"/>
          <c:spPr>
            <a:noFill/>
            <a:ln>
              <a:noFill/>
            </a:ln>
            <a:effectLst/>
          </c:spPr>
          <c:txPr>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08771152"/>
        <c:crosses val="autoZero"/>
        <c:crossBetween val="midCat"/>
      </c:valAx>
      <c:valAx>
        <c:axId val="1408771152"/>
        <c:scaling>
          <c:logBase val="10"/>
          <c:orientation val="minMax"/>
          <c:min val="100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r>
                  <a:rPr lang="en-US" sz="1000" b="1" i="0" u="none" strike="noStrike" kern="1200" baseline="0">
                    <a:solidFill>
                      <a:sysClr val="windowText" lastClr="000000">
                        <a:lumMod val="65000"/>
                        <a:lumOff val="35000"/>
                      </a:sysClr>
                    </a:solidFill>
                  </a:rPr>
                  <a:t>Annual Chance Discharge (cfs)</a:t>
                </a:r>
              </a:p>
            </c:rich>
          </c:tx>
          <c:overlay val="0"/>
          <c:spPr>
            <a:noFill/>
            <a:ln>
              <a:noFill/>
            </a:ln>
            <a:effectLst/>
          </c:spPr>
          <c:txPr>
            <a:bodyPr rot="-540000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0" spcFirstLastPara="1" vertOverflow="ellipsis"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305578048"/>
        <c:crosses val="autoZero"/>
        <c:crossBetween val="midCat"/>
      </c:valAx>
      <c:spPr>
        <a:noFill/>
        <a:ln>
          <a:noFill/>
        </a:ln>
        <a:effectLst/>
      </c:spPr>
    </c:plotArea>
    <c:legend>
      <c:legendPos val="t"/>
      <c:layout>
        <c:manualLayout>
          <c:xMode val="edge"/>
          <c:yMode val="edge"/>
          <c:x val="0.12413540225670427"/>
          <c:y val="1.8454438365082072E-2"/>
          <c:w val="0.8651239425418995"/>
          <c:h val="5.1903471178139093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0">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CE0082CF-D624-4BBC-9614-D154AC250F23}">
  <we:reference id="fd624fb9-2cff-43d6-a4a7-5636de2a5b64" version="1.5.0.0" store="EXCatalog" storeType="EXCatalog"/>
  <we:alternateReferences>
    <we:reference id="WA200001766" version="1.5.0.0" store="en-US"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4.xml><?xml version="1.0" encoding="utf-8"?>
<ct:contentTypeSchema xmlns:ct="http://schemas.microsoft.com/office/2006/metadata/contentType" xmlns:ma="http://schemas.microsoft.com/office/2006/metadata/properties/metaAttributes" ct:_="" ma:_="" ma:contentTypeName="Document" ma:contentTypeID="0x0101001D03C41BCF58114E9C878184CE73D36A" ma:contentTypeVersion="56" ma:contentTypeDescription="Create a new document." ma:contentTypeScope="" ma:versionID="6c2c521ca7b75e0f464e3e6f23228679">
  <xsd:schema xmlns:xsd="http://www.w3.org/2001/XMLSchema" xmlns:xs="http://www.w3.org/2001/XMLSchema" xmlns:p="http://schemas.microsoft.com/office/2006/metadata/properties" targetNamespace="http://schemas.microsoft.com/office/2006/metadata/properties" ma:root="true" ma:fieldsID="ca569d43b168fe43674e7f0e5b004746">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4" ma:displayName="Content Type"/>
        <xsd:element ref="dc:title" minOccurs="0" maxOccurs="1" ma:index="3" ma:displayName="Summary 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60B2780-0546-409A-B489-EAB7CDA8361E}">
  <ds:schemaRefs>
    <ds:schemaRef ds:uri="http://schemas.openxmlformats.org/officeDocument/2006/bibliography"/>
  </ds:schemaRefs>
</ds:datastoreItem>
</file>

<file path=customXml/itemProps2.xml><?xml version="1.0" encoding="utf-8"?>
<ds:datastoreItem xmlns:ds="http://schemas.openxmlformats.org/officeDocument/2006/customXml" ds:itemID="{3E79527C-9E7A-4DF4-8243-09E30F73EDDE}">
  <ds:schemaRefs>
    <ds:schemaRef ds:uri="http://schemas.microsoft.com/office/infopath/2007/PartnerControls"/>
    <ds:schemaRef ds:uri="http://purl.org/dc/elements/1.1/"/>
    <ds:schemaRef ds:uri="http://purl.org/dc/terms/"/>
    <ds:schemaRef ds:uri="http://schemas.openxmlformats.org/package/2006/metadata/core-properties"/>
    <ds:schemaRef ds:uri="http://purl.org/dc/dcmitype/"/>
    <ds:schemaRef ds:uri="http://schemas.microsoft.com/office/2006/metadata/properties"/>
    <ds:schemaRef ds:uri="http://schemas.microsoft.com/office/2006/documentManagement/types"/>
    <ds:schemaRef ds:uri="http://www.w3.org/XML/1998/namespace"/>
  </ds:schemaRefs>
</ds:datastoreItem>
</file>

<file path=customXml/itemProps3.xml><?xml version="1.0" encoding="utf-8"?>
<ds:datastoreItem xmlns:ds="http://schemas.openxmlformats.org/officeDocument/2006/customXml" ds:itemID="{B61AB176-7B62-4514-8851-2AFB3AC8BB16}">
  <ds:schemaRefs>
    <ds:schemaRef ds:uri="http://schemas.microsoft.com/sharepoint/events"/>
  </ds:schemaRefs>
</ds:datastoreItem>
</file>

<file path=customXml/itemProps4.xml><?xml version="1.0" encoding="utf-8"?>
<ds:datastoreItem xmlns:ds="http://schemas.openxmlformats.org/officeDocument/2006/customXml" ds:itemID="{1801E1C1-E90E-46D5-9FCE-284737E23B6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5.xml><?xml version="1.0" encoding="utf-8"?>
<ds:datastoreItem xmlns:ds="http://schemas.openxmlformats.org/officeDocument/2006/customXml" ds:itemID="{8E54E559-DB62-4E94-95F1-6CF7D87001E5}">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1135</TotalTime>
  <Pages>52</Pages>
  <Words>10050</Words>
  <Characters>57288</Characters>
  <Application>Microsoft Office Word</Application>
  <DocSecurity>0</DocSecurity>
  <Lines>477</Lines>
  <Paragraphs>134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67204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Gavin Waldrop</dc:creator>
  <cp:keywords/>
  <dc:description/>
  <cp:lastModifiedBy>Holly Ahumada</cp:lastModifiedBy>
  <cp:revision>72</cp:revision>
  <cp:lastPrinted>2025-03-06T21:23:00Z</cp:lastPrinted>
  <dcterms:created xsi:type="dcterms:W3CDTF">2023-06-23T20:59:00Z</dcterms:created>
  <dcterms:modified xsi:type="dcterms:W3CDTF">2025-03-06T21:25:00Z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0x0101001D03C41BCF58114E9C878184CE73D36A</vt:lpwstr>
  </property>
  <property fmtid="{D5CDD505-2E9C-101B-9397-08002B2CF9AE}" pid="3" name="_dlc_DocIdItemGuid">
    <vt:lpwstr>f62ed7ca-fd1e-4c2a-a573-37905f81d2eb</vt:lpwstr>
  </property>
  <property fmtid="{D5CDD505-2E9C-101B-9397-08002B2CF9AE}" pid="4" name="_dlc_DocId">
    <vt:lpwstr>5CS6DA4W4HX6-1844996863-43</vt:lpwstr>
  </property>
  <property fmtid="{D5CDD505-2E9C-101B-9397-08002B2CF9AE}" pid="5" name="_dlc_DocIdUrl">
    <vt:lpwstr>https://rmd.msc.fema.gov/Regions/VI/_layouts/15/DocIdRedir.aspx?ID=5CS6DA4W4HX6-1844996863-43, 5CS6DA4W4HX6-1844996863-43</vt:lpwstr>
  </property>
  <property fmtid="{D5CDD505-2E9C-101B-9397-08002B2CF9AE}" pid="6" name="_DocHome">
    <vt:i4>-1151477332</vt:i4>
  </property>
</Properties>
</file>